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82B65" w14:textId="3734B298" w:rsidR="003C47ED" w:rsidRDefault="008B5510" w:rsidP="000B4E38">
      <w:pPr>
        <w:rPr>
          <w:rFonts w:eastAsia="Calibri"/>
          <w:lang w:val="en-US" w:eastAsia="en-US"/>
        </w:rPr>
      </w:pPr>
      <w:bookmarkStart w:id="0" w:name="_Toc426295622"/>
      <w:bookmarkStart w:id="1" w:name="_Toc426296579"/>
      <w:bookmarkStart w:id="2" w:name="_Toc426296589"/>
      <w:bookmarkStart w:id="3" w:name="_Toc426297143"/>
      <w:bookmarkStart w:id="4" w:name="_Toc426325672"/>
      <w:bookmarkStart w:id="5" w:name="_Toc426329264"/>
      <w:bookmarkStart w:id="6" w:name="_Toc426382002"/>
      <w:bookmarkStart w:id="7" w:name="_Toc426390962"/>
      <w:bookmarkStart w:id="8" w:name="_Toc431042456"/>
      <w:r w:rsidRPr="001F2969">
        <w:rPr>
          <w:b/>
          <w:bCs/>
          <w:color w:val="000000"/>
        </w:rPr>
        <w:t>Title</w:t>
      </w:r>
      <w:bookmarkEnd w:id="0"/>
      <w:bookmarkEnd w:id="1"/>
      <w:bookmarkEnd w:id="2"/>
      <w:bookmarkEnd w:id="3"/>
      <w:bookmarkEnd w:id="4"/>
      <w:bookmarkEnd w:id="5"/>
      <w:bookmarkEnd w:id="6"/>
      <w:bookmarkEnd w:id="7"/>
      <w:bookmarkEnd w:id="8"/>
      <w:r w:rsidR="001354FC" w:rsidRPr="001F2969">
        <w:rPr>
          <w:b/>
          <w:bCs/>
          <w:color w:val="000000"/>
        </w:rPr>
        <w:t>:</w:t>
      </w:r>
      <w:r w:rsidR="00F86F90">
        <w:rPr>
          <w:rFonts w:eastAsia="Calibri"/>
          <w:lang w:val="en-US" w:eastAsia="en-US"/>
        </w:rPr>
        <w:t xml:space="preserve"> </w:t>
      </w:r>
      <w:bookmarkStart w:id="9" w:name="_GoBack"/>
      <w:r w:rsidR="000B4E38" w:rsidRPr="000B4E38">
        <w:rPr>
          <w:color w:val="FF0000"/>
          <w:szCs w:val="20"/>
          <w:shd w:val="clear" w:color="auto" w:fill="FFFFFF"/>
        </w:rPr>
        <w:t xml:space="preserve">Delay in seeking care for TB symptoms </w:t>
      </w:r>
      <w:bookmarkEnd w:id="9"/>
      <w:r w:rsidR="000B4E38" w:rsidRPr="000B4E38">
        <w:rPr>
          <w:color w:val="FF0000"/>
          <w:szCs w:val="20"/>
          <w:shd w:val="clear" w:color="auto" w:fill="FFFFFF"/>
        </w:rPr>
        <w:t>among adults newly diagnosed with HIV in rural Malawi</w:t>
      </w:r>
    </w:p>
    <w:p w14:paraId="25257984" w14:textId="77777777" w:rsidR="00F86F90" w:rsidRPr="001F2969" w:rsidRDefault="00F86F90" w:rsidP="002F50EA">
      <w:pPr>
        <w:pStyle w:val="NoSpacing"/>
        <w:rPr>
          <w:rFonts w:eastAsia="Calibri"/>
          <w:lang w:val="en-US" w:eastAsia="en-US"/>
        </w:rPr>
      </w:pPr>
    </w:p>
    <w:p w14:paraId="6C6AA81D" w14:textId="57A28026" w:rsidR="002C0D71" w:rsidRPr="001F2969" w:rsidRDefault="002C0D71" w:rsidP="002F50EA">
      <w:pPr>
        <w:pStyle w:val="NoSpacing"/>
        <w:spacing w:line="360" w:lineRule="auto"/>
        <w:rPr>
          <w:b/>
          <w:bCs/>
          <w:color w:val="000000"/>
          <w:vertAlign w:val="superscript"/>
        </w:rPr>
      </w:pPr>
      <w:r w:rsidRPr="001F2969">
        <w:rPr>
          <w:b/>
          <w:bCs/>
          <w:color w:val="000000"/>
        </w:rPr>
        <w:t xml:space="preserve">Authors: </w:t>
      </w:r>
      <w:r w:rsidRPr="001F2969">
        <w:rPr>
          <w:bCs/>
          <w:color w:val="000000"/>
        </w:rPr>
        <w:t>Lucky G. Ngwira</w:t>
      </w:r>
      <w:r w:rsidRPr="001F2969">
        <w:rPr>
          <w:bCs/>
          <w:color w:val="000000"/>
          <w:vertAlign w:val="superscript"/>
        </w:rPr>
        <w:t>1</w:t>
      </w:r>
      <w:r>
        <w:rPr>
          <w:bCs/>
          <w:color w:val="000000"/>
          <w:vertAlign w:val="superscript"/>
        </w:rPr>
        <w:t>,2</w:t>
      </w:r>
      <w:r w:rsidRPr="001F2969">
        <w:t>, David W. Dowdy</w:t>
      </w:r>
      <w:r>
        <w:rPr>
          <w:vertAlign w:val="superscript"/>
        </w:rPr>
        <w:t>3,4,5</w:t>
      </w:r>
      <w:r w:rsidRPr="001F2969">
        <w:t>, McEwen Khundi</w:t>
      </w:r>
      <w:r w:rsidRPr="001F2969">
        <w:rPr>
          <w:vertAlign w:val="superscript"/>
        </w:rPr>
        <w:t>1</w:t>
      </w:r>
      <w:r w:rsidRPr="001F2969">
        <w:t>, Grace L. Barnes</w:t>
      </w:r>
      <w:r w:rsidRPr="001F2969">
        <w:rPr>
          <w:vertAlign w:val="superscript"/>
        </w:rPr>
        <w:t>3</w:t>
      </w:r>
      <w:r w:rsidRPr="001F2969">
        <w:t>, Austin Nkhoma</w:t>
      </w:r>
      <w:r w:rsidRPr="001F2969">
        <w:rPr>
          <w:vertAlign w:val="superscript"/>
        </w:rPr>
        <w:t>1</w:t>
      </w:r>
      <w:r w:rsidRPr="001F2969">
        <w:t>, Augustine T. Choko</w:t>
      </w:r>
      <w:r w:rsidRPr="001F2969">
        <w:rPr>
          <w:vertAlign w:val="superscript"/>
        </w:rPr>
        <w:t>1</w:t>
      </w:r>
      <w:r w:rsidRPr="001F2969">
        <w:t>, Michael Murowa</w:t>
      </w:r>
      <w:r>
        <w:rPr>
          <w:vertAlign w:val="superscript"/>
        </w:rPr>
        <w:t>6</w:t>
      </w:r>
      <w:r w:rsidRPr="001F2969">
        <w:t>, Richard E. Chaisson</w:t>
      </w:r>
      <w:r w:rsidRPr="001F2969">
        <w:rPr>
          <w:vertAlign w:val="superscript"/>
        </w:rPr>
        <w:t>3</w:t>
      </w:r>
      <w:r>
        <w:rPr>
          <w:vertAlign w:val="superscript"/>
        </w:rPr>
        <w:t>,</w:t>
      </w:r>
      <w:r w:rsidR="00627F9C">
        <w:rPr>
          <w:vertAlign w:val="superscript"/>
        </w:rPr>
        <w:t>4,</w:t>
      </w:r>
      <w:r>
        <w:rPr>
          <w:vertAlign w:val="superscript"/>
        </w:rPr>
        <w:t>5</w:t>
      </w:r>
      <w:r w:rsidRPr="001F2969">
        <w:t>, Elizabeth L. Corbett</w:t>
      </w:r>
      <w:r w:rsidRPr="001F2969">
        <w:rPr>
          <w:vertAlign w:val="superscript"/>
        </w:rPr>
        <w:t>1,</w:t>
      </w:r>
      <w:r>
        <w:rPr>
          <w:vertAlign w:val="superscript"/>
        </w:rPr>
        <w:t>7</w:t>
      </w:r>
      <w:r w:rsidRPr="001F2969">
        <w:t>, Katherine Fielding</w:t>
      </w:r>
      <w:r>
        <w:rPr>
          <w:vertAlign w:val="superscript"/>
        </w:rPr>
        <w:t>7</w:t>
      </w:r>
    </w:p>
    <w:p w14:paraId="52C058CB" w14:textId="77777777" w:rsidR="002C0D71" w:rsidRPr="001F2969" w:rsidRDefault="002C0D71" w:rsidP="002F50EA">
      <w:pPr>
        <w:pStyle w:val="NoSpacing"/>
      </w:pPr>
    </w:p>
    <w:p w14:paraId="381B521E" w14:textId="2E7ABB39" w:rsidR="002C0D71" w:rsidRPr="001F2969" w:rsidRDefault="002C0D71" w:rsidP="002F50EA">
      <w:pPr>
        <w:pStyle w:val="NoSpacing"/>
      </w:pPr>
      <w:r w:rsidRPr="001F2969">
        <w:rPr>
          <w:b/>
        </w:rPr>
        <w:t xml:space="preserve">Affiliations: </w:t>
      </w:r>
      <w:r w:rsidRPr="001F2969">
        <w:t>[1] Malawi Liverpool Wellcome Trust</w:t>
      </w:r>
      <w:r>
        <w:t xml:space="preserve"> Clinical Research Programme, Malawi;</w:t>
      </w:r>
      <w:r w:rsidRPr="001F2969">
        <w:t xml:space="preserve"> [2]</w:t>
      </w:r>
      <w:r w:rsidRPr="001F2969">
        <w:rPr>
          <w:b/>
        </w:rPr>
        <w:t xml:space="preserve"> </w:t>
      </w:r>
      <w:r>
        <w:t>Liverpool School of Tropical Medicine; [3</w:t>
      </w:r>
      <w:r w:rsidRPr="001F2969">
        <w:t xml:space="preserve">] </w:t>
      </w:r>
      <w:r>
        <w:t xml:space="preserve">Center for TB Research, </w:t>
      </w:r>
      <w:r w:rsidRPr="0091095B">
        <w:t>Johns Hopkins School of Medicine</w:t>
      </w:r>
      <w:r>
        <w:t>;</w:t>
      </w:r>
      <w:r w:rsidRPr="001F2969">
        <w:t xml:space="preserve"> </w:t>
      </w:r>
      <w:r>
        <w:t>[4</w:t>
      </w:r>
      <w:r w:rsidRPr="001F2969">
        <w:t xml:space="preserve">] </w:t>
      </w:r>
      <w:r>
        <w:t xml:space="preserve">Department of Epidemiology, </w:t>
      </w:r>
      <w:r w:rsidRPr="0091095B">
        <w:t>Johns Hopkins Bloomberg School of Public Health</w:t>
      </w:r>
      <w:r>
        <w:t xml:space="preserve">; </w:t>
      </w:r>
      <w:r w:rsidRPr="001F2969">
        <w:t xml:space="preserve">[5] </w:t>
      </w:r>
      <w:r w:rsidRPr="001F2969" w:rsidDel="00C21C7E">
        <w:t>Department</w:t>
      </w:r>
      <w:r>
        <w:t xml:space="preserve"> of International Health, Johns Hopkins Bloomberg School of Public Health;</w:t>
      </w:r>
      <w:r w:rsidRPr="001F2969">
        <w:t xml:space="preserve"> [</w:t>
      </w:r>
      <w:r>
        <w:t>6]</w:t>
      </w:r>
      <w:r w:rsidRPr="001F2969">
        <w:t xml:space="preserve"> Ministry of Health, Malawi</w:t>
      </w:r>
      <w:r>
        <w:t>;</w:t>
      </w:r>
      <w:r w:rsidRPr="001F2969">
        <w:t xml:space="preserve"> [</w:t>
      </w:r>
      <w:r>
        <w:t>7</w:t>
      </w:r>
      <w:r w:rsidRPr="001F2969">
        <w:t xml:space="preserve">] </w:t>
      </w:r>
      <w:r>
        <w:t xml:space="preserve">TB Centre, </w:t>
      </w:r>
      <w:r w:rsidRPr="001F2969">
        <w:t>London School of Hygiene and Tropical Medicine</w:t>
      </w:r>
    </w:p>
    <w:p w14:paraId="387A2A63" w14:textId="77777777" w:rsidR="008104D9" w:rsidRPr="00F86F90" w:rsidRDefault="008104D9" w:rsidP="002F50EA">
      <w:pPr>
        <w:pStyle w:val="NoSpacing"/>
        <w:rPr>
          <w:lang w:val="en-US" w:eastAsia="en-US"/>
        </w:rPr>
      </w:pPr>
    </w:p>
    <w:p w14:paraId="3C0D1217" w14:textId="1F3FD998" w:rsidR="00482FE4" w:rsidRDefault="00482FE4">
      <w:pPr>
        <w:spacing w:line="480" w:lineRule="auto"/>
        <w:rPr>
          <w:b/>
        </w:rPr>
      </w:pPr>
      <w:r>
        <w:rPr>
          <w:b/>
        </w:rPr>
        <w:t xml:space="preserve">Running head: </w:t>
      </w:r>
      <w:r w:rsidRPr="002F50EA">
        <w:t>Delayed HIV diagnosis among TB symptomatic</w:t>
      </w:r>
    </w:p>
    <w:p w14:paraId="50AF3A17" w14:textId="2E7D4EBF" w:rsidR="00482FE4" w:rsidRDefault="00482FE4">
      <w:pPr>
        <w:spacing w:line="480" w:lineRule="auto"/>
        <w:rPr>
          <w:b/>
        </w:rPr>
      </w:pPr>
      <w:r>
        <w:rPr>
          <w:b/>
        </w:rPr>
        <w:t xml:space="preserve">Summary word count: </w:t>
      </w:r>
      <w:r w:rsidR="00225034">
        <w:rPr>
          <w:color w:val="FF0000"/>
        </w:rPr>
        <w:t>198</w:t>
      </w:r>
    </w:p>
    <w:p w14:paraId="41B8F267" w14:textId="1842D42C" w:rsidR="008104D9" w:rsidRDefault="00482FE4">
      <w:pPr>
        <w:spacing w:line="480" w:lineRule="auto"/>
        <w:rPr>
          <w:b/>
        </w:rPr>
      </w:pPr>
      <w:r>
        <w:rPr>
          <w:b/>
        </w:rPr>
        <w:t>Text w</w:t>
      </w:r>
      <w:r w:rsidR="008104D9" w:rsidRPr="001F2969">
        <w:rPr>
          <w:b/>
        </w:rPr>
        <w:t xml:space="preserve">ord count: </w:t>
      </w:r>
      <w:r w:rsidR="00484FFC" w:rsidRPr="00484FFC">
        <w:rPr>
          <w:color w:val="FF0000"/>
        </w:rPr>
        <w:t>2,3</w:t>
      </w:r>
      <w:r w:rsidR="00EC42AF">
        <w:rPr>
          <w:color w:val="FF0000"/>
        </w:rPr>
        <w:t>97</w:t>
      </w:r>
      <w:r w:rsidR="00C31CB8" w:rsidRPr="00484FFC">
        <w:rPr>
          <w:b/>
          <w:color w:val="FF0000"/>
        </w:rPr>
        <w:t xml:space="preserve"> </w:t>
      </w:r>
    </w:p>
    <w:p w14:paraId="3C3F674B" w14:textId="71FDCED9" w:rsidR="00482FE4" w:rsidRDefault="00482FE4">
      <w:pPr>
        <w:spacing w:line="480" w:lineRule="auto"/>
        <w:rPr>
          <w:b/>
        </w:rPr>
      </w:pPr>
      <w:r>
        <w:rPr>
          <w:b/>
        </w:rPr>
        <w:t xml:space="preserve">Number of References: </w:t>
      </w:r>
      <w:r w:rsidRPr="002F50EA">
        <w:t>29</w:t>
      </w:r>
    </w:p>
    <w:p w14:paraId="3F5AAE6D" w14:textId="5ED535E6" w:rsidR="00482FE4" w:rsidRDefault="00482FE4">
      <w:pPr>
        <w:spacing w:line="480" w:lineRule="auto"/>
        <w:rPr>
          <w:b/>
        </w:rPr>
      </w:pPr>
      <w:r>
        <w:rPr>
          <w:b/>
        </w:rPr>
        <w:t xml:space="preserve">Number of Tables: </w:t>
      </w:r>
      <w:r w:rsidR="00D76B62" w:rsidRPr="00D76B62">
        <w:rPr>
          <w:color w:val="FF0000"/>
        </w:rPr>
        <w:t>3</w:t>
      </w:r>
    </w:p>
    <w:p w14:paraId="1F7B662C" w14:textId="57C27201" w:rsidR="00482FE4" w:rsidRDefault="00482FE4">
      <w:pPr>
        <w:spacing w:line="480" w:lineRule="auto"/>
        <w:rPr>
          <w:b/>
        </w:rPr>
      </w:pPr>
      <w:r>
        <w:rPr>
          <w:b/>
        </w:rPr>
        <w:t xml:space="preserve">Number of Figures: </w:t>
      </w:r>
      <w:r w:rsidRPr="002F50EA">
        <w:t>1</w:t>
      </w:r>
    </w:p>
    <w:p w14:paraId="0A6B770A" w14:textId="490ACEAE" w:rsidR="00482FE4" w:rsidRPr="002F50EA" w:rsidRDefault="00482FE4">
      <w:pPr>
        <w:spacing w:line="480" w:lineRule="auto"/>
      </w:pPr>
      <w:r>
        <w:rPr>
          <w:b/>
        </w:rPr>
        <w:t xml:space="preserve">Key words: </w:t>
      </w:r>
      <w:r w:rsidRPr="002F50EA">
        <w:t xml:space="preserve">Tuberculosis, HIV, </w:t>
      </w:r>
      <w:r w:rsidR="00DC253A" w:rsidRPr="002F50EA">
        <w:t>health seeking, symptom screening</w:t>
      </w:r>
    </w:p>
    <w:p w14:paraId="6F383C78" w14:textId="77777777" w:rsidR="008104D9" w:rsidRPr="001F2969" w:rsidRDefault="008104D9" w:rsidP="00F86F90">
      <w:pPr>
        <w:spacing w:line="480" w:lineRule="auto"/>
        <w:rPr>
          <w:b/>
        </w:rPr>
      </w:pPr>
      <w:r w:rsidRPr="001F2969">
        <w:rPr>
          <w:b/>
        </w:rPr>
        <w:t xml:space="preserve">Corresponding Author &amp; Author Responsible for Reprint Requests: </w:t>
      </w:r>
    </w:p>
    <w:p w14:paraId="5B74CCBD" w14:textId="77777777" w:rsidR="008104D9" w:rsidRPr="001F2969" w:rsidRDefault="008104D9" w:rsidP="002F50EA">
      <w:pPr>
        <w:pStyle w:val="NoSpacing"/>
      </w:pPr>
      <w:r w:rsidRPr="001F2969">
        <w:t>Lucky Gift Ngwira</w:t>
      </w:r>
    </w:p>
    <w:p w14:paraId="2ADF6652" w14:textId="77777777" w:rsidR="008104D9" w:rsidRPr="001F2969" w:rsidRDefault="008104D9" w:rsidP="002F50EA">
      <w:pPr>
        <w:pStyle w:val="NoSpacing"/>
      </w:pPr>
      <w:r w:rsidRPr="001F2969">
        <w:t xml:space="preserve">MLW Clinical Research Programme, </w:t>
      </w:r>
    </w:p>
    <w:p w14:paraId="576534B3" w14:textId="77777777" w:rsidR="008104D9" w:rsidRPr="001F2969" w:rsidRDefault="008104D9" w:rsidP="002F50EA">
      <w:pPr>
        <w:pStyle w:val="NoSpacing"/>
      </w:pPr>
      <w:r w:rsidRPr="001F2969">
        <w:t>Box 30096, Chichiri, Blantyre3, Malawi</w:t>
      </w:r>
    </w:p>
    <w:p w14:paraId="60A399DB" w14:textId="77777777" w:rsidR="008104D9" w:rsidRPr="001F2969" w:rsidRDefault="00C07A14" w:rsidP="002F50EA">
      <w:pPr>
        <w:pStyle w:val="NoSpacing"/>
      </w:pPr>
      <w:hyperlink r:id="rId8" w:history="1">
        <w:r w:rsidR="008104D9" w:rsidRPr="001F2969">
          <w:rPr>
            <w:rStyle w:val="Hyperlink"/>
          </w:rPr>
          <w:t>lgngwira@yahoo.com</w:t>
        </w:r>
      </w:hyperlink>
    </w:p>
    <w:p w14:paraId="7F5256CC" w14:textId="77777777" w:rsidR="008104D9" w:rsidRPr="001F2969" w:rsidRDefault="008104D9" w:rsidP="002F50EA">
      <w:pPr>
        <w:pStyle w:val="NoSpacing"/>
      </w:pPr>
    </w:p>
    <w:p w14:paraId="14D8D410" w14:textId="77777777" w:rsidR="008104D9" w:rsidRPr="001F2969" w:rsidRDefault="008104D9" w:rsidP="002F50EA">
      <w:pPr>
        <w:pStyle w:val="NoSpacing"/>
      </w:pPr>
    </w:p>
    <w:p w14:paraId="5D4C1857" w14:textId="142D43B5" w:rsidR="008104D9" w:rsidRPr="001F2969" w:rsidRDefault="008104D9" w:rsidP="00A3659A">
      <w:pPr>
        <w:pStyle w:val="NoSpacing"/>
        <w:spacing w:line="360" w:lineRule="auto"/>
      </w:pPr>
      <w:r w:rsidRPr="001F2969">
        <w:rPr>
          <w:b/>
        </w:rPr>
        <w:t>Funding:</w:t>
      </w:r>
      <w:r w:rsidRPr="001F2969">
        <w:t xml:space="preserve"> The parent study received NIH fundi</w:t>
      </w:r>
      <w:r w:rsidR="0053046A" w:rsidRPr="001F2969">
        <w:t>ng through NIAID (R01 AI093316)</w:t>
      </w:r>
      <w:r w:rsidR="00583942">
        <w:t xml:space="preserve"> and the Johns Hopkins Center for AIDS Research (P30 AI094189)</w:t>
      </w:r>
      <w:r w:rsidRPr="001F2969">
        <w:t>,</w:t>
      </w:r>
      <w:r w:rsidR="0053046A" w:rsidRPr="001F2969">
        <w:t xml:space="preserve"> </w:t>
      </w:r>
      <w:r w:rsidRPr="001F2969">
        <w:t>and is registered at ClinicalTrials.gov (NCT01450085)</w:t>
      </w:r>
    </w:p>
    <w:p w14:paraId="056F828B" w14:textId="77777777" w:rsidR="000C3036" w:rsidRDefault="000C3036" w:rsidP="00A3659A">
      <w:pPr>
        <w:autoSpaceDE w:val="0"/>
        <w:autoSpaceDN w:val="0"/>
        <w:adjustRightInd w:val="0"/>
        <w:spacing w:line="360" w:lineRule="auto"/>
        <w:rPr>
          <w:rFonts w:eastAsia="Calibri"/>
          <w:b/>
          <w:lang w:val="en-US" w:eastAsia="en-US"/>
        </w:rPr>
      </w:pPr>
    </w:p>
    <w:p w14:paraId="42C2BD49" w14:textId="77777777" w:rsidR="00482FE4" w:rsidRDefault="00482FE4" w:rsidP="00A3659A">
      <w:pPr>
        <w:autoSpaceDE w:val="0"/>
        <w:autoSpaceDN w:val="0"/>
        <w:adjustRightInd w:val="0"/>
        <w:spacing w:line="360" w:lineRule="auto"/>
        <w:rPr>
          <w:rFonts w:eastAsia="Calibri"/>
          <w:b/>
          <w:lang w:val="en-US" w:eastAsia="en-US"/>
        </w:rPr>
      </w:pPr>
    </w:p>
    <w:p w14:paraId="286B89A9" w14:textId="77777777" w:rsidR="00482FE4" w:rsidRDefault="00482FE4" w:rsidP="00A3659A">
      <w:pPr>
        <w:autoSpaceDE w:val="0"/>
        <w:autoSpaceDN w:val="0"/>
        <w:adjustRightInd w:val="0"/>
        <w:spacing w:line="360" w:lineRule="auto"/>
        <w:rPr>
          <w:rFonts w:eastAsia="Calibri"/>
          <w:b/>
          <w:lang w:val="en-US" w:eastAsia="en-US"/>
        </w:rPr>
      </w:pPr>
    </w:p>
    <w:p w14:paraId="035E1C5A" w14:textId="77777777" w:rsidR="00482FE4" w:rsidRDefault="00482FE4" w:rsidP="00A3659A">
      <w:pPr>
        <w:autoSpaceDE w:val="0"/>
        <w:autoSpaceDN w:val="0"/>
        <w:adjustRightInd w:val="0"/>
        <w:spacing w:line="360" w:lineRule="auto"/>
        <w:rPr>
          <w:rFonts w:eastAsia="Calibri"/>
          <w:b/>
          <w:lang w:val="en-US" w:eastAsia="en-US"/>
        </w:rPr>
        <w:sectPr w:rsidR="00482FE4" w:rsidSect="002F50EA">
          <w:headerReference w:type="default" r:id="rId9"/>
          <w:footerReference w:type="default" r:id="rId10"/>
          <w:pgSz w:w="12240" w:h="15840"/>
          <w:pgMar w:top="1440" w:right="1440" w:bottom="1440" w:left="1440" w:header="708" w:footer="708" w:gutter="0"/>
          <w:lnNumType w:countBy="1" w:restart="continuous"/>
          <w:cols w:space="708"/>
          <w:docGrid w:linePitch="360"/>
        </w:sectPr>
      </w:pPr>
    </w:p>
    <w:p w14:paraId="4B4EBA17" w14:textId="77777777" w:rsidR="00540DD5" w:rsidRPr="001F2969" w:rsidRDefault="00540DD5" w:rsidP="0015226C">
      <w:pPr>
        <w:autoSpaceDE w:val="0"/>
        <w:autoSpaceDN w:val="0"/>
        <w:adjustRightInd w:val="0"/>
        <w:spacing w:line="480" w:lineRule="auto"/>
        <w:rPr>
          <w:rFonts w:eastAsia="Calibri"/>
          <w:b/>
          <w:lang w:val="en-US" w:eastAsia="en-US"/>
        </w:rPr>
      </w:pPr>
      <w:r w:rsidRPr="001F2969">
        <w:rPr>
          <w:rFonts w:eastAsia="Calibri"/>
          <w:b/>
          <w:lang w:val="en-US" w:eastAsia="en-US"/>
        </w:rPr>
        <w:lastRenderedPageBreak/>
        <w:t>Abstract</w:t>
      </w:r>
    </w:p>
    <w:p w14:paraId="2645E132" w14:textId="77777777" w:rsidR="00E14F2D" w:rsidRDefault="00E14F2D">
      <w:pPr>
        <w:autoSpaceDE w:val="0"/>
        <w:autoSpaceDN w:val="0"/>
        <w:adjustRightInd w:val="0"/>
        <w:spacing w:line="480" w:lineRule="auto"/>
        <w:outlineLvl w:val="0"/>
        <w:rPr>
          <w:b/>
          <w:bCs/>
          <w:color w:val="000000"/>
        </w:rPr>
      </w:pPr>
      <w:bookmarkStart w:id="10" w:name="_Toc426295628"/>
      <w:bookmarkStart w:id="11" w:name="_Toc426296585"/>
      <w:bookmarkStart w:id="12" w:name="_Toc426296595"/>
      <w:bookmarkStart w:id="13" w:name="_Toc426297149"/>
      <w:bookmarkStart w:id="14" w:name="_Toc426325678"/>
      <w:bookmarkStart w:id="15" w:name="_Toc426329270"/>
      <w:bookmarkStart w:id="16" w:name="_Toc426382007"/>
      <w:bookmarkStart w:id="17" w:name="_Toc426390967"/>
      <w:bookmarkStart w:id="18" w:name="_Toc431042461"/>
      <w:r>
        <w:rPr>
          <w:b/>
          <w:bCs/>
          <w:color w:val="000000"/>
        </w:rPr>
        <w:t>SETTING</w:t>
      </w:r>
      <w:r w:rsidR="00540DD5" w:rsidRPr="001F2969">
        <w:rPr>
          <w:b/>
          <w:bCs/>
          <w:color w:val="000000"/>
        </w:rPr>
        <w:t>:</w:t>
      </w:r>
      <w:bookmarkEnd w:id="10"/>
      <w:bookmarkEnd w:id="11"/>
      <w:bookmarkEnd w:id="12"/>
      <w:bookmarkEnd w:id="13"/>
      <w:bookmarkEnd w:id="14"/>
      <w:bookmarkEnd w:id="15"/>
      <w:bookmarkEnd w:id="16"/>
      <w:bookmarkEnd w:id="17"/>
      <w:bookmarkEnd w:id="18"/>
      <w:r w:rsidR="002504BA" w:rsidRPr="001F2969">
        <w:rPr>
          <w:b/>
          <w:bCs/>
          <w:color w:val="000000"/>
        </w:rPr>
        <w:t xml:space="preserve"> </w:t>
      </w:r>
      <w:r w:rsidRPr="00E14F2D">
        <w:rPr>
          <w:bCs/>
          <w:color w:val="000000"/>
        </w:rPr>
        <w:t xml:space="preserve">Ten primary health clinics in </w:t>
      </w:r>
      <w:r w:rsidR="00484129">
        <w:rPr>
          <w:bCs/>
          <w:color w:val="000000"/>
        </w:rPr>
        <w:t xml:space="preserve">rural </w:t>
      </w:r>
      <w:r w:rsidRPr="00E14F2D">
        <w:rPr>
          <w:bCs/>
          <w:color w:val="000000"/>
        </w:rPr>
        <w:t>Thyolo district</w:t>
      </w:r>
      <w:r w:rsidR="009413DE">
        <w:rPr>
          <w:bCs/>
          <w:color w:val="000000"/>
        </w:rPr>
        <w:t xml:space="preserve">, Malawi. </w:t>
      </w:r>
    </w:p>
    <w:p w14:paraId="61DCF0A9" w14:textId="61B46032" w:rsidR="00540DD5" w:rsidRPr="001F2969" w:rsidRDefault="00E14F2D">
      <w:pPr>
        <w:autoSpaceDE w:val="0"/>
        <w:autoSpaceDN w:val="0"/>
        <w:adjustRightInd w:val="0"/>
        <w:spacing w:line="480" w:lineRule="auto"/>
        <w:outlineLvl w:val="0"/>
        <w:rPr>
          <w:b/>
          <w:bCs/>
          <w:color w:val="000000"/>
        </w:rPr>
      </w:pPr>
      <w:r>
        <w:rPr>
          <w:b/>
          <w:bCs/>
          <w:color w:val="000000"/>
        </w:rPr>
        <w:t xml:space="preserve">OBJECTIVE: </w:t>
      </w:r>
      <w:r w:rsidR="00D4690A">
        <w:rPr>
          <w:bCs/>
          <w:color w:val="000000"/>
        </w:rPr>
        <w:t>T</w:t>
      </w:r>
      <w:r w:rsidR="00484129">
        <w:rPr>
          <w:bCs/>
          <w:color w:val="000000"/>
        </w:rPr>
        <w:t>uberculosis (</w:t>
      </w:r>
      <w:r w:rsidR="005C6AD2" w:rsidRPr="00237DD5">
        <w:rPr>
          <w:bCs/>
          <w:color w:val="000000"/>
        </w:rPr>
        <w:t>TB</w:t>
      </w:r>
      <w:r w:rsidR="00484129">
        <w:rPr>
          <w:bCs/>
          <w:color w:val="000000"/>
        </w:rPr>
        <w:t>)</w:t>
      </w:r>
      <w:r w:rsidR="005C6AD2" w:rsidRPr="00237DD5">
        <w:rPr>
          <w:bCs/>
          <w:color w:val="000000"/>
        </w:rPr>
        <w:t xml:space="preserve"> </w:t>
      </w:r>
      <w:r w:rsidR="00D4690A">
        <w:rPr>
          <w:bCs/>
          <w:color w:val="000000"/>
        </w:rPr>
        <w:t>is a common initial presentation of HIV infection</w:t>
      </w:r>
      <w:r w:rsidR="005C6AD2" w:rsidRPr="00237DD5">
        <w:rPr>
          <w:bCs/>
          <w:color w:val="000000"/>
        </w:rPr>
        <w:t xml:space="preserve">. We investigated </w:t>
      </w:r>
      <w:r w:rsidR="005C6AD2" w:rsidRPr="00B82ED4">
        <w:rPr>
          <w:bCs/>
          <w:color w:val="000000"/>
        </w:rPr>
        <w:t xml:space="preserve">time </w:t>
      </w:r>
      <w:r w:rsidR="007856E9">
        <w:rPr>
          <w:bCs/>
          <w:color w:val="000000"/>
        </w:rPr>
        <w:t xml:space="preserve">from TB symptom onset </w:t>
      </w:r>
      <w:r w:rsidR="005C6AD2" w:rsidRPr="00B82ED4">
        <w:rPr>
          <w:bCs/>
          <w:color w:val="000000"/>
        </w:rPr>
        <w:t xml:space="preserve">to HIV diagnosis </w:t>
      </w:r>
      <w:r w:rsidR="00225034">
        <w:rPr>
          <w:bCs/>
          <w:color w:val="000000"/>
        </w:rPr>
        <w:t>to describe</w:t>
      </w:r>
      <w:r w:rsidR="005C6AD2" w:rsidRPr="00B82ED4">
        <w:rPr>
          <w:bCs/>
          <w:color w:val="000000"/>
        </w:rPr>
        <w:t xml:space="preserve"> TB health seeking</w:t>
      </w:r>
      <w:r w:rsidR="0084535A">
        <w:rPr>
          <w:bCs/>
          <w:color w:val="000000"/>
        </w:rPr>
        <w:t xml:space="preserve"> behavio</w:t>
      </w:r>
      <w:r w:rsidR="000C3036">
        <w:rPr>
          <w:bCs/>
          <w:color w:val="000000"/>
        </w:rPr>
        <w:t>u</w:t>
      </w:r>
      <w:r w:rsidR="0084535A">
        <w:rPr>
          <w:bCs/>
          <w:color w:val="000000"/>
        </w:rPr>
        <w:t>r</w:t>
      </w:r>
      <w:r w:rsidR="005C6AD2" w:rsidRPr="00237DD5">
        <w:rPr>
          <w:bCs/>
          <w:color w:val="000000"/>
        </w:rPr>
        <w:t xml:space="preserve"> in adults newly diagnosed with HIV.</w:t>
      </w:r>
      <w:r w:rsidR="005C6AD2">
        <w:rPr>
          <w:b/>
          <w:bCs/>
          <w:color w:val="000000"/>
        </w:rPr>
        <w:t xml:space="preserve"> </w:t>
      </w:r>
    </w:p>
    <w:p w14:paraId="740977C1" w14:textId="23B271AA" w:rsidR="00540DD5" w:rsidRPr="001F2969" w:rsidRDefault="00E14F2D" w:rsidP="00F12BD5">
      <w:pPr>
        <w:autoSpaceDE w:val="0"/>
        <w:autoSpaceDN w:val="0"/>
        <w:adjustRightInd w:val="0"/>
        <w:spacing w:line="480" w:lineRule="auto"/>
        <w:outlineLvl w:val="0"/>
        <w:rPr>
          <w:bCs/>
          <w:color w:val="000000"/>
        </w:rPr>
      </w:pPr>
      <w:bookmarkStart w:id="19" w:name="_Toc426325679"/>
      <w:bookmarkStart w:id="20" w:name="_Toc426329271"/>
      <w:bookmarkStart w:id="21" w:name="_Toc426382009"/>
      <w:bookmarkStart w:id="22" w:name="_Toc426390969"/>
      <w:bookmarkStart w:id="23" w:name="_Toc431042463"/>
      <w:r>
        <w:rPr>
          <w:b/>
          <w:bCs/>
          <w:color w:val="000000"/>
        </w:rPr>
        <w:t>DESIGN</w:t>
      </w:r>
      <w:r w:rsidR="00540DD5" w:rsidRPr="001F2969">
        <w:rPr>
          <w:b/>
          <w:bCs/>
          <w:color w:val="000000"/>
        </w:rPr>
        <w:t>:</w:t>
      </w:r>
      <w:bookmarkEnd w:id="19"/>
      <w:bookmarkEnd w:id="20"/>
      <w:bookmarkEnd w:id="21"/>
      <w:bookmarkEnd w:id="22"/>
      <w:bookmarkEnd w:id="23"/>
      <w:r w:rsidR="002504BA" w:rsidRPr="001F2969">
        <w:rPr>
          <w:b/>
          <w:bCs/>
          <w:color w:val="000000"/>
        </w:rPr>
        <w:t xml:space="preserve"> </w:t>
      </w:r>
      <w:r w:rsidR="002504BA" w:rsidRPr="001F2969">
        <w:rPr>
          <w:bCs/>
          <w:color w:val="000000"/>
        </w:rPr>
        <w:t xml:space="preserve"> </w:t>
      </w:r>
      <w:r w:rsidR="00102C50">
        <w:rPr>
          <w:bCs/>
          <w:color w:val="000000"/>
        </w:rPr>
        <w:t>We asked</w:t>
      </w:r>
      <w:r w:rsidR="002504BA" w:rsidRPr="001F2969">
        <w:rPr>
          <w:bCs/>
          <w:color w:val="000000"/>
        </w:rPr>
        <w:t xml:space="preserve"> adults </w:t>
      </w:r>
      <w:r w:rsidR="005C6AD2">
        <w:rPr>
          <w:bCs/>
          <w:color w:val="000000"/>
        </w:rPr>
        <w:t>(≥18yrs) about presence and duration of TB symptoms</w:t>
      </w:r>
      <w:r w:rsidR="00102C50">
        <w:rPr>
          <w:bCs/>
          <w:color w:val="000000"/>
        </w:rPr>
        <w:t xml:space="preserve"> at the time of receiving a new HIV diagnosis</w:t>
      </w:r>
      <w:r w:rsidR="00E170EE">
        <w:rPr>
          <w:bCs/>
          <w:color w:val="000000"/>
        </w:rPr>
        <w:t>.</w:t>
      </w:r>
      <w:r w:rsidR="005B19A6">
        <w:rPr>
          <w:bCs/>
          <w:color w:val="000000"/>
        </w:rPr>
        <w:t xml:space="preserve"> </w:t>
      </w:r>
      <w:r w:rsidR="002504BA" w:rsidRPr="001F2969">
        <w:rPr>
          <w:bCs/>
          <w:color w:val="000000"/>
        </w:rPr>
        <w:t xml:space="preserve">Associations with </w:t>
      </w:r>
      <w:r w:rsidR="002504BA" w:rsidRPr="00B82ED4">
        <w:rPr>
          <w:bCs/>
          <w:color w:val="000000"/>
        </w:rPr>
        <w:t>delayed health seeking</w:t>
      </w:r>
      <w:r w:rsidR="002504BA" w:rsidRPr="001F2969">
        <w:rPr>
          <w:bCs/>
          <w:color w:val="000000"/>
        </w:rPr>
        <w:t xml:space="preserve"> </w:t>
      </w:r>
      <w:r w:rsidR="000A3FA8">
        <w:rPr>
          <w:bCs/>
          <w:color w:val="000000"/>
        </w:rPr>
        <w:t xml:space="preserve">(defined as </w:t>
      </w:r>
      <w:r w:rsidR="005C6AD2">
        <w:rPr>
          <w:bCs/>
          <w:color w:val="000000"/>
        </w:rPr>
        <w:t>&gt;30</w:t>
      </w:r>
      <w:r w:rsidR="00484129">
        <w:rPr>
          <w:bCs/>
          <w:color w:val="000000"/>
        </w:rPr>
        <w:t xml:space="preserve"> </w:t>
      </w:r>
      <w:r w:rsidR="000064E0">
        <w:rPr>
          <w:bCs/>
          <w:color w:val="000000"/>
        </w:rPr>
        <w:t xml:space="preserve">and &gt;90 </w:t>
      </w:r>
      <w:r w:rsidR="005C6AD2">
        <w:rPr>
          <w:bCs/>
          <w:color w:val="000000"/>
        </w:rPr>
        <w:t>d</w:t>
      </w:r>
      <w:r w:rsidR="00484129">
        <w:rPr>
          <w:bCs/>
          <w:color w:val="000000"/>
        </w:rPr>
        <w:t>a</w:t>
      </w:r>
      <w:r w:rsidR="005C6AD2">
        <w:rPr>
          <w:bCs/>
          <w:color w:val="000000"/>
        </w:rPr>
        <w:t>ys</w:t>
      </w:r>
      <w:r w:rsidR="000A3FA8">
        <w:rPr>
          <w:bCs/>
          <w:color w:val="000000"/>
        </w:rPr>
        <w:t xml:space="preserve"> from onset of TB symptoms</w:t>
      </w:r>
      <w:r w:rsidR="005C6AD2">
        <w:rPr>
          <w:bCs/>
          <w:color w:val="000000"/>
        </w:rPr>
        <w:t xml:space="preserve">) </w:t>
      </w:r>
      <w:r w:rsidR="002504BA" w:rsidRPr="001F2969">
        <w:rPr>
          <w:bCs/>
          <w:color w:val="000000"/>
        </w:rPr>
        <w:t xml:space="preserve">were evaluated using </w:t>
      </w:r>
      <w:r w:rsidR="00102C50">
        <w:rPr>
          <w:bCs/>
          <w:color w:val="000000"/>
        </w:rPr>
        <w:t xml:space="preserve">multivariable </w:t>
      </w:r>
      <w:r w:rsidR="002504BA" w:rsidRPr="001F2969">
        <w:rPr>
          <w:bCs/>
          <w:color w:val="000000"/>
        </w:rPr>
        <w:t>logistic regression</w:t>
      </w:r>
      <w:r w:rsidR="005B19A6" w:rsidRPr="001F2969">
        <w:rPr>
          <w:bCs/>
          <w:color w:val="000000"/>
        </w:rPr>
        <w:t>.</w:t>
      </w:r>
    </w:p>
    <w:p w14:paraId="2A442AB0" w14:textId="6F33EF1A" w:rsidR="00540DD5" w:rsidRPr="001F2969" w:rsidRDefault="000C1BD8">
      <w:pPr>
        <w:autoSpaceDE w:val="0"/>
        <w:autoSpaceDN w:val="0"/>
        <w:adjustRightInd w:val="0"/>
        <w:spacing w:line="480" w:lineRule="auto"/>
        <w:outlineLvl w:val="0"/>
        <w:rPr>
          <w:b/>
          <w:bCs/>
          <w:color w:val="000000"/>
        </w:rPr>
      </w:pPr>
      <w:bookmarkStart w:id="24" w:name="_Toc426382011"/>
      <w:bookmarkStart w:id="25" w:name="_Toc426390971"/>
      <w:bookmarkStart w:id="26" w:name="_Toc431042465"/>
      <w:r w:rsidRPr="001F2969">
        <w:rPr>
          <w:b/>
          <w:bCs/>
          <w:color w:val="000000"/>
        </w:rPr>
        <w:t>RESULTS</w:t>
      </w:r>
      <w:r w:rsidR="00540DD5" w:rsidRPr="001F2969">
        <w:rPr>
          <w:b/>
          <w:bCs/>
          <w:color w:val="000000"/>
        </w:rPr>
        <w:t>:</w:t>
      </w:r>
      <w:bookmarkEnd w:id="24"/>
      <w:bookmarkEnd w:id="25"/>
      <w:bookmarkEnd w:id="26"/>
      <w:r w:rsidR="002504BA" w:rsidRPr="001F2969">
        <w:rPr>
          <w:bCs/>
          <w:color w:val="000000"/>
        </w:rPr>
        <w:t xml:space="preserve"> TB symptoms were reported by </w:t>
      </w:r>
      <w:r w:rsidR="002504BA" w:rsidRPr="00D452F0">
        <w:rPr>
          <w:bCs/>
          <w:color w:val="000000"/>
        </w:rPr>
        <w:t>416</w:t>
      </w:r>
      <w:r w:rsidR="0084535A">
        <w:rPr>
          <w:bCs/>
          <w:color w:val="000000"/>
        </w:rPr>
        <w:t xml:space="preserve"> of </w:t>
      </w:r>
      <w:r w:rsidR="002504BA" w:rsidRPr="00D452F0">
        <w:rPr>
          <w:bCs/>
          <w:color w:val="000000"/>
        </w:rPr>
        <w:t>1,265 participants</w:t>
      </w:r>
      <w:r w:rsidR="0084535A">
        <w:rPr>
          <w:bCs/>
          <w:color w:val="000000"/>
        </w:rPr>
        <w:t xml:space="preserve"> (33%),</w:t>
      </w:r>
      <w:r w:rsidR="00D24C26">
        <w:rPr>
          <w:bCs/>
          <w:color w:val="000000"/>
        </w:rPr>
        <w:t xml:space="preserve"> of whom</w:t>
      </w:r>
      <w:r w:rsidR="00915381">
        <w:rPr>
          <w:bCs/>
          <w:color w:val="000000"/>
        </w:rPr>
        <w:t xml:space="preserve"> </w:t>
      </w:r>
      <w:r w:rsidR="002504BA" w:rsidRPr="00D452F0">
        <w:rPr>
          <w:bCs/>
          <w:color w:val="000000"/>
        </w:rPr>
        <w:t xml:space="preserve">36% (150/416) </w:t>
      </w:r>
      <w:r w:rsidR="002504BA" w:rsidRPr="001F2969">
        <w:rPr>
          <w:bCs/>
          <w:color w:val="000000"/>
        </w:rPr>
        <w:t>had</w:t>
      </w:r>
      <w:r w:rsidR="005C6AD2">
        <w:rPr>
          <w:bCs/>
          <w:color w:val="000000"/>
        </w:rPr>
        <w:t xml:space="preserve"> been symptomatic for</w:t>
      </w:r>
      <w:r w:rsidR="002504BA" w:rsidRPr="001F2969">
        <w:rPr>
          <w:bCs/>
          <w:color w:val="000000"/>
        </w:rPr>
        <w:t xml:space="preserve"> &gt;30</w:t>
      </w:r>
      <w:r w:rsidR="00484129">
        <w:rPr>
          <w:bCs/>
          <w:color w:val="000000"/>
        </w:rPr>
        <w:t xml:space="preserve"> </w:t>
      </w:r>
      <w:r w:rsidR="002504BA" w:rsidRPr="001F2969">
        <w:rPr>
          <w:bCs/>
          <w:color w:val="000000"/>
        </w:rPr>
        <w:t>days</w:t>
      </w:r>
      <w:r w:rsidR="000F3322">
        <w:rPr>
          <w:bCs/>
          <w:color w:val="000000"/>
        </w:rPr>
        <w:t xml:space="preserve"> before HIV testing</w:t>
      </w:r>
      <w:r w:rsidR="002504BA" w:rsidRPr="001F2969">
        <w:rPr>
          <w:bCs/>
          <w:color w:val="000000"/>
        </w:rPr>
        <w:t xml:space="preserve">.  </w:t>
      </w:r>
      <w:r w:rsidR="0068194B">
        <w:rPr>
          <w:bCs/>
          <w:color w:val="000000"/>
        </w:rPr>
        <w:t>Most participants (</w:t>
      </w:r>
      <w:r w:rsidR="009F0FEF">
        <w:rPr>
          <w:bCs/>
          <w:color w:val="000000"/>
        </w:rPr>
        <w:t>260</w:t>
      </w:r>
      <w:r w:rsidR="006B01F4">
        <w:rPr>
          <w:bCs/>
          <w:color w:val="000000"/>
        </w:rPr>
        <w:t>/416</w:t>
      </w:r>
      <w:r w:rsidR="0084535A">
        <w:rPr>
          <w:bCs/>
          <w:color w:val="000000"/>
        </w:rPr>
        <w:t xml:space="preserve">, </w:t>
      </w:r>
      <w:r w:rsidR="0068194B">
        <w:rPr>
          <w:bCs/>
          <w:color w:val="000000"/>
        </w:rPr>
        <w:t>6</w:t>
      </w:r>
      <w:r w:rsidR="003E65C5">
        <w:rPr>
          <w:bCs/>
          <w:color w:val="000000"/>
        </w:rPr>
        <w:t>3</w:t>
      </w:r>
      <w:r w:rsidR="0068194B">
        <w:rPr>
          <w:bCs/>
          <w:color w:val="000000"/>
        </w:rPr>
        <w:t>%) were below the poverty line</w:t>
      </w:r>
      <w:r w:rsidR="00C47EFA">
        <w:rPr>
          <w:bCs/>
          <w:color w:val="000000"/>
        </w:rPr>
        <w:t xml:space="preserve"> </w:t>
      </w:r>
      <w:r w:rsidR="00C47EFA" w:rsidRPr="005D09BF">
        <w:rPr>
          <w:bCs/>
          <w:color w:val="FF0000"/>
        </w:rPr>
        <w:t>(</w:t>
      </w:r>
      <w:r w:rsidR="00340536" w:rsidRPr="005D09BF">
        <w:rPr>
          <w:bCs/>
          <w:color w:val="FF0000"/>
        </w:rPr>
        <w:t>US$0.</w:t>
      </w:r>
      <w:r w:rsidR="00340536" w:rsidRPr="00A35BCD">
        <w:rPr>
          <w:bCs/>
          <w:color w:val="FF0000"/>
        </w:rPr>
        <w:t>41</w:t>
      </w:r>
      <w:r w:rsidR="00225034">
        <w:rPr>
          <w:bCs/>
          <w:color w:val="FF0000"/>
        </w:rPr>
        <w:t xml:space="preserve"> </w:t>
      </w:r>
      <w:r w:rsidR="007B023C" w:rsidRPr="00A35BCD">
        <w:rPr>
          <w:bCs/>
          <w:color w:val="FF0000"/>
        </w:rPr>
        <w:t xml:space="preserve">per </w:t>
      </w:r>
      <w:r w:rsidR="00225034">
        <w:rPr>
          <w:bCs/>
          <w:color w:val="FF0000"/>
        </w:rPr>
        <w:t>household member</w:t>
      </w:r>
      <w:r w:rsidR="007B023C" w:rsidRPr="00A35BCD">
        <w:rPr>
          <w:bCs/>
          <w:color w:val="FF0000"/>
        </w:rPr>
        <w:t xml:space="preserve"> per day</w:t>
      </w:r>
      <w:r w:rsidR="00340536" w:rsidRPr="005D09BF">
        <w:rPr>
          <w:bCs/>
          <w:color w:val="FF0000"/>
        </w:rPr>
        <w:t>)</w:t>
      </w:r>
      <w:r w:rsidR="0068194B">
        <w:rPr>
          <w:bCs/>
          <w:color w:val="000000"/>
        </w:rPr>
        <w:t xml:space="preserve">. </w:t>
      </w:r>
      <w:r w:rsidR="00225034">
        <w:rPr>
          <w:bCs/>
          <w:color w:val="000000"/>
          <w:lang w:val="en-US"/>
        </w:rPr>
        <w:t>P</w:t>
      </w:r>
      <w:r w:rsidR="00114096" w:rsidRPr="00114096">
        <w:rPr>
          <w:bCs/>
          <w:color w:val="000000"/>
          <w:lang w:val="en-US"/>
        </w:rPr>
        <w:t xml:space="preserve">atients who first sought care from </w:t>
      </w:r>
      <w:r w:rsidR="00540B3D">
        <w:rPr>
          <w:bCs/>
          <w:color w:val="000000"/>
          <w:lang w:val="en-US"/>
        </w:rPr>
        <w:t xml:space="preserve">informal </w:t>
      </w:r>
      <w:r w:rsidR="00102C50">
        <w:rPr>
          <w:bCs/>
          <w:color w:val="000000"/>
          <w:lang w:val="en-US"/>
        </w:rPr>
        <w:t>providers</w:t>
      </w:r>
      <w:r w:rsidR="00540B3D">
        <w:rPr>
          <w:bCs/>
          <w:color w:val="000000"/>
          <w:lang w:val="en-US"/>
        </w:rPr>
        <w:t xml:space="preserve"> </w:t>
      </w:r>
      <w:r w:rsidR="00114096" w:rsidRPr="00114096">
        <w:rPr>
          <w:bCs/>
          <w:color w:val="000000"/>
          <w:lang w:val="en-US"/>
        </w:rPr>
        <w:t xml:space="preserve">had </w:t>
      </w:r>
      <w:r w:rsidR="0004733C" w:rsidRPr="00114096">
        <w:rPr>
          <w:bCs/>
          <w:color w:val="000000"/>
          <w:lang w:val="en-US"/>
        </w:rPr>
        <w:t>increased odds of delay</w:t>
      </w:r>
      <w:r w:rsidR="0084535A">
        <w:rPr>
          <w:bCs/>
          <w:color w:val="000000"/>
          <w:lang w:val="en-US"/>
        </w:rPr>
        <w:t xml:space="preserve"> greater than 30 days (adjusted odds ratio [aOR] </w:t>
      </w:r>
      <w:r w:rsidR="00EC3B84">
        <w:rPr>
          <w:bCs/>
          <w:color w:val="000000"/>
          <w:lang w:val="en-US"/>
        </w:rPr>
        <w:t>1.6</w:t>
      </w:r>
      <w:r w:rsidR="0084535A">
        <w:rPr>
          <w:bCs/>
          <w:color w:val="000000"/>
          <w:lang w:val="en-US"/>
        </w:rPr>
        <w:t xml:space="preserve">, 95% confidence interval [95%CI] </w:t>
      </w:r>
      <w:r w:rsidR="00EC3B84">
        <w:rPr>
          <w:bCs/>
          <w:color w:val="000000"/>
          <w:lang w:val="en-US"/>
        </w:rPr>
        <w:t>0.9</w:t>
      </w:r>
      <w:r w:rsidR="0084535A">
        <w:rPr>
          <w:bCs/>
          <w:color w:val="000000"/>
          <w:lang w:val="en-US"/>
        </w:rPr>
        <w:t>-</w:t>
      </w:r>
      <w:r w:rsidR="00EC3B84">
        <w:rPr>
          <w:bCs/>
          <w:color w:val="000000"/>
          <w:lang w:val="en-US"/>
        </w:rPr>
        <w:t>2.8</w:t>
      </w:r>
      <w:r w:rsidR="0084535A">
        <w:rPr>
          <w:bCs/>
          <w:color w:val="000000"/>
          <w:lang w:val="en-US"/>
        </w:rPr>
        <w:t>) or 90 days (aOR 2.0, 95%CI 1.1-3.8)</w:t>
      </w:r>
      <w:r w:rsidR="00114096" w:rsidRPr="00114096">
        <w:rPr>
          <w:bCs/>
          <w:color w:val="000000"/>
          <w:lang w:val="en-US"/>
        </w:rPr>
        <w:t>.</w:t>
      </w:r>
      <w:r w:rsidR="002504BA" w:rsidRPr="001F2969">
        <w:rPr>
          <w:bCs/>
          <w:color w:val="000000"/>
        </w:rPr>
        <w:t xml:space="preserve"> </w:t>
      </w:r>
    </w:p>
    <w:p w14:paraId="14267A48" w14:textId="6A5CA51B" w:rsidR="00816E4B" w:rsidRPr="001F2969" w:rsidRDefault="000C1BD8" w:rsidP="00246723">
      <w:pPr>
        <w:widowControl w:val="0"/>
        <w:autoSpaceDE w:val="0"/>
        <w:autoSpaceDN w:val="0"/>
        <w:adjustRightInd w:val="0"/>
        <w:spacing w:line="480" w:lineRule="auto"/>
        <w:outlineLvl w:val="0"/>
        <w:rPr>
          <w:lang w:val="en-US"/>
        </w:rPr>
      </w:pPr>
      <w:bookmarkStart w:id="27" w:name="_Toc426295630"/>
      <w:bookmarkStart w:id="28" w:name="_Toc426296587"/>
      <w:bookmarkStart w:id="29" w:name="_Toc426296597"/>
      <w:bookmarkStart w:id="30" w:name="_Toc426297151"/>
      <w:bookmarkStart w:id="31" w:name="_Toc426325681"/>
      <w:bookmarkStart w:id="32" w:name="_Toc426329273"/>
      <w:bookmarkStart w:id="33" w:name="_Toc426382013"/>
      <w:bookmarkStart w:id="34" w:name="_Toc426390973"/>
      <w:bookmarkStart w:id="35" w:name="_Toc431042467"/>
      <w:r w:rsidRPr="001F2969">
        <w:rPr>
          <w:b/>
          <w:bCs/>
          <w:color w:val="000000"/>
        </w:rPr>
        <w:t>CONCLUSIONS</w:t>
      </w:r>
      <w:bookmarkEnd w:id="27"/>
      <w:bookmarkEnd w:id="28"/>
      <w:bookmarkEnd w:id="29"/>
      <w:bookmarkEnd w:id="30"/>
      <w:r w:rsidR="00540DD5" w:rsidRPr="001F2969">
        <w:rPr>
          <w:b/>
          <w:bCs/>
          <w:color w:val="000000"/>
        </w:rPr>
        <w:t>:</w:t>
      </w:r>
      <w:bookmarkStart w:id="36" w:name="_Toc426382014"/>
      <w:bookmarkStart w:id="37" w:name="_Toc426390974"/>
      <w:bookmarkEnd w:id="31"/>
      <w:bookmarkEnd w:id="32"/>
      <w:bookmarkEnd w:id="33"/>
      <w:bookmarkEnd w:id="34"/>
      <w:bookmarkEnd w:id="35"/>
      <w:r w:rsidR="002504BA" w:rsidRPr="001F2969">
        <w:rPr>
          <w:bCs/>
          <w:color w:val="000000"/>
        </w:rPr>
        <w:t xml:space="preserve"> </w:t>
      </w:r>
      <w:r w:rsidR="00373206" w:rsidRPr="00B82ED4">
        <w:rPr>
          <w:bCs/>
          <w:color w:val="000000"/>
        </w:rPr>
        <w:t>Delayed</w:t>
      </w:r>
      <w:r w:rsidR="003E65C5" w:rsidRPr="00B82ED4">
        <w:rPr>
          <w:bCs/>
          <w:color w:val="000000"/>
        </w:rPr>
        <w:t xml:space="preserve"> health seeking for</w:t>
      </w:r>
      <w:r w:rsidR="00373206" w:rsidRPr="00B82ED4">
        <w:rPr>
          <w:bCs/>
          <w:color w:val="000000"/>
        </w:rPr>
        <w:t xml:space="preserve"> </w:t>
      </w:r>
      <w:r w:rsidR="003E65C5" w:rsidRPr="00B82ED4">
        <w:rPr>
          <w:bCs/>
          <w:color w:val="000000"/>
        </w:rPr>
        <w:t>TB-related symptoms</w:t>
      </w:r>
      <w:r w:rsidR="00373206">
        <w:rPr>
          <w:bCs/>
          <w:color w:val="000000"/>
        </w:rPr>
        <w:t xml:space="preserve"> was common</w:t>
      </w:r>
      <w:r w:rsidR="002504BA" w:rsidRPr="001F2969">
        <w:rPr>
          <w:bCs/>
          <w:color w:val="000000"/>
        </w:rPr>
        <w:t xml:space="preserve">. </w:t>
      </w:r>
      <w:r w:rsidR="00484129">
        <w:rPr>
          <w:bCs/>
          <w:color w:val="000000"/>
        </w:rPr>
        <w:t xml:space="preserve">Poverty was </w:t>
      </w:r>
      <w:r w:rsidR="00BC2A17">
        <w:rPr>
          <w:bCs/>
          <w:color w:val="000000"/>
        </w:rPr>
        <w:t>ubiq</w:t>
      </w:r>
      <w:r w:rsidR="00EC7493">
        <w:rPr>
          <w:bCs/>
          <w:color w:val="000000"/>
        </w:rPr>
        <w:t>uitous,</w:t>
      </w:r>
      <w:r w:rsidR="00484129">
        <w:rPr>
          <w:bCs/>
          <w:color w:val="000000"/>
        </w:rPr>
        <w:t xml:space="preserve"> but </w:t>
      </w:r>
      <w:r w:rsidR="00EC7493">
        <w:rPr>
          <w:bCs/>
          <w:color w:val="000000"/>
        </w:rPr>
        <w:t xml:space="preserve">had no clear relationship to </w:t>
      </w:r>
      <w:r w:rsidR="00540B3D">
        <w:rPr>
          <w:bCs/>
          <w:color w:val="000000"/>
        </w:rPr>
        <w:t xml:space="preserve">diagnostic </w:t>
      </w:r>
      <w:r w:rsidR="00EC7493">
        <w:rPr>
          <w:bCs/>
          <w:color w:val="000000"/>
        </w:rPr>
        <w:t>delay</w:t>
      </w:r>
      <w:r w:rsidR="00373206">
        <w:rPr>
          <w:bCs/>
          <w:color w:val="000000"/>
        </w:rPr>
        <w:t>.</w:t>
      </w:r>
      <w:r w:rsidR="0084535A">
        <w:rPr>
          <w:bCs/>
          <w:color w:val="000000"/>
        </w:rPr>
        <w:t xml:space="preserve"> HIV-positive individuals who first sought care </w:t>
      </w:r>
      <w:r w:rsidR="00102C50">
        <w:rPr>
          <w:bCs/>
          <w:color w:val="000000"/>
        </w:rPr>
        <w:t>from informal providers</w:t>
      </w:r>
      <w:r w:rsidR="0084535A">
        <w:rPr>
          <w:bCs/>
          <w:color w:val="000000"/>
        </w:rPr>
        <w:t xml:space="preserve"> were more likely to experience diagnostic delays for TB symptoms</w:t>
      </w:r>
      <w:r w:rsidR="0076718C">
        <w:rPr>
          <w:rFonts w:eastAsia="Calibri"/>
          <w:lang w:val="en-US" w:eastAsia="en-US"/>
        </w:rPr>
        <w:t xml:space="preserve">. </w:t>
      </w:r>
      <w:bookmarkEnd w:id="36"/>
      <w:bookmarkEnd w:id="37"/>
    </w:p>
    <w:p w14:paraId="232DD58E" w14:textId="246CCB1D" w:rsidR="00FD32CF" w:rsidRDefault="00FD32CF" w:rsidP="00246723">
      <w:pPr>
        <w:pStyle w:val="NoSpacing"/>
        <w:widowControl w:val="0"/>
        <w:rPr>
          <w:lang w:val="en-US"/>
        </w:rPr>
      </w:pPr>
    </w:p>
    <w:p w14:paraId="3066614F" w14:textId="77777777" w:rsidR="00E22CCE" w:rsidRDefault="00E22CCE" w:rsidP="0068194B">
      <w:pPr>
        <w:pStyle w:val="NoSpacing"/>
        <w:rPr>
          <w:lang w:val="en-US"/>
        </w:rPr>
      </w:pPr>
    </w:p>
    <w:p w14:paraId="1F86575B" w14:textId="77777777" w:rsidR="00DC253A" w:rsidRDefault="00DC253A" w:rsidP="0068194B">
      <w:pPr>
        <w:pStyle w:val="NoSpacing"/>
        <w:rPr>
          <w:bCs/>
          <w:color w:val="000000"/>
        </w:rPr>
      </w:pPr>
    </w:p>
    <w:p w14:paraId="62AFDA6E" w14:textId="7F18C4D5" w:rsidR="00A549C8" w:rsidRDefault="00A549C8" w:rsidP="0068194B">
      <w:pPr>
        <w:pStyle w:val="NoSpacing"/>
        <w:rPr>
          <w:bCs/>
          <w:color w:val="000000"/>
        </w:rPr>
      </w:pPr>
      <w:r>
        <w:rPr>
          <w:bCs/>
          <w:color w:val="000000"/>
        </w:rPr>
        <w:br w:type="page"/>
      </w:r>
    </w:p>
    <w:p w14:paraId="4827761B" w14:textId="77777777" w:rsidR="003C47ED" w:rsidRPr="004B3369" w:rsidRDefault="00377DC7" w:rsidP="00FD32CF">
      <w:pPr>
        <w:autoSpaceDE w:val="0"/>
        <w:autoSpaceDN w:val="0"/>
        <w:adjustRightInd w:val="0"/>
        <w:spacing w:line="480" w:lineRule="auto"/>
        <w:outlineLvl w:val="0"/>
        <w:rPr>
          <w:rFonts w:eastAsia="Calibri"/>
          <w:b/>
          <w:lang w:val="en-US" w:eastAsia="en-US"/>
        </w:rPr>
      </w:pPr>
      <w:r w:rsidRPr="004B3369">
        <w:rPr>
          <w:rFonts w:eastAsia="Calibri"/>
          <w:b/>
          <w:lang w:val="en-US" w:eastAsia="en-US"/>
        </w:rPr>
        <w:lastRenderedPageBreak/>
        <w:t>BACKGROUND:</w:t>
      </w:r>
    </w:p>
    <w:p w14:paraId="2CEACB97" w14:textId="4C41DC0D" w:rsidR="003C47ED" w:rsidRPr="001F2969" w:rsidRDefault="003C47ED">
      <w:pPr>
        <w:spacing w:after="240" w:line="480" w:lineRule="auto"/>
        <w:ind w:firstLine="720"/>
        <w:rPr>
          <w:rFonts w:eastAsia="Calibri"/>
          <w:lang w:val="en-US" w:eastAsia="en-US"/>
        </w:rPr>
      </w:pPr>
      <w:r w:rsidRPr="001F2969">
        <w:rPr>
          <w:rFonts w:eastAsia="Calibri"/>
          <w:lang w:val="en-US" w:eastAsia="en-US"/>
        </w:rPr>
        <w:t xml:space="preserve">HIV and </w:t>
      </w:r>
      <w:r w:rsidR="00DC7207" w:rsidRPr="001F2969">
        <w:rPr>
          <w:rFonts w:eastAsia="Calibri"/>
          <w:lang w:val="en-US" w:eastAsia="en-US"/>
        </w:rPr>
        <w:t>t</w:t>
      </w:r>
      <w:r w:rsidRPr="001F2969">
        <w:rPr>
          <w:rFonts w:eastAsia="Calibri"/>
          <w:lang w:val="en-US" w:eastAsia="en-US"/>
        </w:rPr>
        <w:t>uberculosis (TB) are the leading infectious causes of adult deaths worldwide and especially in sub-Saharan Africa</w:t>
      </w:r>
      <w:r w:rsidR="000B14E1" w:rsidRPr="001F2969">
        <w:rPr>
          <w:rFonts w:eastAsia="Calibri"/>
          <w:lang w:val="en-US" w:eastAsia="en-US"/>
        </w:rPr>
        <w:t>.</w:t>
      </w:r>
      <w:r w:rsidR="001722E8">
        <w:rPr>
          <w:rFonts w:eastAsia="Calibri"/>
          <w:lang w:val="en-US" w:eastAsia="en-US"/>
        </w:rPr>
        <w:fldChar w:fldCharType="begin" w:fldLock="1"/>
      </w:r>
      <w:r w:rsidR="008C7045">
        <w:rPr>
          <w:rFonts w:eastAsia="Calibri"/>
          <w:lang w:val="en-US" w:eastAsia="en-US"/>
        </w:rPr>
        <w:instrText>ADDIN CSL_CITATION { "citationItems" : [ { "id" : "ITEM-1", "itemData" : { "author" : [ { "dropping-particle" : "", "family" : "World Health Organisation", "given" : "", "non-dropping-particle" : "", "parse-names" : false, "suffix" : "" } ], "id" : "ITEM-1", "issued" : { "date-parts" : [ [ "2014" ] ] }, "publisher-place" : "Geneva, Switzerland", "title" : "Global Tuberculosis Report 2014", "type" : "report" }, "uris" : [ "http://www.mendeley.com/documents/?uuid=213038d5-4e5d-4792-80bc-7fcaa6f82bd6" ] } ], "mendeley" : { "formattedCitation" : "&lt;sup&gt;1&lt;/sup&gt;", "plainTextFormattedCitation" : "1", "previouslyFormattedCitation" : "&lt;sup&gt;1&lt;/sup&gt;" }, "properties" : { "noteIndex" : 0 }, "schema" : "https://github.com/citation-style-language/schema/raw/master/csl-citation.json" }</w:instrText>
      </w:r>
      <w:r w:rsidR="001722E8">
        <w:rPr>
          <w:rFonts w:eastAsia="Calibri"/>
          <w:lang w:val="en-US" w:eastAsia="en-US"/>
        </w:rPr>
        <w:fldChar w:fldCharType="separate"/>
      </w:r>
      <w:r w:rsidR="00CD59EF" w:rsidRPr="00CD59EF">
        <w:rPr>
          <w:rFonts w:eastAsia="Calibri"/>
          <w:noProof/>
          <w:vertAlign w:val="superscript"/>
          <w:lang w:val="en-US" w:eastAsia="en-US"/>
        </w:rPr>
        <w:t>1</w:t>
      </w:r>
      <w:r w:rsidR="001722E8">
        <w:rPr>
          <w:rFonts w:eastAsia="Calibri"/>
          <w:lang w:val="en-US" w:eastAsia="en-US"/>
        </w:rPr>
        <w:fldChar w:fldCharType="end"/>
      </w:r>
      <w:r w:rsidRPr="001F2969">
        <w:rPr>
          <w:rFonts w:eastAsia="Calibri"/>
          <w:lang w:val="en-US" w:eastAsia="en-US"/>
        </w:rPr>
        <w:t xml:space="preserve"> </w:t>
      </w:r>
      <w:r w:rsidR="007E2677" w:rsidRPr="000F7CF2">
        <w:rPr>
          <w:rFonts w:eastAsia="Calibri"/>
          <w:lang w:val="en-US" w:eastAsia="en-US"/>
        </w:rPr>
        <w:t xml:space="preserve">An estimated 1.2 million (12%) of the </w:t>
      </w:r>
      <w:r w:rsidR="00E63828">
        <w:rPr>
          <w:rFonts w:eastAsia="Calibri"/>
          <w:lang w:val="en-US" w:eastAsia="en-US"/>
        </w:rPr>
        <w:t>10.4</w:t>
      </w:r>
      <w:r w:rsidR="007E2677" w:rsidRPr="000F7CF2">
        <w:rPr>
          <w:rFonts w:eastAsia="Calibri"/>
          <w:lang w:val="en-US" w:eastAsia="en-US"/>
        </w:rPr>
        <w:t xml:space="preserve"> million people who developed TB worldwide in 201</w:t>
      </w:r>
      <w:r w:rsidR="00E63828">
        <w:rPr>
          <w:rFonts w:eastAsia="Calibri"/>
          <w:lang w:val="en-US" w:eastAsia="en-US"/>
        </w:rPr>
        <w:t>5</w:t>
      </w:r>
      <w:r w:rsidR="007E2677" w:rsidRPr="000F7CF2">
        <w:rPr>
          <w:rFonts w:eastAsia="Calibri"/>
          <w:lang w:val="en-US" w:eastAsia="en-US"/>
        </w:rPr>
        <w:t xml:space="preserve"> </w:t>
      </w:r>
      <w:r w:rsidR="002C6DE4">
        <w:rPr>
          <w:rFonts w:eastAsia="Calibri"/>
          <w:lang w:val="en-US" w:eastAsia="en-US"/>
        </w:rPr>
        <w:t>had</w:t>
      </w:r>
      <w:r w:rsidR="002C6DE4" w:rsidRPr="000F7CF2">
        <w:rPr>
          <w:rFonts w:eastAsia="Calibri"/>
          <w:lang w:val="en-US" w:eastAsia="en-US"/>
        </w:rPr>
        <w:t xml:space="preserve"> </w:t>
      </w:r>
      <w:r w:rsidR="007E2677" w:rsidRPr="000F7CF2">
        <w:rPr>
          <w:rFonts w:eastAsia="Calibri"/>
          <w:lang w:val="en-US" w:eastAsia="en-US"/>
        </w:rPr>
        <w:t>HIV</w:t>
      </w:r>
      <w:r w:rsidR="002C6DE4">
        <w:rPr>
          <w:rFonts w:eastAsia="Calibri"/>
          <w:lang w:val="en-US" w:eastAsia="en-US"/>
        </w:rPr>
        <w:t xml:space="preserve"> infection</w:t>
      </w:r>
      <w:r w:rsidR="007E2677" w:rsidRPr="000F7CF2">
        <w:rPr>
          <w:rFonts w:eastAsia="Calibri"/>
          <w:lang w:val="en-US" w:eastAsia="en-US"/>
        </w:rPr>
        <w:t>.</w:t>
      </w:r>
      <w:r w:rsidR="001722E8" w:rsidRPr="000F7CF2">
        <w:rPr>
          <w:rFonts w:eastAsia="Calibri"/>
          <w:lang w:val="en-US" w:eastAsia="en-US"/>
        </w:rPr>
        <w:fldChar w:fldCharType="begin" w:fldLock="1"/>
      </w:r>
      <w:r w:rsidR="007E2677" w:rsidRPr="000F7CF2">
        <w:rPr>
          <w:rFonts w:eastAsia="Calibri"/>
          <w:lang w:val="en-US" w:eastAsia="en-US"/>
        </w:rPr>
        <w:instrText>ADDIN CSL_CITATION { "citationItems" : [ { "id" : "ITEM-1", "itemData" : { "author" : [ { "dropping-particle" : "", "family" : "World Health Organisation", "given" : "", "non-dropping-particle" : "", "parse-names" : false, "suffix" : "" } ], "id" : "ITEM-1", "issued" : { "date-parts" : [ [ "2014" ] ] }, "publisher-place" : "Geneva, Switzerland", "title" : "Global Tuberculosis Report 2014", "type" : "report" }, "uris" : [ "http://www.mendeley.com/documents/?uuid=213038d5-4e5d-4792-80bc-7fcaa6f82bd6" ] } ], "mendeley" : { "formattedCitation" : "&lt;sup&gt;1&lt;/sup&gt;", "plainTextFormattedCitation" : "1", "previouslyFormattedCitation" : "&lt;sup&gt;1&lt;/sup&gt;" }, "properties" : { "noteIndex" : 0 }, "schema" : "https://github.com/citation-style-language/schema/raw/master/csl-citation.json" }</w:instrText>
      </w:r>
      <w:r w:rsidR="001722E8" w:rsidRPr="000F7CF2">
        <w:rPr>
          <w:rFonts w:eastAsia="Calibri"/>
          <w:lang w:val="en-US" w:eastAsia="en-US"/>
        </w:rPr>
        <w:fldChar w:fldCharType="separate"/>
      </w:r>
      <w:r w:rsidR="007E2677" w:rsidRPr="000F7CF2">
        <w:rPr>
          <w:rFonts w:eastAsia="Calibri"/>
          <w:noProof/>
          <w:vertAlign w:val="superscript"/>
          <w:lang w:val="en-US" w:eastAsia="en-US"/>
        </w:rPr>
        <w:t>1</w:t>
      </w:r>
      <w:r w:rsidR="001722E8" w:rsidRPr="000F7CF2">
        <w:rPr>
          <w:rFonts w:eastAsia="Calibri"/>
          <w:lang w:val="en-US" w:eastAsia="en-US"/>
        </w:rPr>
        <w:fldChar w:fldCharType="end"/>
      </w:r>
      <w:r w:rsidR="007E2677" w:rsidRPr="000F7CF2">
        <w:rPr>
          <w:rFonts w:eastAsia="Calibri"/>
          <w:lang w:val="en-US" w:eastAsia="en-US"/>
        </w:rPr>
        <w:t xml:space="preserve"> </w:t>
      </w:r>
      <w:r w:rsidR="007E2677">
        <w:rPr>
          <w:rFonts w:eastAsia="Calibri"/>
          <w:lang w:val="en-US" w:eastAsia="en-US"/>
        </w:rPr>
        <w:t>The i</w:t>
      </w:r>
      <w:r w:rsidRPr="001F2969">
        <w:rPr>
          <w:rFonts w:eastAsia="Calibri"/>
          <w:lang w:val="en-US" w:eastAsia="en-US"/>
        </w:rPr>
        <w:t xml:space="preserve">ncidence </w:t>
      </w:r>
      <w:r w:rsidR="007856E9">
        <w:rPr>
          <w:rFonts w:eastAsia="Calibri"/>
          <w:lang w:val="en-US" w:eastAsia="en-US"/>
        </w:rPr>
        <w:t xml:space="preserve">of </w:t>
      </w:r>
      <w:r w:rsidRPr="001F2969">
        <w:rPr>
          <w:rFonts w:eastAsia="Calibri"/>
          <w:lang w:val="en-US" w:eastAsia="en-US"/>
        </w:rPr>
        <w:t xml:space="preserve">and mortality from TB </w:t>
      </w:r>
      <w:r w:rsidR="003B4B0F" w:rsidRPr="001F2969">
        <w:rPr>
          <w:rFonts w:eastAsia="Calibri"/>
          <w:lang w:val="en-US" w:eastAsia="en-US"/>
        </w:rPr>
        <w:t xml:space="preserve">increased </w:t>
      </w:r>
      <w:r w:rsidRPr="001F2969">
        <w:rPr>
          <w:rFonts w:eastAsia="Calibri"/>
          <w:lang w:val="en-US" w:eastAsia="en-US"/>
        </w:rPr>
        <w:t xml:space="preserve">steeply </w:t>
      </w:r>
      <w:r w:rsidR="007E2677">
        <w:rPr>
          <w:rFonts w:eastAsia="Calibri"/>
          <w:lang w:val="en-US" w:eastAsia="en-US"/>
        </w:rPr>
        <w:t>with the onset of the HIV epidemic</w:t>
      </w:r>
      <w:r w:rsidR="008765B1">
        <w:rPr>
          <w:rFonts w:eastAsia="Calibri"/>
          <w:lang w:val="en-US" w:eastAsia="en-US"/>
        </w:rPr>
        <w:t xml:space="preserve"> and</w:t>
      </w:r>
      <w:r w:rsidR="003B4B0F">
        <w:rPr>
          <w:rFonts w:eastAsia="Calibri"/>
          <w:lang w:val="en-US" w:eastAsia="en-US"/>
        </w:rPr>
        <w:t>,</w:t>
      </w:r>
      <w:r w:rsidR="008765B1">
        <w:rPr>
          <w:rFonts w:eastAsia="Calibri"/>
          <w:lang w:val="en-US" w:eastAsia="en-US"/>
        </w:rPr>
        <w:t xml:space="preserve"> despite recent gains, </w:t>
      </w:r>
      <w:r w:rsidRPr="001F2969">
        <w:rPr>
          <w:rFonts w:eastAsia="Calibri"/>
          <w:lang w:val="en-US" w:eastAsia="en-US"/>
        </w:rPr>
        <w:t xml:space="preserve">TB </w:t>
      </w:r>
      <w:r w:rsidR="003B4B0F">
        <w:rPr>
          <w:rFonts w:eastAsia="Calibri"/>
          <w:lang w:val="en-US" w:eastAsia="en-US"/>
        </w:rPr>
        <w:t>rema</w:t>
      </w:r>
      <w:r w:rsidRPr="001F2969">
        <w:rPr>
          <w:rFonts w:eastAsia="Calibri"/>
          <w:lang w:val="en-US" w:eastAsia="en-US"/>
        </w:rPr>
        <w:t>i</w:t>
      </w:r>
      <w:r w:rsidR="003B4B0F">
        <w:rPr>
          <w:rFonts w:eastAsia="Calibri"/>
          <w:lang w:val="en-US" w:eastAsia="en-US"/>
        </w:rPr>
        <w:t>n</w:t>
      </w:r>
      <w:r w:rsidRPr="001F2969">
        <w:rPr>
          <w:rFonts w:eastAsia="Calibri"/>
          <w:lang w:val="en-US" w:eastAsia="en-US"/>
        </w:rPr>
        <w:t>s the leading cause of death among people living with HIV</w:t>
      </w:r>
      <w:r w:rsidR="008C7045">
        <w:rPr>
          <w:rFonts w:eastAsia="Calibri"/>
          <w:lang w:val="en-US" w:eastAsia="en-US"/>
        </w:rPr>
        <w:t>.</w:t>
      </w:r>
      <w:r w:rsidR="001722E8" w:rsidRPr="00F86F90">
        <w:rPr>
          <w:rFonts w:eastAsia="Calibri"/>
          <w:lang w:val="en-US" w:eastAsia="en-US"/>
        </w:rPr>
        <w:fldChar w:fldCharType="begin" w:fldLock="1"/>
      </w:r>
      <w:r w:rsidR="008C7045">
        <w:rPr>
          <w:rFonts w:eastAsia="Calibri"/>
          <w:lang w:val="en-US" w:eastAsia="en-US"/>
        </w:rPr>
        <w:instrText>ADDIN CSL_CITATION { "citationItems" : [ { "id" : "ITEM-1", "itemData" : { "author" : [ { "dropping-particle" : "", "family" : "World Health Organisation", "given" : "", "non-dropping-particle" : "", "parse-names" : false, "suffix" : "" } ], "id" : "ITEM-1", "issued" : { "date-parts" : [ [ "2012" ] ] }, "publisher-place" : "Geneva, Switzerland", "title" : "WHO policy on collaborative TB/HIV activities: guidelines for national programmes and other stakeholders", "type" : "report" }, "uris" : [ "http://www.mendeley.com/documents/?uuid=b6adf843-40e8-4aa3-b3d7-9db6c01e27d3" ] } ], "mendeley" : { "formattedCitation" : "&lt;sup&gt;2&lt;/sup&gt;", "plainTextFormattedCitation" : "2", "previouslyFormattedCitation" : "&lt;sup&gt;2&lt;/sup&gt;" }, "properties" : { "noteIndex" : 0 }, "schema" : "https://github.com/citation-style-language/schema/raw/master/csl-citation.json" }</w:instrText>
      </w:r>
      <w:r w:rsidR="001722E8" w:rsidRPr="00F86F90">
        <w:rPr>
          <w:rFonts w:eastAsia="Calibri"/>
          <w:lang w:val="en-US" w:eastAsia="en-US"/>
        </w:rPr>
        <w:fldChar w:fldCharType="separate"/>
      </w:r>
      <w:r w:rsidR="00CD59EF" w:rsidRPr="00CD59EF">
        <w:rPr>
          <w:rFonts w:eastAsia="Calibri"/>
          <w:noProof/>
          <w:vertAlign w:val="superscript"/>
          <w:lang w:val="en-US" w:eastAsia="en-US"/>
        </w:rPr>
        <w:t>2</w:t>
      </w:r>
      <w:r w:rsidR="001722E8" w:rsidRPr="00F86F90">
        <w:rPr>
          <w:rFonts w:eastAsia="Calibri"/>
          <w:lang w:val="en-US" w:eastAsia="en-US"/>
        </w:rPr>
        <w:fldChar w:fldCharType="end"/>
      </w:r>
      <w:r w:rsidRPr="001F2969">
        <w:rPr>
          <w:rFonts w:eastAsia="Calibri"/>
          <w:lang w:val="en-US" w:eastAsia="en-US"/>
        </w:rPr>
        <w:t xml:space="preserve"> </w:t>
      </w:r>
      <w:r w:rsidR="00B95468" w:rsidRPr="001F2969">
        <w:rPr>
          <w:rFonts w:eastAsia="Calibri"/>
          <w:lang w:val="en-US" w:eastAsia="en-US"/>
        </w:rPr>
        <w:t xml:space="preserve">TB </w:t>
      </w:r>
      <w:r w:rsidR="008765B1">
        <w:rPr>
          <w:rFonts w:eastAsia="Calibri"/>
          <w:lang w:val="en-US" w:eastAsia="en-US"/>
        </w:rPr>
        <w:t xml:space="preserve">thus </w:t>
      </w:r>
      <w:r w:rsidR="00B95468" w:rsidRPr="001F2969">
        <w:rPr>
          <w:rFonts w:eastAsia="Calibri"/>
          <w:lang w:val="en-US" w:eastAsia="en-US"/>
        </w:rPr>
        <w:t>still remains a major challenge</w:t>
      </w:r>
      <w:r w:rsidR="00C04BB0" w:rsidRPr="001F2969">
        <w:rPr>
          <w:rFonts w:eastAsia="Calibri"/>
          <w:lang w:val="en-US" w:eastAsia="en-US"/>
        </w:rPr>
        <w:t>.</w:t>
      </w:r>
      <w:r w:rsidR="001722E8" w:rsidRPr="00F86F90">
        <w:rPr>
          <w:rFonts w:eastAsia="Calibri"/>
          <w:lang w:val="en-US" w:eastAsia="en-US"/>
        </w:rPr>
        <w:fldChar w:fldCharType="begin" w:fldLock="1"/>
      </w:r>
      <w:r w:rsidR="008C7045">
        <w:rPr>
          <w:rFonts w:eastAsia="Calibri"/>
          <w:lang w:val="en-US" w:eastAsia="en-US"/>
        </w:rPr>
        <w:instrText>ADDIN CSL_CITATION { "citationItems" : [ { "id" : "ITEM-1", "itemData" : { "DOI" : "10.1093/infdis/jiu803", "ISSN" : "1537-6613", "PMID" : "25765103", "abstract" : "In 2015, tuberculosis remains a major global health problem, and drug-resistant tuberculosis is a growing threat. Although tuberculosis diagnosis in many countries is still reliant on older tools, new diagnostics are changing the landscape. Stimulated, in part, by the success and roll out of Xpert MTB/RIF, there is now considerable interest in new technologies. The landscape looks promising, with a robust pipeline of new tools, particularly molecular diagnostics, and well over 50 companies actively engaged in product development. However, new diagnostics are yet to reach scale, and there needs to be greater convergence between diagnostics development and development of shorter-duration tuberculosis drug regimens. Another concern is the relative absence of non-sputum-based diagnostics in the pipeline for children and of biomarker tests for triage, cure, and progression of latent Mycobacterium tuberculosis infection. Several initiatives, described in this supplement, have been launched to further stimulate product development and policy, including assessment of needs and priorities, development of target product profiles, compilation of data on resistance-associated mutations, and assessment of market size and potential for new diagnostics. Advocacy is needed to increase funding for tuberculosis research and development, and governments in high-burden countries must invest more in tuberculosis control to meet post-2015 targets for care, control, and prevention.", "author" : [ { "dropping-particle" : "", "family" : "Pai", "given" : "Madhukar", "non-dropping-particle" : "", "parse-names" : false, "suffix" : "" }, { "dropping-particle" : "", "family" : "Schito", "given" : "Marco", "non-dropping-particle" : "", "parse-names" : false, "suffix" : "" } ], "container-title" : "The Journal of infectious diseases", "id" : "ITEM-1", "issue" : "Suppl 2", "issued" : { "date-parts" : [ [ "2015", "4", "1" ] ] }, "page" : "S21-8", "title" : "Tuberculosis diagnostics in 2015: landscape, priorities, needs, and prospects.", "type" : "article-journal", "volume" : "211 Suppl " }, "uris" : [ "http://www.mendeley.com/documents/?uuid=12d82703-46b0-4acd-a721-0f8637210637" ] } ], "mendeley" : { "formattedCitation" : "&lt;sup&gt;3&lt;/sup&gt;", "plainTextFormattedCitation" : "3", "previouslyFormattedCitation" : "&lt;sup&gt;3&lt;/sup&gt;" }, "properties" : { "noteIndex" : 0 }, "schema" : "https://github.com/citation-style-language/schema/raw/master/csl-citation.json" }</w:instrText>
      </w:r>
      <w:r w:rsidR="001722E8" w:rsidRPr="00F86F90">
        <w:rPr>
          <w:rFonts w:eastAsia="Calibri"/>
          <w:lang w:val="en-US" w:eastAsia="en-US"/>
        </w:rPr>
        <w:fldChar w:fldCharType="separate"/>
      </w:r>
      <w:r w:rsidR="00CD59EF" w:rsidRPr="00CD59EF">
        <w:rPr>
          <w:rFonts w:eastAsia="Calibri"/>
          <w:noProof/>
          <w:vertAlign w:val="superscript"/>
          <w:lang w:val="en-US" w:eastAsia="en-US"/>
        </w:rPr>
        <w:t>3</w:t>
      </w:r>
      <w:r w:rsidR="001722E8" w:rsidRPr="00F86F90">
        <w:rPr>
          <w:rFonts w:eastAsia="Calibri"/>
          <w:lang w:val="en-US" w:eastAsia="en-US"/>
        </w:rPr>
        <w:fldChar w:fldCharType="end"/>
      </w:r>
      <w:r w:rsidR="005B262D" w:rsidRPr="001F2969">
        <w:rPr>
          <w:rFonts w:eastAsia="Calibri"/>
          <w:lang w:val="en-US" w:eastAsia="en-US"/>
        </w:rPr>
        <w:t xml:space="preserve"> </w:t>
      </w:r>
    </w:p>
    <w:p w14:paraId="4C9B909F" w14:textId="2DE20149" w:rsidR="005B19A6" w:rsidRDefault="00BE4E09">
      <w:pPr>
        <w:spacing w:after="240" w:line="480" w:lineRule="auto"/>
        <w:ind w:firstLine="720"/>
        <w:rPr>
          <w:rFonts w:eastAsia="Calibri"/>
          <w:lang w:val="en-US" w:eastAsia="en-US"/>
        </w:rPr>
      </w:pPr>
      <w:r>
        <w:rPr>
          <w:rFonts w:eastAsia="Calibri"/>
          <w:lang w:val="en-US" w:eastAsia="en-US"/>
        </w:rPr>
        <w:t xml:space="preserve">TB symptoms are </w:t>
      </w:r>
      <w:r w:rsidR="00AD456F">
        <w:rPr>
          <w:rFonts w:eastAsia="Calibri"/>
          <w:lang w:val="en-US" w:eastAsia="en-US"/>
        </w:rPr>
        <w:t xml:space="preserve">commonly </w:t>
      </w:r>
      <w:r>
        <w:rPr>
          <w:rFonts w:eastAsia="Calibri"/>
          <w:lang w:val="en-US" w:eastAsia="en-US"/>
        </w:rPr>
        <w:t>associated with undiagnosed HIV</w:t>
      </w:r>
      <w:r w:rsidR="00AD456F">
        <w:rPr>
          <w:rFonts w:eastAsia="Calibri"/>
          <w:lang w:val="en-US" w:eastAsia="en-US"/>
        </w:rPr>
        <w:t xml:space="preserve"> at all levels of the health system</w:t>
      </w:r>
      <w:r w:rsidR="001F5428">
        <w:rPr>
          <w:rFonts w:eastAsia="Calibri"/>
          <w:lang w:val="en-US" w:eastAsia="en-US"/>
        </w:rPr>
        <w:t>.</w:t>
      </w:r>
      <w:r w:rsidR="001722E8">
        <w:rPr>
          <w:rFonts w:eastAsia="Calibri"/>
          <w:lang w:val="en-US" w:eastAsia="en-US"/>
        </w:rPr>
        <w:fldChar w:fldCharType="begin" w:fldLock="1"/>
      </w:r>
      <w:r w:rsidR="00890ECA">
        <w:rPr>
          <w:rFonts w:eastAsia="Calibri"/>
          <w:lang w:val="en-US" w:eastAsia="en-US"/>
        </w:rPr>
        <w:instrText>ADDIN CSL_CITATION { "citationItems" : [ { "id" : "ITEM-1", "itemData" : { "DOI" : "10.1371/journal.pmed.1000391", "ISSN" : "1549-1676", "PMID" : "21267059", "abstract" : "The World Health Organization recommends the screening of all people living with HIV for tuberculosis (TB) disease, followed by TB treatment, or isoniazid preventive therapy (IPT) when TB is excluded. However, the difficulty of reliably excluding TB disease has severely limited TB screening and IPT uptake in resource-limited settings. We conducted an individual participant data meta-analysis of primary studies, aiming to identify a sensitive TB screening rule.", "author" : [ { "dropping-particle" : "", "family" : "Getahun", "given" : "Haileyesus", "non-dropping-particle" : "", "parse-names" : false, "suffix" : "" }, { "dropping-particle" : "", "family" : "Kittikraisak", "given" : "Wanitchaya", "non-dropping-particle" : "", "parse-names" : false, "suffix" : "" }, { "dropping-particle" : "", "family" : "Heilig", "given" : "Charles M", "non-dropping-particle" : "", "parse-names" : false, "suffix" : "" }, { "dropping-particle" : "", "family" : "Corbett", "given" : "Elizabeth L", "non-dropping-particle" : "", "parse-names" : false, "suffix" : "" }, { "dropping-particle" : "", "family" : "Ayles", "given" : "Helen", "non-dropping-particle" : "", "parse-names" : false, "suffix" : "" }, { "dropping-particle" : "", "family" : "Cain", "given" : "Kevin P", "non-dropping-particle" : "", "parse-names" : false, "suffix" : "" }, { "dropping-particle" : "", "family" : "Grant", "given" : "Alison D", "non-dropping-particle" : "", "parse-names" : false, "suffix" : "" }, { "dropping-particle" : "", "family" : "Churchyard", "given" : "Gavin J", "non-dropping-particle" : "", "parse-names" : false, "suffix" : "" }, { "dropping-particle" : "", "family" : "Kimerling", "given" : "Michael", "non-dropping-particle" : "", "parse-names" : false, "suffix" : "" }, { "dropping-particle" : "", "family" : "Shah", "given" : "Sarita", "non-dropping-particle" : "", "parse-names" : false, "suffix" : "" }, { "dropping-particle" : "", "family" : "Lawn", "given" : "Stephen D", "non-dropping-particle" : "", "parse-names" : false, "suffix" : "" }, { "dropping-particle" : "", "family" : "Wood", "given" : "Robin", "non-dropping-particle" : "", "parse-names" : false, "suffix" : "" }, { "dropping-particle" : "", "family" : "Maartens", "given" : "Gary", "non-dropping-particle" : "", "parse-names" : false, "suffix" : "" }, { "dropping-particle" : "", "family" : "Granich", "given" : "Reuben", "non-dropping-particle" : "", "parse-names" : false, "suffix" : "" }, { "dropping-particle" : "", "family" : "Date", "given" : "Anand a", "non-dropping-particle" : "", "parse-names" : false, "suffix" : "" }, { "dropping-particle" : "", "family" : "Varma", "given" : "Jay K", "non-dropping-particle" : "", "parse-names" : false, "suffix" : "" } ], "container-title" : "PLoS medicine", "id" : "ITEM-1", "issue" : "1", "issued" : { "date-parts" : [ [ "2011", "1" ] ] }, "page" : "e1000391", "title" : "Development of a standardized screening rule for tuberculosis in people living with HIV in resource-constrained settings: individual participant data meta-analysis of observational studies.", "type" : "article-journal", "volume" : "8" }, "uris" : [ "http://www.mendeley.com/documents/?uuid=d1509a0b-4102-4cf3-a5a8-6e8624689211" ] }, { "id" : "ITEM-2", "itemData" : { "author" : [ { "dropping-particle" : "", "family" : "Nliwasa", "given" : "Marriott", "non-dropping-particle" : "", "parse-names" : false, "suffix" : "" }, { "dropping-particle" : "", "family" : "Corbett", "given" : "Elizabeth", "non-dropping-particle" : "", "parse-names" : false, "suffix" : "" }, { "dropping-particle" : "", "family" : "Macpherson", "given" : "Peter", "non-dropping-particle" : "", "parse-names" : false, "suffix" : "" }, { "dropping-particle" : "", "family" : "Wright", "given" : "Ankur-gupta", "non-dropping-particle" : "", "parse-names" : false, "suffix" : "" }, { "dropping-particle" : "", "family" : "Horton", "given" : "Katherine", "non-dropping-particle" : "", "parse-names" : false, "suffix" : "" } ], "id" : "ITEM-2", "issued" : { "date-parts" : [ [ "2015" ] ] }, "page" : "1-6", "title" : "PROSPERO International prospective register of systematic reviews The Prevalence of HIV and Risk of Early Mortality in Adults with Suspected Tuberculosis in Low- and Middle- Income Countries : A Systematic Literature Review", "type" : "article-journal" }, "uris" : [ "http://www.mendeley.com/documents/?uuid=0d87dbdf-386f-44dd-9cf3-413a78db6c44" ] } ], "mendeley" : { "formattedCitation" : "&lt;sup&gt;4,5&lt;/sup&gt;", "plainTextFormattedCitation" : "4,5", "previouslyFormattedCitation" : "&lt;sup&gt;4,5&lt;/sup&gt;" }, "properties" : { "noteIndex" : 0 }, "schema" : "https://github.com/citation-style-language/schema/raw/master/csl-citation.json" }</w:instrText>
      </w:r>
      <w:r w:rsidR="001722E8">
        <w:rPr>
          <w:rFonts w:eastAsia="Calibri"/>
          <w:lang w:val="en-US" w:eastAsia="en-US"/>
        </w:rPr>
        <w:fldChar w:fldCharType="separate"/>
      </w:r>
      <w:r w:rsidR="007F2317" w:rsidRPr="007F2317">
        <w:rPr>
          <w:rFonts w:eastAsia="Calibri"/>
          <w:noProof/>
          <w:vertAlign w:val="superscript"/>
          <w:lang w:val="en-US" w:eastAsia="en-US"/>
        </w:rPr>
        <w:t>4,5</w:t>
      </w:r>
      <w:r w:rsidR="001722E8">
        <w:rPr>
          <w:rFonts w:eastAsia="Calibri"/>
          <w:lang w:val="en-US" w:eastAsia="en-US"/>
        </w:rPr>
        <w:fldChar w:fldCharType="end"/>
      </w:r>
      <w:r w:rsidR="001F5428">
        <w:rPr>
          <w:rFonts w:eastAsia="Calibri"/>
          <w:lang w:val="en-US" w:eastAsia="en-US"/>
        </w:rPr>
        <w:t xml:space="preserve"> </w:t>
      </w:r>
      <w:r w:rsidR="008B6B2A">
        <w:rPr>
          <w:rFonts w:eastAsia="Calibri"/>
          <w:lang w:val="en-US" w:eastAsia="en-US"/>
        </w:rPr>
        <w:t xml:space="preserve">Compared to </w:t>
      </w:r>
      <w:r w:rsidR="003E3054">
        <w:rPr>
          <w:rFonts w:eastAsia="Calibri"/>
          <w:lang w:val="en-US" w:eastAsia="en-US"/>
        </w:rPr>
        <w:t>TB diagnostics, HIV rapid di</w:t>
      </w:r>
      <w:r w:rsidR="001672E0">
        <w:rPr>
          <w:rFonts w:eastAsia="Calibri"/>
          <w:lang w:val="en-US" w:eastAsia="en-US"/>
        </w:rPr>
        <w:t>agnostic test</w:t>
      </w:r>
      <w:r w:rsidR="008B6B2A">
        <w:rPr>
          <w:rFonts w:eastAsia="Calibri"/>
          <w:lang w:val="en-US" w:eastAsia="en-US"/>
        </w:rPr>
        <w:t>s</w:t>
      </w:r>
      <w:r w:rsidR="001672E0">
        <w:rPr>
          <w:rFonts w:eastAsia="Calibri"/>
          <w:lang w:val="en-US" w:eastAsia="en-US"/>
        </w:rPr>
        <w:t xml:space="preserve"> are </w:t>
      </w:r>
      <w:r w:rsidR="008B6B2A">
        <w:rPr>
          <w:rFonts w:eastAsia="Calibri"/>
          <w:lang w:val="en-US" w:eastAsia="en-US"/>
        </w:rPr>
        <w:t xml:space="preserve">quick, </w:t>
      </w:r>
      <w:r w:rsidR="001672E0">
        <w:rPr>
          <w:rFonts w:eastAsia="Calibri"/>
          <w:lang w:val="en-US" w:eastAsia="en-US"/>
        </w:rPr>
        <w:t>hi</w:t>
      </w:r>
      <w:r w:rsidR="003E3054">
        <w:rPr>
          <w:rFonts w:eastAsia="Calibri"/>
          <w:lang w:val="en-US" w:eastAsia="en-US"/>
        </w:rPr>
        <w:t>g</w:t>
      </w:r>
      <w:r w:rsidR="001672E0">
        <w:rPr>
          <w:rFonts w:eastAsia="Calibri"/>
          <w:lang w:val="en-US" w:eastAsia="en-US"/>
        </w:rPr>
        <w:t>hly accurate</w:t>
      </w:r>
      <w:r w:rsidR="00B03835">
        <w:rPr>
          <w:rFonts w:eastAsia="Calibri"/>
          <w:lang w:val="en-US" w:eastAsia="en-US"/>
        </w:rPr>
        <w:t>,</w:t>
      </w:r>
      <w:r w:rsidR="001672E0">
        <w:rPr>
          <w:rFonts w:eastAsia="Calibri"/>
          <w:lang w:val="en-US" w:eastAsia="en-US"/>
        </w:rPr>
        <w:t xml:space="preserve"> </w:t>
      </w:r>
      <w:r w:rsidR="00484129">
        <w:rPr>
          <w:rFonts w:eastAsia="Calibri"/>
          <w:lang w:val="en-US" w:eastAsia="en-US"/>
        </w:rPr>
        <w:t xml:space="preserve">available in </w:t>
      </w:r>
      <w:r w:rsidR="001672E0">
        <w:rPr>
          <w:rFonts w:eastAsia="Calibri"/>
          <w:lang w:val="en-US" w:eastAsia="en-US"/>
        </w:rPr>
        <w:t>point-of-care</w:t>
      </w:r>
      <w:r w:rsidR="008B6B2A">
        <w:rPr>
          <w:rFonts w:eastAsia="Calibri"/>
          <w:lang w:val="en-US" w:eastAsia="en-US"/>
        </w:rPr>
        <w:t xml:space="preserve"> </w:t>
      </w:r>
      <w:r w:rsidR="002D3E7E">
        <w:rPr>
          <w:rFonts w:eastAsia="Calibri"/>
          <w:lang w:val="en-US" w:eastAsia="en-US"/>
        </w:rPr>
        <w:t xml:space="preserve">(POC) </w:t>
      </w:r>
      <w:r w:rsidR="00484129">
        <w:rPr>
          <w:rFonts w:eastAsia="Calibri"/>
          <w:lang w:val="en-US" w:eastAsia="en-US"/>
        </w:rPr>
        <w:t xml:space="preserve">format, </w:t>
      </w:r>
      <w:r w:rsidR="008B6B2A">
        <w:rPr>
          <w:rFonts w:eastAsia="Calibri"/>
          <w:lang w:val="en-US" w:eastAsia="en-US"/>
        </w:rPr>
        <w:t>and more widely decentralised</w:t>
      </w:r>
      <w:r w:rsidR="001672E0">
        <w:rPr>
          <w:rFonts w:eastAsia="Calibri"/>
          <w:lang w:val="en-US" w:eastAsia="en-US"/>
        </w:rPr>
        <w:t xml:space="preserve">. </w:t>
      </w:r>
      <w:r w:rsidR="008B6B2A" w:rsidRPr="001F2969">
        <w:rPr>
          <w:rFonts w:eastAsia="Calibri"/>
          <w:lang w:val="en-US" w:eastAsia="en-US"/>
        </w:rPr>
        <w:t xml:space="preserve">As such, it is common for HIV to be diagnosed before TB investigations have been started, even when the presenting complaint is </w:t>
      </w:r>
      <w:r w:rsidR="0084535A">
        <w:rPr>
          <w:rFonts w:eastAsia="Calibri"/>
          <w:lang w:val="en-US" w:eastAsia="en-US"/>
        </w:rPr>
        <w:t>consistent with active</w:t>
      </w:r>
      <w:r w:rsidR="008B6B2A" w:rsidRPr="001F2969">
        <w:rPr>
          <w:rFonts w:eastAsia="Calibri"/>
          <w:lang w:val="en-US" w:eastAsia="en-US"/>
        </w:rPr>
        <w:t xml:space="preserve"> TB.</w:t>
      </w:r>
      <w:r w:rsidR="001672E0">
        <w:rPr>
          <w:rFonts w:eastAsia="Calibri"/>
          <w:lang w:val="en-US" w:eastAsia="en-US"/>
        </w:rPr>
        <w:t xml:space="preserve"> </w:t>
      </w:r>
      <w:r w:rsidR="001F5428">
        <w:rPr>
          <w:rFonts w:eastAsia="Calibri"/>
          <w:lang w:val="en-US" w:eastAsia="en-US"/>
        </w:rPr>
        <w:t xml:space="preserve"> </w:t>
      </w:r>
      <w:r w:rsidR="007C0D20">
        <w:rPr>
          <w:rFonts w:eastAsia="Calibri"/>
          <w:lang w:val="en-US" w:eastAsia="en-US"/>
        </w:rPr>
        <w:t xml:space="preserve">Lack of rapid POC </w:t>
      </w:r>
      <w:r w:rsidR="00722076">
        <w:rPr>
          <w:rFonts w:eastAsia="Calibri"/>
          <w:lang w:val="en-US" w:eastAsia="en-US"/>
        </w:rPr>
        <w:t xml:space="preserve">diagnostics </w:t>
      </w:r>
      <w:r w:rsidR="007C0D20">
        <w:rPr>
          <w:rFonts w:eastAsia="Calibri"/>
          <w:lang w:val="en-US" w:eastAsia="en-US"/>
        </w:rPr>
        <w:t>for TB translates into lack of rapid decision making, increasing the number of visits required for TB diagnosis, loss to follow up</w:t>
      </w:r>
      <w:r w:rsidR="00484129">
        <w:rPr>
          <w:rFonts w:eastAsia="Calibri"/>
          <w:lang w:val="en-US" w:eastAsia="en-US"/>
        </w:rPr>
        <w:t>, and</w:t>
      </w:r>
      <w:r w:rsidR="007C0D20">
        <w:rPr>
          <w:rFonts w:eastAsia="Calibri"/>
          <w:lang w:val="en-US" w:eastAsia="en-US"/>
        </w:rPr>
        <w:t xml:space="preserve"> patient costs. </w:t>
      </w:r>
      <w:r w:rsidR="004B7BA7" w:rsidRPr="001F2969">
        <w:rPr>
          <w:rFonts w:eastAsia="Calibri"/>
          <w:lang w:val="en-US" w:eastAsia="en-US"/>
        </w:rPr>
        <w:t xml:space="preserve">Being investigated for TB is </w:t>
      </w:r>
      <w:r w:rsidR="002C7B65">
        <w:rPr>
          <w:rFonts w:eastAsia="Calibri"/>
          <w:lang w:val="en-US" w:eastAsia="en-US"/>
        </w:rPr>
        <w:t xml:space="preserve">also </w:t>
      </w:r>
      <w:r w:rsidR="009C51A8">
        <w:rPr>
          <w:rFonts w:eastAsia="Calibri"/>
          <w:lang w:val="en-US" w:eastAsia="en-US"/>
        </w:rPr>
        <w:t>associated with substantial</w:t>
      </w:r>
      <w:r w:rsidR="00ED46E1">
        <w:rPr>
          <w:rFonts w:eastAsia="Calibri"/>
          <w:lang w:val="en-US" w:eastAsia="en-US"/>
        </w:rPr>
        <w:t xml:space="preserve"> costs to patients, both</w:t>
      </w:r>
      <w:r w:rsidR="009C51A8">
        <w:rPr>
          <w:rFonts w:eastAsia="Calibri"/>
          <w:lang w:val="en-US" w:eastAsia="en-US"/>
        </w:rPr>
        <w:t xml:space="preserve"> direct </w:t>
      </w:r>
      <w:r w:rsidR="00340536" w:rsidRPr="005D09BF">
        <w:rPr>
          <w:rFonts w:eastAsia="Calibri"/>
          <w:color w:val="FF0000"/>
          <w:lang w:val="en-US" w:eastAsia="en-US"/>
        </w:rPr>
        <w:t>(</w:t>
      </w:r>
      <w:r w:rsidR="00ED46E1">
        <w:rPr>
          <w:rFonts w:eastAsia="Calibri"/>
          <w:color w:val="FF0000"/>
          <w:lang w:val="en-US" w:eastAsia="en-US"/>
        </w:rPr>
        <w:t>e.g., food and transport</w:t>
      </w:r>
      <w:r w:rsidR="00340536" w:rsidRPr="005D09BF">
        <w:rPr>
          <w:rFonts w:eastAsia="Calibri"/>
          <w:color w:val="FF0000"/>
          <w:lang w:val="en-US" w:eastAsia="en-US"/>
        </w:rPr>
        <w:t>)</w:t>
      </w:r>
      <w:r w:rsidR="00340536">
        <w:rPr>
          <w:rFonts w:eastAsia="Calibri"/>
          <w:lang w:val="en-US" w:eastAsia="en-US"/>
        </w:rPr>
        <w:t xml:space="preserve"> </w:t>
      </w:r>
      <w:r w:rsidR="009C51A8">
        <w:rPr>
          <w:rFonts w:eastAsia="Calibri"/>
          <w:lang w:val="en-US" w:eastAsia="en-US"/>
        </w:rPr>
        <w:t>and indirect</w:t>
      </w:r>
      <w:r w:rsidR="004B7BA7" w:rsidRPr="001F2969">
        <w:rPr>
          <w:rFonts w:eastAsia="Calibri"/>
          <w:lang w:val="en-US" w:eastAsia="en-US"/>
        </w:rPr>
        <w:t xml:space="preserve"> </w:t>
      </w:r>
      <w:r w:rsidR="00CD438F">
        <w:rPr>
          <w:rFonts w:eastAsia="Calibri"/>
          <w:lang w:val="en-US" w:eastAsia="en-US"/>
        </w:rPr>
        <w:t xml:space="preserve">costs </w:t>
      </w:r>
      <w:r w:rsidR="00340536" w:rsidRPr="005D09BF">
        <w:rPr>
          <w:rFonts w:eastAsia="Calibri"/>
          <w:color w:val="FF0000"/>
          <w:lang w:val="en-US" w:eastAsia="en-US"/>
        </w:rPr>
        <w:t>(</w:t>
      </w:r>
      <w:r w:rsidR="00ED46E1">
        <w:rPr>
          <w:rFonts w:eastAsia="Calibri"/>
          <w:color w:val="FF0000"/>
          <w:lang w:val="en-US" w:eastAsia="en-US"/>
        </w:rPr>
        <w:t>los</w:t>
      </w:r>
      <w:r w:rsidR="00CD438F">
        <w:rPr>
          <w:rFonts w:eastAsia="Calibri"/>
          <w:color w:val="FF0000"/>
          <w:lang w:val="en-US" w:eastAsia="en-US"/>
        </w:rPr>
        <w:t>s of</w:t>
      </w:r>
      <w:r w:rsidR="00ED46E1">
        <w:rPr>
          <w:rFonts w:eastAsia="Calibri"/>
          <w:color w:val="FF0000"/>
          <w:lang w:val="en-US" w:eastAsia="en-US"/>
        </w:rPr>
        <w:t xml:space="preserve"> wages due to time spent seeking care</w:t>
      </w:r>
      <w:r w:rsidR="00340536" w:rsidRPr="005D09BF">
        <w:rPr>
          <w:rFonts w:eastAsia="Calibri"/>
          <w:color w:val="FF0000"/>
          <w:lang w:val="en-US" w:eastAsia="en-US"/>
        </w:rPr>
        <w:t>)</w:t>
      </w:r>
      <w:r w:rsidR="00ED46E1">
        <w:rPr>
          <w:rFonts w:eastAsia="Calibri"/>
          <w:lang w:val="en-US" w:eastAsia="en-US"/>
        </w:rPr>
        <w:t>. Similarly,</w:t>
      </w:r>
      <w:r w:rsidR="004B7BA7" w:rsidRPr="001F2969">
        <w:rPr>
          <w:rFonts w:eastAsia="Calibri"/>
          <w:lang w:val="en-US" w:eastAsia="en-US"/>
        </w:rPr>
        <w:t xml:space="preserve"> TB treatment</w:t>
      </w:r>
      <w:r w:rsidR="00ED46E1">
        <w:rPr>
          <w:rFonts w:eastAsia="Calibri"/>
          <w:lang w:val="en-US" w:eastAsia="en-US"/>
        </w:rPr>
        <w:t xml:space="preserve"> also</w:t>
      </w:r>
      <w:r w:rsidR="004B7BA7" w:rsidRPr="001F2969">
        <w:rPr>
          <w:rFonts w:eastAsia="Calibri"/>
          <w:lang w:val="en-US" w:eastAsia="en-US"/>
        </w:rPr>
        <w:t xml:space="preserve"> </w:t>
      </w:r>
      <w:r w:rsidR="004B7BA7">
        <w:rPr>
          <w:rFonts w:eastAsia="Calibri"/>
          <w:lang w:val="en-US" w:eastAsia="en-US"/>
        </w:rPr>
        <w:t>requiring</w:t>
      </w:r>
      <w:r w:rsidR="004B7BA7" w:rsidRPr="001F2969">
        <w:rPr>
          <w:rFonts w:eastAsia="Calibri"/>
          <w:lang w:val="en-US" w:eastAsia="en-US"/>
        </w:rPr>
        <w:t xml:space="preserve"> multiple facility visits</w:t>
      </w:r>
      <w:r w:rsidR="001722E8">
        <w:rPr>
          <w:rFonts w:eastAsia="Calibri"/>
          <w:lang w:val="en-US" w:eastAsia="en-US"/>
        </w:rPr>
        <w:fldChar w:fldCharType="begin" w:fldLock="1"/>
      </w:r>
      <w:r w:rsidR="008A492D">
        <w:rPr>
          <w:rFonts w:eastAsia="Calibri"/>
          <w:lang w:val="en-US" w:eastAsia="en-US"/>
        </w:rPr>
        <w:instrText>ADDIN CSL_CITATION { "citationItems" : [ { "id" : "ITEM-1", "itemData" : { "DOI" : "10.1186/1471-2458-12-980", "ISSN" : "1471-2458", "PMID" : "23150901", "abstract" : "BACKGROUND: Tuberculosis (TB) is known to disproportionately affect the most economically disadvantaged strata of society. Many studies have assessed the association between poverty and TB, but only a few have assessed the direct financial burden TB treatment and care can place on households. Patient costs can be particularly burdensome for TB-affected households in sub-Saharan Africa where poverty levels are high; these costs include the direct costs of medical and non-medical expenditures and the indirect costs of time utilizing healthcare or lost wages. In order to comprehensively assess the existing evidence on the costs that TB patients incur, we undertook a systematic review of the literature.\n\nMETHODS: PubMed, EMBASE, Science Citation Index, Social Science Citation Index, EconLit, Dissertation Abstracts, CINAHL, and Sociological Abstracts databases were searched, and 5,114 articles were identified. Articles were included in the final review if they contained a quantitative measure of direct or indirect patient costs for treatment or care for pulmonary TB in sub-Saharan Africa and were published from January 1, 1994 to Dec 31, 2010. Cost data were extracted from each study and converted to 2010 international dollars (I$).\n\nRESULTS: Thirty articles met all of the inclusion criteria. Twenty-one studies reported both direct and indirect costs; eight studies reported only direct costs; and one study reported only indirect costs. Depending on type of costs, costs varied from less than I$1 to almost I$600 or from a small fraction of mean monthly income for average annual income earners to over 10 times average annual income for income earners in the income-poorest 20% of the population. Out of the eleven types of TB patient costs identified in this review, the costs for hospitalization, medication, transportation, and care in the private sector were largest.\n\nCONCLUSION: TB patients and households in sub-Saharan Africa often incurred high costs when utilizing TB treatment and care, both within and outside of Directly Observed Therapy Short-course (DOTS) programs. For many households, TB treatment and care-related costs were considered to be catastrophic because the patient costs incurred commonly amounted to 10% or more of per capita incomes in the countries where the primary studies included in this review were conducted. Our results suggest that policies to decrease direct and indirect TB patient costs are urgently needed to prevent poverty due to TB \u2026", "author" : [ { "dropping-particle" : "", "family" : "Barter", "given" : "Devra M", "non-dropping-particle" : "", "parse-names" : false, "suffix" : "" }, { "dropping-particle" : "", "family" : "Agboola", "given" : "Stephen O", "non-dropping-particle" : "", "parse-names" : false, "suffix" : "" }, { "dropping-particle" : "", "family" : "Murray", "given" : "Megan B", "non-dropping-particle" : "", "parse-names" : false, "suffix" : "" }, { "dropping-particle" : "", "family" : "B\u00e4rnighausen", "given" : "Till", "non-dropping-particle" : "", "parse-names" : false, "suffix" : "" } ], "container-title" : "BMC public health", "id" : "ITEM-1", "issued" : { "date-parts" : [ [ "2012", "1" ] ] }, "page" : "980", "title" : "Tuberculosis and poverty: the contribution of patient costs in sub-Saharan Africa--a systematic review.", "type" : "article-journal", "volume" : "12" }, "uris" : [ "http://www.mendeley.com/documents/?uuid=fdc686a1-7cb2-4365-954e-94cefacc9ee3" ] } ], "mendeley" : { "formattedCitation" : "&lt;sup&gt;6&lt;/sup&gt;", "plainTextFormattedCitation" : "6", "previouslyFormattedCitation" : "&lt;sup&gt;6&lt;/sup&gt;" }, "properties" : { "noteIndex" : 0 }, "schema" : "https://github.com/citation-style-language/schema/raw/master/csl-citation.json" }</w:instrText>
      </w:r>
      <w:r w:rsidR="001722E8">
        <w:rPr>
          <w:rFonts w:eastAsia="Calibri"/>
          <w:lang w:val="en-US" w:eastAsia="en-US"/>
        </w:rPr>
        <w:fldChar w:fldCharType="separate"/>
      </w:r>
      <w:r w:rsidR="00B05100" w:rsidRPr="00B05100">
        <w:rPr>
          <w:rFonts w:eastAsia="Calibri"/>
          <w:noProof/>
          <w:vertAlign w:val="superscript"/>
          <w:lang w:val="en-US" w:eastAsia="en-US"/>
        </w:rPr>
        <w:t>6</w:t>
      </w:r>
      <w:r w:rsidR="001722E8">
        <w:rPr>
          <w:rFonts w:eastAsia="Calibri"/>
          <w:lang w:val="en-US" w:eastAsia="en-US"/>
        </w:rPr>
        <w:fldChar w:fldCharType="end"/>
      </w:r>
      <w:r w:rsidR="00484129">
        <w:rPr>
          <w:rFonts w:eastAsia="Calibri"/>
          <w:lang w:val="en-US" w:eastAsia="en-US"/>
        </w:rPr>
        <w:t xml:space="preserve"> – and TB is often less widely appreciated in communities relative to HIV.</w:t>
      </w:r>
      <w:r w:rsidR="003E2074">
        <w:rPr>
          <w:rFonts w:eastAsia="Calibri"/>
          <w:lang w:val="en-US" w:eastAsia="en-US"/>
        </w:rPr>
        <w:fldChar w:fldCharType="begin" w:fldLock="1"/>
      </w:r>
      <w:r w:rsidR="00923125">
        <w:rPr>
          <w:rFonts w:eastAsia="Calibri"/>
          <w:lang w:val="en-US" w:eastAsia="en-US"/>
        </w:rPr>
        <w:instrText>ADDIN CSL_CITATION { "citationItems" : [ { "id" : "ITEM-1", "itemData" : { "abstract" : "The threat of tuberculosis (TB) in Uganda cannot be considered in isolation from the HIV/AIDS epidemic. Stigma contributes to delays in seeking treatment and poor adherence for both TB and HIV patients. This study aims to assess and describe stigma and predictors of stigma related to TB and HIV in the population of western Uganda. This was a cross-sectional mixed methods study. A survey was administered to 360 individuals, randomly selected from one district in western Uganda. Participants were classified as low/high stigma based on weighted scores built from survey questions. Logistic regression was used to determine significant predictors for high stigma. Six focus groups were conducted to inform survey findings; themes were developed using content analysis. Twenty-six per cent of respondents were found to have stigmatising attitudes towards HIV and 47% towards TB. Multivariate logistic regression models included age, sex, marital status, education, residence and having a friend with HIV/TB. Those who had an HIV-positive friend were less likely to have high HIV stigma (OR: 0.41, 95% CI: 0.23\u20130.72). Those with secondary education or more were half as likely to have high TB stigma (OR: 0.50, 95% CI: 0.27\u20130.91). Focus group participants felt that \u201cnormalisation\u201d of HIV has contributed to reduced HIV stigma, but there is still a fear of being recognised at the HIV clinic. TB stigma causes patients to remain silent instead of seeking care. Fear of TB is driven by the assumption that \u201cTB means HIV\u201d. Declining HIV stigma is encouraging but more effort needs to be made to improve confidentiality. TB stigma is high and is likely affecting care seeking behaviour; TB awareness campaigns should be a priority and emphasise the treatability and curability of TB, regardless of HIV status.", "author" : [ { "dropping-particle" : "", "family" : "Wynne", "given" : "Ashley", "non-dropping-particle" : "", "parse-names" : false, "suffix" : "" }, { "dropping-particle" : "", "family" : "Richter", "given" : "Solina", "non-dropping-particle" : "", "parse-names" : false, "suffix" : "" }, { "dropping-particle" : "", "family" : "Jhangri", "given" : "Gian S", "non-dropping-particle" : "", "parse-names" : false, "suffix" : "" }, { "dropping-particle" : "", "family" : "Alibhai", "given" : "Arif", "non-dropping-particle" : "", "parse-names" : false, "suffix" : "" }, { "dropping-particle" : "", "family" : "Rubaale", "given" : "Tom", "non-dropping-particle" : "", "parse-names" : false, "suffix" : "" }, { "dropping-particle" : "", "family" : "Kipp", "given" : "Walter", "non-dropping-particle" : "", "parse-names" : false, "suffix" : "" } ], "container-title" : "AIDS Care", "id" : "ITEM-1", "issue" : "8", "issued" : { "date-parts" : [ [ "2014" ] ] }, "page" : "940-946", "title" : "Tuberculosis and human immunodeficiency virus : exploring stigma in a community in western", "type" : "article-journal", "volume" : "26" }, "uris" : [ "http://www.mendeley.com/documents/?uuid=9260a59e-5aa7-4a96-b84b-4f3308c1b0bb" ] } ], "mendeley" : { "formattedCitation" : "&lt;sup&gt;7&lt;/sup&gt;", "plainTextFormattedCitation" : "7", "previouslyFormattedCitation" : "&lt;sup&gt;7&lt;/sup&gt;" }, "properties" : { "noteIndex" : 0 }, "schema" : "https://github.com/citation-style-language/schema/raw/master/csl-citation.json" }</w:instrText>
      </w:r>
      <w:r w:rsidR="003E2074">
        <w:rPr>
          <w:rFonts w:eastAsia="Calibri"/>
          <w:lang w:val="en-US" w:eastAsia="en-US"/>
        </w:rPr>
        <w:fldChar w:fldCharType="separate"/>
      </w:r>
      <w:r w:rsidR="003E2074" w:rsidRPr="003E2074">
        <w:rPr>
          <w:rFonts w:eastAsia="Calibri"/>
          <w:noProof/>
          <w:vertAlign w:val="superscript"/>
          <w:lang w:val="en-US" w:eastAsia="en-US"/>
        </w:rPr>
        <w:t>7</w:t>
      </w:r>
      <w:r w:rsidR="003E2074">
        <w:rPr>
          <w:rFonts w:eastAsia="Calibri"/>
          <w:lang w:val="en-US" w:eastAsia="en-US"/>
        </w:rPr>
        <w:fldChar w:fldCharType="end"/>
      </w:r>
      <w:r w:rsidR="00BE5139" w:rsidRPr="00BE5139">
        <w:rPr>
          <w:rFonts w:eastAsia="Calibri"/>
          <w:lang w:val="en-US" w:eastAsia="en-US"/>
        </w:rPr>
        <w:t xml:space="preserve"> </w:t>
      </w:r>
      <w:r w:rsidR="00BE5139" w:rsidRPr="001F2969">
        <w:rPr>
          <w:rFonts w:eastAsia="Calibri"/>
          <w:lang w:val="en-US" w:eastAsia="en-US"/>
        </w:rPr>
        <w:t>People with</w:t>
      </w:r>
      <w:r w:rsidR="00484129">
        <w:rPr>
          <w:rFonts w:eastAsia="Calibri"/>
          <w:lang w:val="en-US" w:eastAsia="en-US"/>
        </w:rPr>
        <w:t xml:space="preserve"> symptoms such as cough</w:t>
      </w:r>
      <w:r w:rsidR="00BE5139" w:rsidRPr="001F2969">
        <w:rPr>
          <w:rFonts w:eastAsia="Calibri"/>
          <w:lang w:val="en-US" w:eastAsia="en-US"/>
        </w:rPr>
        <w:t xml:space="preserve"> </w:t>
      </w:r>
      <w:r w:rsidR="00484129">
        <w:rPr>
          <w:rFonts w:eastAsia="Calibri"/>
          <w:lang w:val="en-US" w:eastAsia="en-US"/>
        </w:rPr>
        <w:t>may therefore delay care-seeking for TB, yet may seek diagnosis for HIV</w:t>
      </w:r>
      <w:r w:rsidR="00BE5139" w:rsidRPr="001F2969">
        <w:rPr>
          <w:rFonts w:eastAsia="Calibri"/>
          <w:lang w:val="en-US" w:eastAsia="en-US"/>
        </w:rPr>
        <w:t xml:space="preserve">. </w:t>
      </w:r>
      <w:r w:rsidR="007B6AFF">
        <w:rPr>
          <w:rFonts w:eastAsia="Calibri"/>
          <w:lang w:val="en-US" w:eastAsia="en-US"/>
        </w:rPr>
        <w:t xml:space="preserve">Individuals </w:t>
      </w:r>
      <w:r w:rsidR="008B6B2A">
        <w:rPr>
          <w:rFonts w:eastAsia="Calibri"/>
          <w:lang w:val="en-US" w:eastAsia="en-US"/>
        </w:rPr>
        <w:t xml:space="preserve">with newly diagnosed HIV, therefore, represent a </w:t>
      </w:r>
      <w:r w:rsidR="00442BB6">
        <w:rPr>
          <w:rFonts w:eastAsia="Calibri"/>
          <w:lang w:val="en-US" w:eastAsia="en-US"/>
        </w:rPr>
        <w:t xml:space="preserve">group </w:t>
      </w:r>
      <w:r w:rsidR="008B6B2A">
        <w:rPr>
          <w:rFonts w:eastAsia="Calibri"/>
          <w:lang w:val="en-US" w:eastAsia="en-US"/>
        </w:rPr>
        <w:t xml:space="preserve">from whom insights into the initial steps in the </w:t>
      </w:r>
      <w:r w:rsidR="000A03E4">
        <w:rPr>
          <w:rFonts w:eastAsia="Calibri"/>
          <w:lang w:val="en-US" w:eastAsia="en-US"/>
        </w:rPr>
        <w:t xml:space="preserve">TB </w:t>
      </w:r>
      <w:r w:rsidR="008B6B2A">
        <w:rPr>
          <w:rFonts w:eastAsia="Calibri"/>
          <w:lang w:val="en-US" w:eastAsia="en-US"/>
        </w:rPr>
        <w:t>care pathway can be investigated.</w:t>
      </w:r>
      <w:r w:rsidR="001722E8">
        <w:rPr>
          <w:rFonts w:eastAsia="Calibri"/>
          <w:lang w:val="en-US" w:eastAsia="en-US"/>
        </w:rPr>
        <w:fldChar w:fldCharType="begin" w:fldLock="1"/>
      </w:r>
      <w:r w:rsidR="00923125">
        <w:rPr>
          <w:rFonts w:eastAsia="Calibri"/>
          <w:lang w:val="en-US" w:eastAsia="en-US"/>
        </w:rPr>
        <w:instrText>ADDIN CSL_CITATION { "citationItems" : [ { "id" : "ITEM-1", "itemData" : { "DOI" : "10.1186/1471-2458-14-1053", "ISSN" : "1471-2458", "PMID" : "25301572", "abstract" : "BACKGROUND: Men's healthcare-seeking delay results in higher mortality while on HIV or tuberculosis (TB) treatment, and implies contribution to ongoing community-level TB transmission before initiating treatment. We investigated masculinity's role in healthcare-seeking delay for men with TB-suggestive symptoms, with a view to developing potential interventions for men.\n\nMETHODS: Data were collected during March 2011- March 2012 in three high-density suburbs in urban Blantyre. Ten focus group discussions were carried out of which eight (mixed sex = two; female only = three; male only = three) were with 74 ordinary community members, and two (both mixed sex) were with 20 health workers. Individual interviews were done with 20 TB patients (female =14) and 20 un-investigated chronic coughers (female = eight), and a three-day workshop was held with 27 health stakeholder representatives.\n\nRESULTS: An expectation to provide for and lead their families, and to control various aspects of their lives while facing limited employment opportunities and small incomes leaves men feeling inadequate, devoid of control, and anxious about being marginalised as men. Men were fearful about being looked at as less than men, and about their wives engaging in extramarital sex without ability to detect or monitor them. Control was a key defining feature of adequate manhood, and efforts to achieve it also led men into side-lining their health. Articulate and consistent concepts of men's bodily strength or appropriate illness responses were absent from the accounts.\n\nCONCLUSIONS: Facilitating men to seek care early is an urgent public health imperative, given the contexts of high HIV/AIDS prevalence but increasingly available treatment, and the role of care-seeking delay in TB transmission. Men's struggles trying to achieve ideal images seem to influence their engagement with their health. Ambiguous views regarding some key masculinity representations and the embrace of less harmful masculinities raise questions about some common assumptions that guide work with men. Apparent 'emergent masculinities' might be a useful platform from which to support the transformation of harmful masculinity. Finally, the complex manifestations of masculinity indicate the need for interventions targeting men in health and TB control to assume supportive, multidimensional and long-term outlooks.", "author" : [ { "dropping-particle" : "", "family" : "Chikovore", "given" : "Jeremiah", "non-dropping-particle" : "", "parse-names" : false, "suffix" : "" }, { "dropping-particle" : "", "family" : "Hart", "given" : "Graham", "non-dropping-particle" : "", "parse-names" : false, "suffix" : "" }, { "dropping-particle" : "", "family" : "Kumwenda", "given" : "Moses", "non-dropping-particle" : "", "parse-names" : false, "suffix" : "" }, { "dropping-particle" : "", "family" : "Chipungu", "given" : "Geoffrey a", "non-dropping-particle" : "", "parse-names" : false, "suffix" : "" }, { "dropping-particle" : "", "family" : "Desmond", "given" : "Nicola", "non-dropping-particle" : "", "parse-names" : false, "suffix" : "" }, { "dropping-particle" : "", "family" : "Corbett", "given" : "Liz", "non-dropping-particle" : "", "parse-names" : false, "suffix" : "" } ], "container-title" : "BMC public health", "id" : "ITEM-1", "issue" : "1", "issued" : { "date-parts" : [ [ "2014", "1" ] ] }, "page" : "1053", "title" : "Control, struggle, and emergent masculinities: a qualitative study of men's care-seeking determinants for chronic cough and tuberculosis symptoms in Blantyre, Malawi.", "type" : "article-journal", "volume" : "14" }, "uris" : [ "http://www.mendeley.com/documents/?uuid=b8d6abe0-e6b0-4210-89c1-40e7cb0eb1e1" ] } ], "mendeley" : { "formattedCitation" : "&lt;sup&gt;8&lt;/sup&gt;", "plainTextFormattedCitation" : "8", "previouslyFormattedCitation" : "&lt;sup&gt;8&lt;/sup&gt;" }, "properties" : { "noteIndex" : 0 }, "schema" : "https://github.com/citation-style-language/schema/raw/master/csl-citation.json" }</w:instrText>
      </w:r>
      <w:r w:rsidR="001722E8">
        <w:rPr>
          <w:rFonts w:eastAsia="Calibri"/>
          <w:lang w:val="en-US" w:eastAsia="en-US"/>
        </w:rPr>
        <w:fldChar w:fldCharType="separate"/>
      </w:r>
      <w:r w:rsidR="003E2074" w:rsidRPr="003E2074">
        <w:rPr>
          <w:rFonts w:eastAsia="Calibri"/>
          <w:noProof/>
          <w:vertAlign w:val="superscript"/>
          <w:lang w:val="en-US" w:eastAsia="en-US"/>
        </w:rPr>
        <w:t>8</w:t>
      </w:r>
      <w:r w:rsidR="001722E8">
        <w:rPr>
          <w:rFonts w:eastAsia="Calibri"/>
          <w:lang w:val="en-US" w:eastAsia="en-US"/>
        </w:rPr>
        <w:fldChar w:fldCharType="end"/>
      </w:r>
      <w:r w:rsidR="008B6B2A">
        <w:rPr>
          <w:rFonts w:eastAsia="Calibri"/>
          <w:lang w:val="en-US" w:eastAsia="en-US"/>
        </w:rPr>
        <w:t xml:space="preserve"> </w:t>
      </w:r>
    </w:p>
    <w:p w14:paraId="0707F357" w14:textId="3E4B27A0" w:rsidR="00350C19" w:rsidRPr="001F2969" w:rsidRDefault="00165760">
      <w:pPr>
        <w:spacing w:after="240" w:line="480" w:lineRule="auto"/>
        <w:ind w:firstLine="720"/>
        <w:rPr>
          <w:rFonts w:eastAsia="Calibri"/>
          <w:lang w:val="en-US" w:eastAsia="en-US"/>
        </w:rPr>
      </w:pPr>
      <w:r w:rsidRPr="001F2969">
        <w:rPr>
          <w:rFonts w:eastAsia="Calibri"/>
          <w:lang w:val="en-US" w:eastAsia="en-US"/>
        </w:rPr>
        <w:t>Socioeconomic factors are closely associated with health seeking behaviour</w:t>
      </w:r>
      <w:r w:rsidR="001722E8" w:rsidRPr="002E3A45">
        <w:rPr>
          <w:rFonts w:eastAsia="Calibri"/>
          <w:lang w:val="en-US" w:eastAsia="en-US"/>
        </w:rPr>
        <w:fldChar w:fldCharType="begin" w:fldLock="1"/>
      </w:r>
      <w:r w:rsidR="00923125">
        <w:rPr>
          <w:rFonts w:eastAsia="Calibri"/>
          <w:lang w:val="en-US" w:eastAsia="en-US"/>
        </w:rPr>
        <w:instrText>ADDIN CSL_CITATION { "citationItems" : [ { "id" : "ITEM-1", "itemData" : { "DOI" : "10.7448/IAS.15.2.17352", "ISBN" : "1758-2652 (Electronic)\r1758-2652 (Linking)", "ISSN" : "17582652", "PMID" : "23010377", "abstract" : "INTRODUCTION: Building on earlier works demonstrating the effectiveness and acceptability of provider-initiated counselling and testing (PITC) services in integrated outpatient departments of urban primary healthcare clinics (PHCs), this study seeks to understand the relative utility of PITC services for identifying clients with early-stage HIV-related disease compared to traditional voluntary testing and counselling (VCT) services. We additionally seek to determine whether there are any significant differences in the clinical and demographic profile of PITC and VCT clients.\\n\\nMETHODS: Routinely collected, de-identified data were collated from two cohorts of HIV-positive patients referred for HIV treatment, either from PITC or VCT in seven urban-integrated PHCs. Univariate and multivariate analyses were conducted to compare the two cohorts across demographic and clinical characteristics at enrolment.\\n\\nRESULTS: Forty-five per cent of clients diagnosed via PITC had CD4 &lt; 200, and more than 70% (i.e. two thirds) had CD4 &lt; 350 at enrollment, with significantly lower CD4 counts than that of VCT clients (p &lt; 0.001). PITC clients were more likely to be male (p = 0.0005) and less likely to have secondary or tertiary education (p &lt; 0.0001). Among those who were initiated on antiretroviral therapy (ART), PITC clients had lower odds of initiating treatment within four weeks of enrollment into HIV care (adjusted odds ratio, or AOR: 0.86; 95% confidence interval, or CI: 0.75-0.99; p = 0.035) and significantly lower odds of retention in care at six months (AOR: 0.84; CI: 0.77-0.99; p = 0.004).\\n\\nCONCLUSIONS: In Lusaka, Zambia, large numbers of individuals with late-stage HIV are being incidentally diagnosed in outpatient settings. Our findings suggest that PITC in this setting does not facilitate more timely diagnosis and referral to care but rather act as a \"safety net\" for individuals who are unwilling or unable to seek testing independently. Further work is needed to document the way provision of clinic-based services can be strengthened and linked to community-based interventions and to address socio-cultural norms and socio-economic status that underpin healthcare-seeking behaviour.", "author" : [ { "dropping-particle" : "", "family" : "Topp", "given" : "Stephanie M.", "non-dropping-particle" : "", "parse-names" : false, "suffix" : "" }, { "dropping-particle" : "", "family" : "Li", "given" : "Michelle S.", "non-dropping-particle" : "", "parse-names" : false, "suffix" : "" }, { "dropping-particle" : "", "family" : "Chipukuma", "given" : "Julien M.", "non-dropping-particle" : "", "parse-names" : false, "suffix" : "" }, { "dropping-particle" : "", "family" : "Chiko", "given" : "Matimba M.", "non-dropping-particle" : "", "parse-names" : false, "suffix" : "" }, { "dropping-particle" : "", "family" : "Matongo", "given" : "Evelyn", "non-dropping-particle" : "", "parse-names" : false, "suffix" : "" }, { "dropping-particle" : "", "family" : "Bolton-Moore", "given" : "Carolyn", "non-dropping-particle" : "", "parse-names" : false, "suffix" : "" }, { "dropping-particle" : "", "family" : "Reid", "given" : "Stewart E.", "non-dropping-particle" : "", "parse-names" : false, "suffix" : "" } ], "container-title" : "Journal of the International AIDS Society", "id" : "ITEM-1", "issued" : { "date-parts" : [ [ "2012" ] ] }, "title" : "Does provider-initiated counselling and testing (PITC) strengthen early diagnosis and treatment initiation? Results from an analysis of an urban cohort of HIV-positive patients in Lusaka, Zambia", "type" : "article-journal", "volume" : "15" }, "uris" : [ "http://www.mendeley.com/documents/?uuid=b395e1a1-6fa8-4348-be40-626d584b0ef6" ] }, { "id" : "ITEM-2", "itemData" : { "DOI" : "10.1371/journal.pmed.1001675", "ISSN" : "1549-1676", "PMID" : "25025331", "abstract" : "BACKGROUND: Even when tuberculosis (TB) treatment is free, hidden costs incurred by patients and their households (TB-affected households) may worsen poverty and health. Extreme TB-associated costs have been termed \"catastrophic\" but are poorly defined. We studied TB-affected households' hidden costs and their association with adverse TB outcome to create a clinically relevant definition of catastrophic costs.\n\nMETHODS AND FINDINGS: From 26 October 2002 to 30 November 2009, TB patients (n\u200a=\u200a876, 11% with multi-drug-resistant [MDR] TB) and healthy controls (n\u200a=\u200a487) were recruited to a prospective cohort study in shantytowns in Lima, Peru. Patients were interviewed prior to and every 2-4 wk throughout treatment, recording direct (household expenses) and indirect (lost income) TB-related costs. Costs were expressed as a proportion of the household's annual income. In poorer households, costs were lower but constituted a higher proportion of the household's annual income: 27% (95% CI\u200a=\u200a20%-43%) in the least-poor houses versus 48% (95% CI\u200a=\u200a36%-50%) in the poorest. Adverse TB outcome was defined as death, treatment abandonment or treatment failure during therapy, or recurrence within 2 y. 23% (166/725) of patients with a defined treatment outcome had an adverse outcome. Total costs \u226520% of household annual income was defined as catastrophic because this threshold was most strongly associated with adverse TB outcome. Catastrophic costs were incurred by 345 households (39%). Having MDR TB was associated with a higher likelihood of incurring catastrophic costs (54% [95% CI\u200a=\u200a43%-61%] versus 38% [95% CI\u200a=\u200a34%-41%], p&lt;0.003). Adverse outcome was independently associated with MDR TB (odds ratio [OR]\u200a=\u200a8.4 [95% CI\u200a=\u200a4.7-15], p&lt;0.001), previous TB (OR\u200a=\u200a2.1 [95% CI\u200a=\u200a1.3-3.5], p\u200a=\u200a0.005), days too unwell to work pre-treatment (OR\u200a=\u200a1.01 [95% CI\u200a=\u200a1.00-1.01], p\u200a=\u200a0.02), and catastrophic costs (OR\u200a=\u200a1.7 [95% CI\u200a=\u200a1.1-2.6], p\u200a=\u200a0.01). The adjusted population attributable fraction of adverse outcomes explained by catastrophic costs was 18% (95% CI\u200a=\u200a6.9%-28%), similar to that of MDR TB (20% [95% CI\u200a=\u200a14%-25%]). Sensitivity analyses demonstrated that existing catastrophic costs thresholds (\u226510% or \u226515% of household annual income) were not associated with adverse outcome in our setting. Study limitations included not measuring certain \"dis-saving\" variables (including selling household items) and gathering only 6 mo of costs-specific follow-up data for MDR TB patients.\n\n\u2026", "author" : [ { "dropping-particle" : "", "family" : "Wingfield", "given" : "Tom", "non-dropping-particle" : "", "parse-names" : false, "suffix" : "" }, { "dropping-particle" : "", "family" : "Boccia", "given" : "Delia", "non-dropping-particle" : "", "parse-names" : false, "suffix" : "" }, { "dropping-particle" : "", "family" : "Tovar", "given" : "Marco", "non-dropping-particle" : "", "parse-names" : false, "suffix" : "" }, { "dropping-particle" : "", "family" : "Gavino", "given" : "Arqu\u00edmedes", "non-dropping-particle" : "", "parse-names" : false, "suffix" : "" }, { "dropping-particle" : "", "family" : "Zevallos", "given" : "Karine", "non-dropping-particle" : "", "parse-names" : false, "suffix" : "" }, { "dropping-particle" : "", "family" : "Montoya", "given" : "Rosario", "non-dropping-particle" : "", "parse-names" : false, "suffix" : "" }, { "dropping-particle" : "", "family" : "L\u00f6nnroth", "given" : "Knut", "non-dropping-particle" : "", "parse-names" : false, "suffix" : "" }, { "dropping-particle" : "", "family" : "Evans", "given" : "Carlton a", "non-dropping-particle" : "", "parse-names" : false, "suffix" : "" } ], "container-title" : "PLoS medicine", "id" : "ITEM-2", "issue" : "7", "issued" : { "date-parts" : [ [ "2014", "7" ] ] }, "page" : "e1001675", "title" : "Defining catastrophic costs and comparing their importance for adverse tuberculosis outcome with multi-drug resistance: a prospective cohort study, Peru.", "type" : "article-journal", "volume" : "11" }, "uris" : [ "http://www.mendeley.com/documents/?uuid=3498d2ab-2986-44c7-886e-f5e1975a19f4" ] } ], "mendeley" : { "formattedCitation" : "&lt;sup&gt;9,10&lt;/sup&gt;", "plainTextFormattedCitation" : "9,10", "previouslyFormattedCitation" : "&lt;sup&gt;9,10&lt;/sup&gt;" }, "properties" : { "noteIndex" : 0 }, "schema" : "https://github.com/citation-style-language/schema/raw/master/csl-citation.json" }</w:instrText>
      </w:r>
      <w:r w:rsidR="001722E8" w:rsidRPr="002E3A45">
        <w:rPr>
          <w:rFonts w:eastAsia="Calibri"/>
          <w:lang w:val="en-US" w:eastAsia="en-US"/>
        </w:rPr>
        <w:fldChar w:fldCharType="separate"/>
      </w:r>
      <w:r w:rsidR="003E2074" w:rsidRPr="003E2074">
        <w:rPr>
          <w:rFonts w:eastAsia="Calibri"/>
          <w:noProof/>
          <w:vertAlign w:val="superscript"/>
          <w:lang w:val="en-US" w:eastAsia="en-US"/>
        </w:rPr>
        <w:t>9,10</w:t>
      </w:r>
      <w:r w:rsidR="001722E8" w:rsidRPr="002E3A45">
        <w:rPr>
          <w:rFonts w:eastAsia="Calibri"/>
          <w:lang w:val="en-US" w:eastAsia="en-US"/>
        </w:rPr>
        <w:fldChar w:fldCharType="end"/>
      </w:r>
      <w:r w:rsidRPr="001F2969">
        <w:rPr>
          <w:rFonts w:eastAsia="Calibri"/>
          <w:lang w:val="en-US" w:eastAsia="en-US"/>
        </w:rPr>
        <w:t xml:space="preserve">, including </w:t>
      </w:r>
      <w:r w:rsidR="003E3054">
        <w:rPr>
          <w:rFonts w:eastAsia="Calibri"/>
          <w:lang w:val="en-US" w:eastAsia="en-US"/>
        </w:rPr>
        <w:t xml:space="preserve">HIV and </w:t>
      </w:r>
      <w:r w:rsidRPr="001F2969">
        <w:rPr>
          <w:rFonts w:eastAsia="Calibri"/>
          <w:lang w:val="en-US" w:eastAsia="en-US"/>
        </w:rPr>
        <w:t>TB</w:t>
      </w:r>
      <w:r w:rsidR="000A03E4">
        <w:rPr>
          <w:rFonts w:eastAsia="Calibri"/>
          <w:lang w:val="en-US" w:eastAsia="en-US"/>
        </w:rPr>
        <w:t>.</w:t>
      </w:r>
      <w:r w:rsidR="001722E8" w:rsidRPr="002E3A45">
        <w:rPr>
          <w:rFonts w:eastAsia="Calibri"/>
          <w:lang w:val="en-US" w:eastAsia="en-US"/>
        </w:rPr>
        <w:fldChar w:fldCharType="begin" w:fldLock="1"/>
      </w:r>
      <w:r w:rsidR="00923125">
        <w:rPr>
          <w:rFonts w:eastAsia="Calibri"/>
          <w:lang w:val="en-US" w:eastAsia="en-US"/>
        </w:rPr>
        <w:instrText>ADDIN CSL_CITATION { "citationItems" : [ { "id" : "ITEM-1", "itemData" : { "DOI" : "10.2471/BLT.06.033167", "ISBN" : "0042-9686", "ISSN" : "00429686", "PMID" : "17768515", "abstract" : "OBJECTIVE: To assess the relative costs of accessing a TB diagnosis for the poor and for women in urban Lilongwe, Malawi, a setting where public health services are accessible within 6 kilometers and provided free of charge. METHODS: Patient and household direct and opportunity costs were assessed from a survey of 179 TB patients, systematically sampled from all public and mission health facilities in Lilongwe. Poverty status was determined from the 1998 Malawi Integrated Household Survey (MIHS). FINDINGS: On average, patients spent US$ 13 (MK 996 or 18 days' income) and lost 22 days from work while accessing a TB diagnosis. For non-poor patients, the total costs amounted to 129% of total monthly income, or 184% after food expenditures. For the poor, this cost rose to 248% of monthly income or 574% after food. When a woman or when the poor are sick, the opportunity costs faced by their households are greater. CONCLUSION: Patient and household costs of TB diagnosis are prohibitively high even where services are provided free of charge. In scaling up TB services to reach the Millennium Development Goals, there is an urgent need to identify strategies for diagnosing TB that are cost-effective for the poor and their households.", "author" : [ { "dropping-particle" : "", "family" : "Kemp", "given" : "Julia R", "non-dropping-particle" : "", "parse-names" : false, "suffix" : "" }, { "dropping-particle" : "", "family" : "Mann", "given" : "Gillian", "non-dropping-particle" : "", "parse-names" : false, "suffix" : "" }, { "dropping-particle" : "", "family" : "Simwaka", "given" : "Bertha Nhlema", "non-dropping-particle" : "", "parse-names" : false, "suffix" : "" }, { "dropping-particle" : "", "family" : "Salaniponi", "given" : "Felix M L", "non-dropping-particle" : "", "parse-names" : false, "suffix" : "" }, { "dropping-particle" : "", "family" : "Squire", "given" : "Stephen Bertel", "non-dropping-particle" : "", "parse-names" : false, "suffix" : "" } ], "container-title" : "Bulletin of the World Health Organization", "id" : "ITEM-1", "issue" : "8", "issued" : { "date-parts" : [ [ "2007" ] ] }, "page" : "580-585", "title" : "Can Malawi's poor afford free tuberculosis services? Patient and household costs associated with a tuberculosis diagnosis in Lilongwe", "type" : "article-journal", "volume" : "85" }, "uris" : [ "http://www.mendeley.com/documents/?uuid=4d265b6f-f97c-44d3-b2d6-06f8bdd716a8" ] }, { "id" : "ITEM-2", "itemData" : { "author" : [ { "dropping-particle" : "", "family" : "Mann G.H.", "given" : "", "non-dropping-particle" : "", "parse-names" : false, "suffix" : "" } ], "id" : "ITEM-2", "issued" : { "date-parts" : [ [ "2008" ] ] }, "publisher" : "University of Liverpool", "title" : "To what extent can the rural poor access free tuberculosis services in Malawi?", "type" : "thesis" }, "uris" : [ "http://www.mendeley.com/documents/?uuid=4e955da3-1dd8-4df3-8a58-5b434a8bc4e8" ] }, { "id" : "ITEM-3", "itemData" : { "DOI" : "10.1371/journal.pone.0077740", "ISBN" : "1932-6203 (Electronic) 1932-6203 (Linking)", "ISSN" : "19326203", "PMID" : "24204945", "abstract" : "SETTING: There is increasing interest in social structural interventions for tuberculosis. The association between poverty and tuberculosis is well established in many settings, but less clear in rural Africa. In Karonga District, Malawi, we found an association between higher socioeconomic status and tuberculosis from 1986-1996, independent of HIV status and other factors.\\n\\nOBJECTIVE: To investigate the relationship in the same area in 1997-2010.\\n\\nDESIGN: All adults in the district with new laboratory-confirmed tuberculosis were included. They were compared with community controls, selected concurrently and frequency-matched for age, sex and area.\\n\\nRESULTS: 1707 cases and 2678 controls were interviewed (response rates &gt;95%). The odds of TB were increased in those working in the cash compared to subsistence economy (p&lt;0.001), and with better housing (p-trend=0.006), but decreased with increased asset ownership (p-trend=0.003). The associations with occupation and housing were partly mediated by HIV status, but remained significant.\\n\\nCONCLUSION: Different socioeconomic measures capture different pathways of the association between socioeconomic status and tuberculosis. Subsistence farmers may be relatively unexposed whereas those in the cash economy travel more, and may be more likely to come forward for diagnosis. In this setting \"better houses\" may be less well ventilated and residents may spend more time indoors.", "author" : [ { "dropping-particle" : "", "family" : "Odone", "given" : "Anna", "non-dropping-particle" : "", "parse-names" : false, "suffix" : "" }, { "dropping-particle" : "", "family" : "Crampin", "given" : "Amelia C", "non-dropping-particle" : "", "parse-names" : false, "suffix" : "" }, { "dropping-particle" : "", "family" : "Mwinuka", "given" : "Venance", "non-dropping-particle" : "", "parse-names" : false, "suffix" : "" }, { "dropping-particle" : "", "family" : "Malema", "given" : "Simon", "non-dropping-particle" : "", "parse-names" : false, "suffix" : "" }, { "dropping-particle" : "", "family" : "Mwaungulu", "given" : "J Nimrod", "non-dropping-particle" : "", "parse-names" : false, "suffix" : "" }, { "dropping-particle" : "", "family" : "Munthali", "given" : "Lumbani", "non-dropping-particle" : "", "parse-names" : false, "suffix" : "" }, { "dropping-particle" : "", "family" : "Glynn", "given" : "Judith R", "non-dropping-particle" : "", "parse-names" : false, "suffix" : "" } ], "container-title" : "PLoS ONE", "id" : "ITEM-3", "issue" : "10", "issued" : { "date-parts" : [ [ "2013" ] ] }, "page" : "1-8", "title" : "Association between Socioeconomic Position and Tuberculosis in a Large Population-Based Study in Rural Malawi", "type" : "article-journal", "volume" : "8" }, "uris" : [ "http://www.mendeley.com/documents/?uuid=7c4be52d-1502-4511-a3b6-f3885a359d6f" ] } ], "mendeley" : { "formattedCitation" : "&lt;sup&gt;11\u201313&lt;/sup&gt;", "plainTextFormattedCitation" : "11\u201313", "previouslyFormattedCitation" : "&lt;sup&gt;11\u201313&lt;/sup&gt;" }, "properties" : { "noteIndex" : 0 }, "schema" : "https://github.com/citation-style-language/schema/raw/master/csl-citation.json" }</w:instrText>
      </w:r>
      <w:r w:rsidR="001722E8" w:rsidRPr="002E3A45">
        <w:rPr>
          <w:rFonts w:eastAsia="Calibri"/>
          <w:lang w:val="en-US" w:eastAsia="en-US"/>
        </w:rPr>
        <w:fldChar w:fldCharType="separate"/>
      </w:r>
      <w:r w:rsidR="003E2074" w:rsidRPr="003E2074">
        <w:rPr>
          <w:rFonts w:eastAsia="Calibri"/>
          <w:noProof/>
          <w:vertAlign w:val="superscript"/>
          <w:lang w:val="en-US" w:eastAsia="en-US"/>
        </w:rPr>
        <w:t>11–13</w:t>
      </w:r>
      <w:r w:rsidR="001722E8" w:rsidRPr="002E3A45">
        <w:rPr>
          <w:rFonts w:eastAsia="Calibri"/>
          <w:lang w:val="en-US" w:eastAsia="en-US"/>
        </w:rPr>
        <w:fldChar w:fldCharType="end"/>
      </w:r>
      <w:r w:rsidRPr="001F2969">
        <w:rPr>
          <w:rFonts w:eastAsia="Calibri"/>
          <w:lang w:val="en-US" w:eastAsia="en-US"/>
        </w:rPr>
        <w:t xml:space="preserve">  </w:t>
      </w:r>
      <w:r w:rsidR="000A03E4">
        <w:rPr>
          <w:rFonts w:eastAsia="Calibri"/>
          <w:lang w:val="en-US" w:eastAsia="en-US"/>
        </w:rPr>
        <w:t>I</w:t>
      </w:r>
      <w:r w:rsidRPr="001F2969">
        <w:rPr>
          <w:rFonts w:eastAsia="Calibri"/>
          <w:lang w:val="en-US" w:eastAsia="en-US"/>
        </w:rPr>
        <w:t xml:space="preserve">n settings with free health services, such as Malawi, </w:t>
      </w:r>
      <w:r w:rsidR="003E3054">
        <w:rPr>
          <w:rFonts w:eastAsia="Calibri"/>
          <w:lang w:val="en-US" w:eastAsia="en-US"/>
        </w:rPr>
        <w:t>costs</w:t>
      </w:r>
      <w:r w:rsidRPr="001F2969">
        <w:rPr>
          <w:rFonts w:eastAsia="Calibri"/>
          <w:lang w:val="en-US" w:eastAsia="en-US"/>
        </w:rPr>
        <w:t xml:space="preserve"> </w:t>
      </w:r>
      <w:r w:rsidR="003E3054">
        <w:rPr>
          <w:rFonts w:eastAsia="Calibri"/>
          <w:lang w:val="en-US" w:eastAsia="en-US"/>
        </w:rPr>
        <w:t>can be</w:t>
      </w:r>
      <w:r w:rsidRPr="001F2969">
        <w:rPr>
          <w:rFonts w:eastAsia="Calibri"/>
          <w:lang w:val="en-US" w:eastAsia="en-US"/>
        </w:rPr>
        <w:t xml:space="preserve"> high relative </w:t>
      </w:r>
      <w:r w:rsidRPr="001F2969">
        <w:rPr>
          <w:rFonts w:eastAsia="Calibri"/>
          <w:lang w:val="en-US" w:eastAsia="en-US"/>
        </w:rPr>
        <w:lastRenderedPageBreak/>
        <w:t>to monthly income among the poorest sectors of society.</w:t>
      </w:r>
      <w:r w:rsidR="001722E8" w:rsidRPr="002E3A45">
        <w:rPr>
          <w:rFonts w:eastAsia="Calibri"/>
          <w:lang w:val="en-US" w:eastAsia="en-US"/>
        </w:rPr>
        <w:fldChar w:fldCharType="begin" w:fldLock="1"/>
      </w:r>
      <w:r w:rsidR="00923125">
        <w:rPr>
          <w:rFonts w:eastAsia="Calibri"/>
          <w:lang w:val="en-US" w:eastAsia="en-US"/>
        </w:rPr>
        <w:instrText>ADDIN CSL_CITATION { "citationItems" : [ { "id" : "ITEM-1", "itemData" : { "DOI" : "10.1016/j.socscimed.2015.01.046", "ISSN" : "1873-5347", "PMID" : "25681713", "abstract" : "Social protection against the cost of illness is a central policy objective of Universal Health Coverage and the post-2015 Global strategy for Tuberculosis (TB). Understanding the economic burden associated with TB illness and care is key to identifying appropriate interventions towards achieving this target. The aims of this study were to identify points in patient pathways from start of TB symptoms to treatment completion where interventions could be targeted to reduce the economic impact on patients and households, and to identify those most vulnerable to these costs. Two cohorts of patients accessing TB services from ten clinics in four provinces in South Africa were surveyed between July 2012 and June 2013. One cohort of 351 people with suspected TB were interviewed at the point of receiving a TB diagnostic and followed up six months later. Another cohort of 168 patients on TB treatment, at the same ten facilities, was interviewed at two-months and five-months on treatment. Patients were asked about their health-seeking behaviour, associated costs, income loss, and coping strategies used. Patients incurred the greatest share of TB episode costs (41%) prior to starting treatment, with the largest portion of these costs being due to income loss. Poorer patients incurred higher direct costs during treatment than those who were less poor but only 5% of those interviewed were accessing cash-transfers during treatment. Indirect costs accounted for 52% of total episode cost. Despite free TB diagnosis and care in South Africa, patients incur substantial direct and indirect costs particularly prior to starting treatment. The poorest group of patients were incurring higher costs, with fewer resources to pay for it. Both the direct and indirect cost of illness should be taken into account when setting levels of financial protection and social support, to prevent TB illness from pushing the poor further into poverty.", "author" : [ { "dropping-particle" : "", "family" : "Foster", "given" : "Nicola", "non-dropping-particle" : "", "parse-names" : false, "suffix" : "" }, { "dropping-particle" : "", "family" : "Vassall", "given" : "Anna", "non-dropping-particle" : "", "parse-names" : false, "suffix" : "" }, { "dropping-particle" : "", "family" : "Cleary", "given" : "Susan", "non-dropping-particle" : "", "parse-names" : false, "suffix" : "" }, { "dropping-particle" : "", "family" : "Cunnama", "given" : "Lucy", "non-dropping-particle" : "", "parse-names" : false, "suffix" : "" }, { "dropping-particle" : "", "family" : "Churchyard", "given" : "Gavin", "non-dropping-particle" : "", "parse-names" : false, "suffix" : "" }, { "dropping-particle" : "", "family" : "Sinanovic", "given" : "Edina", "non-dropping-particle" : "", "parse-names" : false, "suffix" : "" } ], "container-title" : "Social science &amp; medicine (1982)", "id" : "ITEM-1", "issued" : { "date-parts" : [ [ "2015", "4" ] ] }, "page" : "42-50", "publisher" : "Elsevier Ltd", "title" : "The economic burden of TB diagnosis and treatment in South Africa.", "type" : "article-journal", "volume" : "130" }, "uris" : [ "http://www.mendeley.com/documents/?uuid=bb8793f7-e6f7-4fd4-bb02-a4e2c21be8c1" ] } ], "mendeley" : { "formattedCitation" : "&lt;sup&gt;14&lt;/sup&gt;", "plainTextFormattedCitation" : "14", "previouslyFormattedCitation" : "&lt;sup&gt;14&lt;/sup&gt;" }, "properties" : { "noteIndex" : 0 }, "schema" : "https://github.com/citation-style-language/schema/raw/master/csl-citation.json" }</w:instrText>
      </w:r>
      <w:r w:rsidR="001722E8" w:rsidRPr="002E3A45">
        <w:rPr>
          <w:rFonts w:eastAsia="Calibri"/>
          <w:lang w:val="en-US" w:eastAsia="en-US"/>
        </w:rPr>
        <w:fldChar w:fldCharType="separate"/>
      </w:r>
      <w:r w:rsidR="003E2074" w:rsidRPr="003E2074">
        <w:rPr>
          <w:rFonts w:eastAsia="Calibri"/>
          <w:noProof/>
          <w:vertAlign w:val="superscript"/>
          <w:lang w:val="en-US" w:eastAsia="en-US"/>
        </w:rPr>
        <w:t>14</w:t>
      </w:r>
      <w:r w:rsidR="001722E8" w:rsidRPr="002E3A45">
        <w:rPr>
          <w:rFonts w:eastAsia="Calibri"/>
          <w:lang w:val="en-US" w:eastAsia="en-US"/>
        </w:rPr>
        <w:fldChar w:fldCharType="end"/>
      </w:r>
      <w:r w:rsidRPr="001F2969">
        <w:rPr>
          <w:rFonts w:eastAsia="Calibri"/>
          <w:lang w:val="en-US" w:eastAsia="en-US"/>
        </w:rPr>
        <w:t xml:space="preserve"> </w:t>
      </w:r>
      <w:r w:rsidR="00D9622B">
        <w:rPr>
          <w:rFonts w:eastAsia="Calibri"/>
          <w:lang w:val="en-US" w:eastAsia="en-US"/>
        </w:rPr>
        <w:t>C</w:t>
      </w:r>
      <w:r w:rsidR="00BC0F2C">
        <w:rPr>
          <w:rFonts w:eastAsia="Calibri"/>
          <w:lang w:val="en-US" w:eastAsia="en-US"/>
        </w:rPr>
        <w:t>atastrophic costs (</w:t>
      </w:r>
      <w:r w:rsidR="0084535A">
        <w:rPr>
          <w:rFonts w:eastAsia="Calibri"/>
          <w:lang w:val="en-US" w:eastAsia="en-US"/>
        </w:rPr>
        <w:t>defined as totaling</w:t>
      </w:r>
      <w:r w:rsidR="00BC0F2C">
        <w:rPr>
          <w:rFonts w:eastAsia="Calibri"/>
          <w:lang w:val="en-US" w:eastAsia="en-US"/>
        </w:rPr>
        <w:t xml:space="preserve"> more than</w:t>
      </w:r>
      <w:r w:rsidR="008A492D">
        <w:rPr>
          <w:rFonts w:eastAsia="Calibri"/>
          <w:lang w:val="en-US" w:eastAsia="en-US"/>
        </w:rPr>
        <w:t xml:space="preserve"> </w:t>
      </w:r>
      <w:r w:rsidR="00D85104">
        <w:rPr>
          <w:rFonts w:eastAsia="Calibri"/>
          <w:lang w:val="en-US" w:eastAsia="en-US"/>
        </w:rPr>
        <w:t>2</w:t>
      </w:r>
      <w:r w:rsidR="008A492D">
        <w:rPr>
          <w:rFonts w:eastAsia="Calibri"/>
          <w:lang w:val="en-US" w:eastAsia="en-US"/>
        </w:rPr>
        <w:t xml:space="preserve">0% of </w:t>
      </w:r>
      <w:r w:rsidR="0084535A">
        <w:rPr>
          <w:rFonts w:eastAsia="Calibri"/>
          <w:lang w:val="en-US" w:eastAsia="en-US"/>
        </w:rPr>
        <w:t xml:space="preserve"> annual </w:t>
      </w:r>
      <w:r w:rsidR="008A492D">
        <w:rPr>
          <w:rFonts w:eastAsia="Calibri"/>
          <w:lang w:val="en-US" w:eastAsia="en-US"/>
        </w:rPr>
        <w:t>income</w:t>
      </w:r>
      <w:r w:rsidR="00BC0F2C">
        <w:rPr>
          <w:rFonts w:eastAsia="Calibri"/>
          <w:lang w:val="en-US" w:eastAsia="en-US"/>
        </w:rPr>
        <w:t xml:space="preserve">) </w:t>
      </w:r>
      <w:r w:rsidR="00246723">
        <w:rPr>
          <w:rFonts w:eastAsia="Calibri"/>
          <w:lang w:val="en-US" w:eastAsia="en-US"/>
        </w:rPr>
        <w:t>occur mostly</w:t>
      </w:r>
      <w:r w:rsidR="008A492D">
        <w:rPr>
          <w:rFonts w:eastAsia="Calibri"/>
          <w:lang w:val="en-US" w:eastAsia="en-US"/>
        </w:rPr>
        <w:t xml:space="preserve"> from onset of TB symptoms </w:t>
      </w:r>
      <w:r w:rsidR="00BC0F2C">
        <w:rPr>
          <w:rFonts w:eastAsia="Calibri"/>
          <w:lang w:val="en-US" w:eastAsia="en-US"/>
        </w:rPr>
        <w:t>to</w:t>
      </w:r>
      <w:r w:rsidR="008A492D">
        <w:rPr>
          <w:rFonts w:eastAsia="Calibri"/>
          <w:lang w:val="en-US" w:eastAsia="en-US"/>
        </w:rPr>
        <w:t xml:space="preserve"> starting treatment</w:t>
      </w:r>
      <w:r w:rsidR="0084535A">
        <w:rPr>
          <w:rFonts w:eastAsia="Calibri"/>
          <w:lang w:val="en-US" w:eastAsia="en-US"/>
        </w:rPr>
        <w:t>,</w:t>
      </w:r>
      <w:r w:rsidR="00BC0F2C">
        <w:rPr>
          <w:rFonts w:eastAsia="Calibri"/>
          <w:lang w:val="en-US" w:eastAsia="en-US"/>
        </w:rPr>
        <w:t xml:space="preserve"> a </w:t>
      </w:r>
      <w:r w:rsidR="008A492D">
        <w:rPr>
          <w:rFonts w:eastAsia="Calibri"/>
          <w:lang w:val="en-US" w:eastAsia="en-US"/>
        </w:rPr>
        <w:t xml:space="preserve">fundamental </w:t>
      </w:r>
      <w:r w:rsidR="00FD7942">
        <w:rPr>
          <w:rFonts w:eastAsia="Calibri"/>
          <w:lang w:val="en-US" w:eastAsia="en-US"/>
        </w:rPr>
        <w:t>driver being</w:t>
      </w:r>
      <w:r w:rsidR="008A492D">
        <w:rPr>
          <w:rFonts w:eastAsia="Calibri"/>
          <w:lang w:val="en-US" w:eastAsia="en-US"/>
        </w:rPr>
        <w:t xml:space="preserve"> </w:t>
      </w:r>
      <w:r w:rsidR="003E65C5">
        <w:rPr>
          <w:rFonts w:eastAsia="Calibri"/>
          <w:lang w:val="en-US" w:eastAsia="en-US"/>
        </w:rPr>
        <w:t>the</w:t>
      </w:r>
      <w:r w:rsidR="008A492D">
        <w:rPr>
          <w:rFonts w:eastAsia="Calibri"/>
          <w:lang w:val="en-US" w:eastAsia="en-US"/>
        </w:rPr>
        <w:t xml:space="preserve"> number of clinic visits.</w:t>
      </w:r>
      <w:r w:rsidR="001722E8">
        <w:rPr>
          <w:rFonts w:eastAsia="Calibri"/>
          <w:lang w:val="en-US" w:eastAsia="en-US"/>
        </w:rPr>
        <w:fldChar w:fldCharType="begin" w:fldLock="1"/>
      </w:r>
      <w:r w:rsidR="00923125">
        <w:rPr>
          <w:rFonts w:eastAsia="Calibri"/>
          <w:lang w:val="en-US" w:eastAsia="en-US"/>
        </w:rPr>
        <w:instrText>ADDIN CSL_CITATION { "citationItems" : [ { "id" : "ITEM-1", "itemData" : { "DOI" : "10.1016/j.socscimed.2015.01.046", "ISSN" : "1873-5347", "PMID" : "25681713", "abstract" : "Social protection against the cost of illness is a central policy objective of Universal Health Coverage and the post-2015 Global strategy for Tuberculosis (TB). Understanding the economic burden associated with TB illness and care is key to identifying appropriate interventions towards achieving this target. The aims of this study were to identify points in patient pathways from start of TB symptoms to treatment completion where interventions could be targeted to reduce the economic impact on patients and households, and to identify those most vulnerable to these costs. Two cohorts of patients accessing TB services from ten clinics in four provinces in South Africa were surveyed between July 2012 and June 2013. One cohort of 351 people with suspected TB were interviewed at the point of receiving a TB diagnostic and followed up six months later. Another cohort of 168 patients on TB treatment, at the same ten facilities, was interviewed at two-months and five-months on treatment. Patients were asked about their health-seeking behaviour, associated costs, income loss, and coping strategies used. Patients incurred the greatest share of TB episode costs (41%) prior to starting treatment, with the largest portion of these costs being due to income loss. Poorer patients incurred higher direct costs during treatment than those who were less poor but only 5% of those interviewed were accessing cash-transfers during treatment. Indirect costs accounted for 52% of total episode cost. Despite free TB diagnosis and care in South Africa, patients incur substantial direct and indirect costs particularly prior to starting treatment. The poorest group of patients were incurring higher costs, with fewer resources to pay for it. Both the direct and indirect cost of illness should be taken into account when setting levels of financial protection and social support, to prevent TB illness from pushing the poor further into poverty.", "author" : [ { "dropping-particle" : "", "family" : "Foster", "given" : "Nicola", "non-dropping-particle" : "", "parse-names" : false, "suffix" : "" }, { "dropping-particle" : "", "family" : "Vassall", "given" : "Anna", "non-dropping-particle" : "", "parse-names" : false, "suffix" : "" }, { "dropping-particle" : "", "family" : "Cleary", "given" : "Susan", "non-dropping-particle" : "", "parse-names" : false, "suffix" : "" }, { "dropping-particle" : "", "family" : "Cunnama", "given" : "Lucy", "non-dropping-particle" : "", "parse-names" : false, "suffix" : "" }, { "dropping-particle" : "", "family" : "Churchyard", "given" : "Gavin", "non-dropping-particle" : "", "parse-names" : false, "suffix" : "" }, { "dropping-particle" : "", "family" : "Sinanovic", "given" : "Edina", "non-dropping-particle" : "", "parse-names" : false, "suffix" : "" } ], "container-title" : "Social science &amp; medicine (1982)", "id" : "ITEM-1", "issued" : { "date-parts" : [ [ "2015", "4" ] ] }, "page" : "42-50", "publisher" : "Elsevier Ltd", "title" : "The economic burden of TB diagnosis and treatment in South Africa.", "type" : "article-journal", "volume" : "130" }, "uris" : [ "http://www.mendeley.com/documents/?uuid=bb8793f7-e6f7-4fd4-bb02-a4e2c21be8c1" ] } ], "mendeley" : { "formattedCitation" : "&lt;sup&gt;14&lt;/sup&gt;", "plainTextFormattedCitation" : "14", "previouslyFormattedCitation" : "&lt;sup&gt;14&lt;/sup&gt;" }, "properties" : { "noteIndex" : 0 }, "schema" : "https://github.com/citation-style-language/schema/raw/master/csl-citation.json" }</w:instrText>
      </w:r>
      <w:r w:rsidR="001722E8">
        <w:rPr>
          <w:rFonts w:eastAsia="Calibri"/>
          <w:lang w:val="en-US" w:eastAsia="en-US"/>
        </w:rPr>
        <w:fldChar w:fldCharType="separate"/>
      </w:r>
      <w:r w:rsidR="003E2074" w:rsidRPr="003E2074">
        <w:rPr>
          <w:rFonts w:eastAsia="Calibri"/>
          <w:noProof/>
          <w:vertAlign w:val="superscript"/>
          <w:lang w:val="en-US" w:eastAsia="en-US"/>
        </w:rPr>
        <w:t>14</w:t>
      </w:r>
      <w:r w:rsidR="001722E8">
        <w:rPr>
          <w:rFonts w:eastAsia="Calibri"/>
          <w:lang w:val="en-US" w:eastAsia="en-US"/>
        </w:rPr>
        <w:fldChar w:fldCharType="end"/>
      </w:r>
      <w:r w:rsidR="00246723">
        <w:rPr>
          <w:rFonts w:eastAsia="Calibri"/>
          <w:lang w:val="en-US" w:eastAsia="en-US"/>
        </w:rPr>
        <w:t xml:space="preserve"> Interventions focused at reducing delay to diagnosis could</w:t>
      </w:r>
      <w:r w:rsidR="000A03E4">
        <w:rPr>
          <w:rFonts w:eastAsia="Calibri"/>
          <w:lang w:val="en-US" w:eastAsia="en-US"/>
        </w:rPr>
        <w:t xml:space="preserve"> reduce</w:t>
      </w:r>
      <w:r w:rsidR="00246723">
        <w:rPr>
          <w:rFonts w:eastAsia="Calibri"/>
          <w:lang w:val="en-US" w:eastAsia="en-US"/>
        </w:rPr>
        <w:t xml:space="preserve"> not only these costs</w:t>
      </w:r>
      <w:r w:rsidR="00AC4097">
        <w:rPr>
          <w:rFonts w:eastAsia="Calibri"/>
          <w:lang w:val="en-US" w:eastAsia="en-US"/>
        </w:rPr>
        <w:t>,</w:t>
      </w:r>
      <w:r w:rsidR="00246723">
        <w:rPr>
          <w:rFonts w:eastAsia="Calibri"/>
          <w:lang w:val="en-US" w:eastAsia="en-US"/>
        </w:rPr>
        <w:t xml:space="preserve"> but also transmission of </w:t>
      </w:r>
      <w:r w:rsidR="00AC4097">
        <w:rPr>
          <w:rFonts w:eastAsia="Calibri"/>
          <w:lang w:val="en-US" w:eastAsia="en-US"/>
        </w:rPr>
        <w:t>both TB and HIV</w:t>
      </w:r>
      <w:r w:rsidR="00246723">
        <w:rPr>
          <w:rFonts w:eastAsia="Calibri"/>
          <w:lang w:val="en-US" w:eastAsia="en-US"/>
        </w:rPr>
        <w:t>.</w:t>
      </w:r>
    </w:p>
    <w:p w14:paraId="570F0055" w14:textId="008737EA" w:rsidR="00377DC7" w:rsidRPr="001F2969" w:rsidRDefault="008A492D">
      <w:pPr>
        <w:autoSpaceDE w:val="0"/>
        <w:autoSpaceDN w:val="0"/>
        <w:adjustRightInd w:val="0"/>
        <w:spacing w:after="240" w:line="480" w:lineRule="auto"/>
        <w:ind w:firstLine="720"/>
        <w:rPr>
          <w:rFonts w:eastAsia="Calibri"/>
          <w:lang w:val="en-US" w:eastAsia="en-US"/>
        </w:rPr>
      </w:pPr>
      <w:r>
        <w:rPr>
          <w:rFonts w:eastAsia="Calibri"/>
          <w:lang w:val="en-US" w:eastAsia="en-US"/>
        </w:rPr>
        <w:t xml:space="preserve">A </w:t>
      </w:r>
      <w:r w:rsidR="003C47ED" w:rsidRPr="001F2969">
        <w:rPr>
          <w:rFonts w:eastAsia="Calibri"/>
          <w:lang w:val="en-US" w:eastAsia="en-US"/>
        </w:rPr>
        <w:t xml:space="preserve">considerable </w:t>
      </w:r>
      <w:r>
        <w:rPr>
          <w:rFonts w:eastAsia="Calibri"/>
          <w:lang w:val="en-US" w:eastAsia="en-US"/>
        </w:rPr>
        <w:t xml:space="preserve">amount of </w:t>
      </w:r>
      <w:r w:rsidR="003C47ED" w:rsidRPr="001F2969">
        <w:rPr>
          <w:rFonts w:eastAsia="Calibri"/>
          <w:lang w:val="en-US" w:eastAsia="en-US"/>
        </w:rPr>
        <w:t xml:space="preserve">literature </w:t>
      </w:r>
      <w:r w:rsidR="000A03E4">
        <w:rPr>
          <w:rFonts w:eastAsia="Calibri"/>
          <w:lang w:val="en-US" w:eastAsia="en-US"/>
        </w:rPr>
        <w:t>has evaluated the time</w:t>
      </w:r>
      <w:r>
        <w:rPr>
          <w:rFonts w:eastAsia="Calibri"/>
          <w:lang w:val="en-US" w:eastAsia="en-US"/>
        </w:rPr>
        <w:t xml:space="preserve"> </w:t>
      </w:r>
      <w:r w:rsidR="003C47ED" w:rsidRPr="001F2969">
        <w:rPr>
          <w:rFonts w:eastAsia="Calibri"/>
          <w:lang w:val="en-US" w:eastAsia="en-US"/>
        </w:rPr>
        <w:t xml:space="preserve">from first </w:t>
      </w:r>
      <w:r w:rsidR="00B05100">
        <w:rPr>
          <w:rFonts w:eastAsia="Calibri"/>
          <w:lang w:val="en-US" w:eastAsia="en-US"/>
        </w:rPr>
        <w:t xml:space="preserve">TB </w:t>
      </w:r>
      <w:r w:rsidR="003C47ED" w:rsidRPr="001F2969">
        <w:rPr>
          <w:rFonts w:eastAsia="Calibri"/>
          <w:lang w:val="en-US" w:eastAsia="en-US"/>
        </w:rPr>
        <w:t>symptom to TB diagnosis</w:t>
      </w:r>
      <w:r w:rsidR="000B14E1" w:rsidRPr="001F2969">
        <w:rPr>
          <w:rFonts w:eastAsia="Calibri"/>
          <w:lang w:val="en-US" w:eastAsia="en-US"/>
        </w:rPr>
        <w:t>.</w:t>
      </w:r>
      <w:r w:rsidR="001722E8" w:rsidRPr="00F86F90">
        <w:rPr>
          <w:rFonts w:eastAsia="Calibri"/>
          <w:lang w:val="en-US" w:eastAsia="en-US"/>
        </w:rPr>
        <w:fldChar w:fldCharType="begin" w:fldLock="1"/>
      </w:r>
      <w:r w:rsidR="00923125">
        <w:rPr>
          <w:rFonts w:eastAsia="Calibri"/>
          <w:lang w:val="en-US" w:eastAsia="en-US"/>
        </w:rPr>
        <w:instrText>ADDIN CSL_CITATION { "citationItems" : [ { "id" : "ITEM-1", "itemData" : { "DOI" : "10.1186/1471-2458-8-15", "ISSN" : "1471-2458", "PMID" : "18194573", "abstract" : "Early diagnosis and immediate initiation of treatment are essential for an effective tuberculosis (TB) control program. Delay in diagnosis is significant to both disease prognosis at the individual level and transmission within the community. Most transmissions occur between the onset of cough and initiation of treatment.", "author" : [ { "dropping-particle" : "", "family" : "Storla", "given" : "Dag Gundersen", "non-dropping-particle" : "", "parse-names" : false, "suffix" : "" }, { "dropping-particle" : "", "family" : "Yimer", "given" : "Solomon", "non-dropping-particle" : "", "parse-names" : false, "suffix" : "" }, { "dropping-particle" : "", "family" : "Bjune", "given" : "Gunnar Aksel", "non-dropping-particle" : "", "parse-names" : false, "suffix" : "" } ], "container-title" : "BMC public health", "id" : "ITEM-1", "issued" : { "date-parts" : [ [ "2008", "1" ] ] }, "page" : "15", "title" : "A systematic review of delay in the diagnosis and treatment of tuberculosis.", "type" : "article-journal", "volume" : "8" }, "uris" : [ "http://www.mendeley.com/documents/?uuid=25377fb9-773a-4e18-9dd2-17400ce72e5c" ] }, { "id" : "ITEM-2", "itemData" : { "DOI" : "10.1186/1471-2334-9-91", "ISBN" : "1471233499", "ISSN" : "1471-2334", "PMID" : "19519917", "abstract" : "BACKGROUND: Delay in diagnosis of pulmonary tuberculosis results in increasing severity, mortality and transmission. Various investigators have reported about delays in diagnosis of tuberculosis. We aimed at summarizing the data on these delays in diagnosis of tuberculosis.\n\nMETHODS: A systematic review of literature was carried out. Literature search was done in Medline and EMBASE from 1990 to 2008. We used the following search terms: delay, tuberculosis, diagnosis, and help-seeking/health-seeking behavior without language restrictions. In addition, indices of four major tuberculosis journals were hand-searched. Subject experts in tuberculosis and authors of primary studies were contacted. Reference lists, review articles and text book chapters were also searched. All the studies were assessed for methodological quality. Only studies carried out on smear/culture-positive tuberculosis patients and reporting about total, patient and health-care system delays were included.\n\nRESULTS: A total of 419 potential studies were identified by the search. Fifty two studies qualified for the review. The reported ranges of average (median or mean) total delay, patient delay, health system delay were 25-185 days, 4.9-162 days and 2-87 days respectively for both low and high income countries. Average patient delay was similar to health system delay (28.7 versus 25 days). Both patient delay and health system delay in low income countries (31.7 days and 28.5 days) were similar to those reported in high income countries (25.8 days and 21.5 days).\n\nCONCLUSION: The results of this review suggest that there is a need for revising case-finding strategies. The reported high treatment success rate of directly observed treatment may be supplemented by measures to shorten the delay in diagnosis. This may result in reduction of infectious cases and better tuberculosis control.", "author" : [ { "dropping-particle" : "", "family" : "Sreeramareddy", "given" : "Chandrashekhar T", "non-dropping-particle" : "", "parse-names" : false, "suffix" : "" }, { "dropping-particle" : "V", "family" : "Panduru", "given" : "Kishore", "non-dropping-particle" : "", "parse-names" : false, "suffix" : "" }, { "dropping-particle" : "", "family" : "Menten", "given" : "Joris", "non-dropping-particle" : "", "parse-names" : false, "suffix" : "" }, { "dropping-particle" : "", "family" : "Ende", "given" : "J", "non-dropping-particle" : "Van den", "parse-names" : false, "suffix" : "" } ], "container-title" : "BMC infectious diseases", "id" : "ITEM-2", "issued" : { "date-parts" : [ [ "2009", "1" ] ] }, "page" : "91", "title" : "Time delays in diagnosis of pulmonary tuberculosis: a systematic review of literature.", "type" : "article-journal", "volume" : "9" }, "uris" : [ "http://www.mendeley.com/documents/?uuid=6be7504e-fbba-4118-a949-071fea6ff7df" ] } ], "mendeley" : { "formattedCitation" : "&lt;sup&gt;15,16&lt;/sup&gt;", "plainTextFormattedCitation" : "15,16", "previouslyFormattedCitation" : "&lt;sup&gt;15,16&lt;/sup&gt;" }, "properties" : { "noteIndex" : 0 }, "schema" : "https://github.com/citation-style-language/schema/raw/master/csl-citation.json" }</w:instrText>
      </w:r>
      <w:r w:rsidR="001722E8" w:rsidRPr="00F86F90">
        <w:rPr>
          <w:rFonts w:eastAsia="Calibri"/>
          <w:lang w:val="en-US" w:eastAsia="en-US"/>
        </w:rPr>
        <w:fldChar w:fldCharType="separate"/>
      </w:r>
      <w:r w:rsidR="003E2074" w:rsidRPr="003E2074">
        <w:rPr>
          <w:rFonts w:eastAsia="Calibri"/>
          <w:noProof/>
          <w:vertAlign w:val="superscript"/>
          <w:lang w:val="en-US" w:eastAsia="en-US"/>
        </w:rPr>
        <w:t>15,16</w:t>
      </w:r>
      <w:r w:rsidR="001722E8" w:rsidRPr="00F86F90">
        <w:rPr>
          <w:rFonts w:eastAsia="Calibri"/>
          <w:lang w:val="en-US" w:eastAsia="en-US"/>
        </w:rPr>
        <w:fldChar w:fldCharType="end"/>
      </w:r>
      <w:r w:rsidR="003C47ED" w:rsidRPr="001F2969">
        <w:rPr>
          <w:rFonts w:eastAsia="Calibri"/>
          <w:lang w:val="en-US" w:eastAsia="en-US"/>
        </w:rPr>
        <w:t xml:space="preserve"> Few studies</w:t>
      </w:r>
      <w:r w:rsidR="00456F3A" w:rsidRPr="001F2969">
        <w:rPr>
          <w:rFonts w:eastAsia="Calibri"/>
          <w:lang w:val="en-US" w:eastAsia="en-US"/>
        </w:rPr>
        <w:t>, however,</w:t>
      </w:r>
      <w:r w:rsidR="003C47ED" w:rsidRPr="001F2969">
        <w:rPr>
          <w:rFonts w:eastAsia="Calibri"/>
          <w:lang w:val="en-US" w:eastAsia="en-US"/>
        </w:rPr>
        <w:t xml:space="preserve"> have looked at patient delays from onset of symptom(s) </w:t>
      </w:r>
      <w:r w:rsidR="0084535A">
        <w:rPr>
          <w:rFonts w:eastAsia="Calibri"/>
          <w:lang w:val="en-US" w:eastAsia="en-US"/>
        </w:rPr>
        <w:t>suggestive of</w:t>
      </w:r>
      <w:r w:rsidR="003C47ED" w:rsidRPr="001F2969">
        <w:rPr>
          <w:rFonts w:eastAsia="Calibri"/>
          <w:lang w:val="en-US" w:eastAsia="en-US"/>
        </w:rPr>
        <w:t xml:space="preserve"> TB to</w:t>
      </w:r>
      <w:r w:rsidR="000A03E4">
        <w:rPr>
          <w:rFonts w:eastAsia="Calibri"/>
          <w:lang w:val="en-US" w:eastAsia="en-US"/>
        </w:rPr>
        <w:t xml:space="preserve"> the</w:t>
      </w:r>
      <w:r w:rsidR="003C47ED" w:rsidRPr="001F2969">
        <w:rPr>
          <w:rFonts w:eastAsia="Calibri"/>
          <w:lang w:val="en-US" w:eastAsia="en-US"/>
        </w:rPr>
        <w:t xml:space="preserve"> time of </w:t>
      </w:r>
      <w:r w:rsidR="003E3054">
        <w:rPr>
          <w:rFonts w:eastAsia="Calibri"/>
          <w:lang w:val="en-US" w:eastAsia="en-US"/>
        </w:rPr>
        <w:t>HIV diagnosis</w:t>
      </w:r>
      <w:r w:rsidR="003C47ED" w:rsidRPr="001F2969">
        <w:rPr>
          <w:rFonts w:eastAsia="Calibri"/>
          <w:lang w:val="en-US" w:eastAsia="en-US"/>
        </w:rPr>
        <w:t xml:space="preserve"> in a formal health facility.  </w:t>
      </w:r>
      <w:r w:rsidR="00377DC7" w:rsidRPr="006C45B9">
        <w:rPr>
          <w:rFonts w:eastAsia="Calibri"/>
          <w:lang w:val="en-US" w:eastAsia="en-US"/>
        </w:rPr>
        <w:t>Th</w:t>
      </w:r>
      <w:r w:rsidR="00E3329C" w:rsidRPr="006C45B9">
        <w:rPr>
          <w:rFonts w:eastAsia="Calibri"/>
          <w:lang w:val="en-US" w:eastAsia="en-US"/>
        </w:rPr>
        <w:t>e</w:t>
      </w:r>
      <w:r w:rsidR="00377DC7" w:rsidRPr="006C45B9">
        <w:rPr>
          <w:rFonts w:eastAsia="Calibri"/>
          <w:lang w:val="en-US" w:eastAsia="en-US"/>
        </w:rPr>
        <w:t xml:space="preserve"> </w:t>
      </w:r>
      <w:r w:rsidR="008A0298">
        <w:rPr>
          <w:rFonts w:eastAsia="Calibri"/>
          <w:lang w:val="en-US" w:eastAsia="en-US"/>
        </w:rPr>
        <w:t xml:space="preserve">primary </w:t>
      </w:r>
      <w:r w:rsidR="00E3329C" w:rsidRPr="006C45B9">
        <w:rPr>
          <w:rFonts w:eastAsia="Calibri"/>
          <w:lang w:val="en-US" w:eastAsia="en-US"/>
        </w:rPr>
        <w:t xml:space="preserve">aim of this study was </w:t>
      </w:r>
      <w:r w:rsidR="0084535A">
        <w:rPr>
          <w:rFonts w:eastAsia="Calibri"/>
          <w:lang w:val="en-US" w:eastAsia="en-US"/>
        </w:rPr>
        <w:t xml:space="preserve">therefore </w:t>
      </w:r>
      <w:r w:rsidR="00E3329C" w:rsidRPr="006C45B9">
        <w:rPr>
          <w:rFonts w:eastAsia="Calibri"/>
          <w:lang w:val="en-US" w:eastAsia="en-US"/>
        </w:rPr>
        <w:t xml:space="preserve">to investigate </w:t>
      </w:r>
      <w:r w:rsidR="00E3329C" w:rsidRPr="006C45B9">
        <w:rPr>
          <w:rFonts w:eastAsia="Calibri"/>
          <w:bCs/>
          <w:lang w:eastAsia="en-US"/>
        </w:rPr>
        <w:t xml:space="preserve">factors </w:t>
      </w:r>
      <w:r w:rsidR="000C3036">
        <w:rPr>
          <w:rFonts w:eastAsia="Calibri"/>
          <w:bCs/>
          <w:lang w:eastAsia="en-US"/>
        </w:rPr>
        <w:t>associated with</w:t>
      </w:r>
      <w:r w:rsidR="000C3036" w:rsidRPr="006C45B9">
        <w:rPr>
          <w:rFonts w:eastAsia="Calibri"/>
          <w:bCs/>
          <w:lang w:eastAsia="en-US"/>
        </w:rPr>
        <w:t xml:space="preserve"> </w:t>
      </w:r>
      <w:r w:rsidR="00E3329C" w:rsidRPr="006C45B9">
        <w:rPr>
          <w:rFonts w:eastAsia="Calibri"/>
          <w:bCs/>
          <w:lang w:eastAsia="en-US"/>
        </w:rPr>
        <w:t>delay</w:t>
      </w:r>
      <w:r w:rsidR="00DC5247" w:rsidRPr="006C45B9">
        <w:rPr>
          <w:rFonts w:eastAsia="Calibri"/>
          <w:bCs/>
          <w:lang w:eastAsia="en-US"/>
        </w:rPr>
        <w:t xml:space="preserve"> from </w:t>
      </w:r>
      <w:r w:rsidR="000C3036">
        <w:rPr>
          <w:rFonts w:eastAsia="Calibri"/>
          <w:bCs/>
          <w:lang w:eastAsia="en-US"/>
        </w:rPr>
        <w:t xml:space="preserve">the onset of </w:t>
      </w:r>
      <w:r w:rsidR="00DC5247" w:rsidRPr="006C45B9">
        <w:rPr>
          <w:rFonts w:eastAsia="Calibri"/>
          <w:bCs/>
          <w:lang w:eastAsia="en-US"/>
        </w:rPr>
        <w:t xml:space="preserve">TB symptom to HIV diagnosis </w:t>
      </w:r>
      <w:r w:rsidR="00DC5247">
        <w:rPr>
          <w:rFonts w:eastAsia="Calibri"/>
          <w:bCs/>
          <w:lang w:eastAsia="en-US"/>
        </w:rPr>
        <w:t xml:space="preserve">of more than </w:t>
      </w:r>
      <w:r w:rsidR="00E3329C" w:rsidRPr="00E3329C">
        <w:rPr>
          <w:rFonts w:eastAsia="Calibri"/>
          <w:bCs/>
          <w:lang w:eastAsia="en-US"/>
        </w:rPr>
        <w:t>30 days</w:t>
      </w:r>
      <w:r w:rsidR="000A03E4">
        <w:rPr>
          <w:rFonts w:eastAsia="Calibri"/>
          <w:bCs/>
          <w:lang w:eastAsia="en-US"/>
        </w:rPr>
        <w:t>,</w:t>
      </w:r>
      <w:r w:rsidR="00E3329C" w:rsidRPr="00E3329C">
        <w:rPr>
          <w:rFonts w:eastAsia="Calibri"/>
          <w:bCs/>
          <w:lang w:eastAsia="en-US"/>
        </w:rPr>
        <w:t xml:space="preserve"> among adults newly diagnosed with HIV</w:t>
      </w:r>
      <w:r w:rsidR="0087545A" w:rsidRPr="0087545A">
        <w:rPr>
          <w:rFonts w:eastAsia="Calibri"/>
          <w:lang w:val="en-US" w:eastAsia="en-US"/>
        </w:rPr>
        <w:t xml:space="preserve"> </w:t>
      </w:r>
      <w:r w:rsidR="0087545A" w:rsidRPr="001F2969">
        <w:rPr>
          <w:rFonts w:eastAsia="Calibri"/>
          <w:lang w:val="en-US" w:eastAsia="en-US"/>
        </w:rPr>
        <w:t xml:space="preserve">in </w:t>
      </w:r>
      <w:r w:rsidR="000A03E4">
        <w:rPr>
          <w:rFonts w:eastAsia="Calibri"/>
          <w:lang w:val="en-US" w:eastAsia="en-US"/>
        </w:rPr>
        <w:t xml:space="preserve">a rural </w:t>
      </w:r>
      <w:r w:rsidR="0087545A" w:rsidRPr="001F2969">
        <w:rPr>
          <w:rFonts w:eastAsia="Calibri"/>
          <w:lang w:val="en-US" w:eastAsia="en-US"/>
        </w:rPr>
        <w:t>primary health care setting</w:t>
      </w:r>
      <w:r w:rsidR="00B03895">
        <w:rPr>
          <w:rFonts w:eastAsia="Calibri"/>
          <w:lang w:val="en-US" w:eastAsia="en-US"/>
        </w:rPr>
        <w:t xml:space="preserve"> in Malaw</w:t>
      </w:r>
      <w:r w:rsidR="00DC5247">
        <w:rPr>
          <w:rFonts w:eastAsia="Calibri"/>
          <w:lang w:val="en-US" w:eastAsia="en-US"/>
        </w:rPr>
        <w:t>i</w:t>
      </w:r>
      <w:r w:rsidR="00E3329C" w:rsidRPr="00E3329C">
        <w:rPr>
          <w:rFonts w:eastAsia="Calibri"/>
          <w:bCs/>
          <w:lang w:eastAsia="en-US"/>
        </w:rPr>
        <w:t>.</w:t>
      </w:r>
      <w:r w:rsidR="008A0298">
        <w:rPr>
          <w:rFonts w:eastAsia="Calibri"/>
          <w:bCs/>
          <w:lang w:eastAsia="en-US"/>
        </w:rPr>
        <w:t xml:space="preserve"> A secondary aim was to</w:t>
      </w:r>
      <w:r w:rsidR="00E3329C">
        <w:rPr>
          <w:rFonts w:eastAsia="Calibri"/>
          <w:bCs/>
          <w:lang w:eastAsia="en-US"/>
        </w:rPr>
        <w:t xml:space="preserve"> </w:t>
      </w:r>
      <w:r w:rsidR="008A0298" w:rsidRPr="006C45B9">
        <w:rPr>
          <w:rFonts w:eastAsia="Calibri"/>
          <w:lang w:val="en-US" w:eastAsia="en-US"/>
        </w:rPr>
        <w:t xml:space="preserve">investigate </w:t>
      </w:r>
      <w:r w:rsidR="008A0298" w:rsidRPr="006C45B9">
        <w:rPr>
          <w:rFonts w:eastAsia="Calibri"/>
          <w:bCs/>
          <w:lang w:eastAsia="en-US"/>
        </w:rPr>
        <w:t>risk factors for a delay</w:t>
      </w:r>
      <w:r w:rsidR="008A0298">
        <w:rPr>
          <w:rFonts w:eastAsia="Calibri"/>
          <w:bCs/>
          <w:lang w:eastAsia="en-US"/>
        </w:rPr>
        <w:t xml:space="preserve"> of more than 9</w:t>
      </w:r>
      <w:r w:rsidR="008A0298" w:rsidRPr="00E3329C">
        <w:rPr>
          <w:rFonts w:eastAsia="Calibri"/>
          <w:bCs/>
          <w:lang w:eastAsia="en-US"/>
        </w:rPr>
        <w:t>0 days</w:t>
      </w:r>
      <w:r w:rsidR="008A0298">
        <w:rPr>
          <w:rFonts w:eastAsia="Calibri"/>
          <w:bCs/>
          <w:lang w:eastAsia="en-US"/>
        </w:rPr>
        <w:t>.</w:t>
      </w:r>
    </w:p>
    <w:p w14:paraId="758CB1C4" w14:textId="77777777" w:rsidR="003C47ED" w:rsidRPr="001F2969" w:rsidRDefault="003C47ED" w:rsidP="00900F44">
      <w:pPr>
        <w:spacing w:after="240"/>
        <w:rPr>
          <w:rFonts w:eastAsia="Calibri"/>
          <w:lang w:val="en-US" w:eastAsia="en-US"/>
        </w:rPr>
      </w:pPr>
      <w:r w:rsidRPr="001F2969">
        <w:rPr>
          <w:rFonts w:eastAsia="Calibri"/>
          <w:lang w:val="en-US" w:eastAsia="en-US"/>
        </w:rPr>
        <w:t xml:space="preserve"> </w:t>
      </w:r>
    </w:p>
    <w:p w14:paraId="4520A13E" w14:textId="77777777" w:rsidR="00E54890" w:rsidRDefault="00E54890" w:rsidP="00F86F90">
      <w:pPr>
        <w:pStyle w:val="Heading1"/>
        <w:spacing w:line="480" w:lineRule="auto"/>
        <w:rPr>
          <w:rFonts w:ascii="Times New Roman" w:hAnsi="Times New Roman"/>
          <w:sz w:val="24"/>
          <w:szCs w:val="24"/>
        </w:rPr>
        <w:sectPr w:rsidR="00E54890" w:rsidSect="00482FE4">
          <w:pgSz w:w="12240" w:h="15840"/>
          <w:pgMar w:top="1440" w:right="1440" w:bottom="1440" w:left="1440" w:header="708" w:footer="708" w:gutter="0"/>
          <w:lnNumType w:countBy="1" w:restart="continuous"/>
          <w:cols w:space="708"/>
          <w:docGrid w:linePitch="360"/>
        </w:sectPr>
      </w:pPr>
    </w:p>
    <w:p w14:paraId="318C93D5" w14:textId="2FC574DA" w:rsidR="003C47ED" w:rsidRPr="001F2969" w:rsidRDefault="00345FBF" w:rsidP="00F86F90">
      <w:pPr>
        <w:pStyle w:val="Heading1"/>
        <w:spacing w:line="480" w:lineRule="auto"/>
        <w:rPr>
          <w:rFonts w:ascii="Times New Roman" w:hAnsi="Times New Roman"/>
          <w:sz w:val="24"/>
          <w:szCs w:val="24"/>
        </w:rPr>
      </w:pPr>
      <w:r w:rsidRPr="001F2969">
        <w:rPr>
          <w:rFonts w:ascii="Times New Roman" w:hAnsi="Times New Roman"/>
          <w:sz w:val="24"/>
          <w:szCs w:val="24"/>
        </w:rPr>
        <w:lastRenderedPageBreak/>
        <w:t>METHODS</w:t>
      </w:r>
    </w:p>
    <w:p w14:paraId="79100DF2" w14:textId="6C40F3EB" w:rsidR="003C47ED" w:rsidRPr="001F2969" w:rsidRDefault="003C47ED" w:rsidP="00F86F90">
      <w:pPr>
        <w:pStyle w:val="Heading3"/>
        <w:spacing w:line="480" w:lineRule="auto"/>
        <w:rPr>
          <w:rFonts w:ascii="Times New Roman" w:hAnsi="Times New Roman"/>
          <w:sz w:val="24"/>
          <w:szCs w:val="24"/>
        </w:rPr>
      </w:pPr>
      <w:bookmarkStart w:id="38" w:name="_Toc431042489"/>
      <w:r w:rsidRPr="001F2969">
        <w:rPr>
          <w:rFonts w:ascii="Times New Roman" w:hAnsi="Times New Roman"/>
          <w:sz w:val="24"/>
          <w:szCs w:val="24"/>
        </w:rPr>
        <w:t xml:space="preserve">Study Design </w:t>
      </w:r>
      <w:bookmarkEnd w:id="38"/>
      <w:r w:rsidR="00B03895">
        <w:rPr>
          <w:rFonts w:ascii="Times New Roman" w:hAnsi="Times New Roman"/>
          <w:sz w:val="24"/>
          <w:szCs w:val="24"/>
        </w:rPr>
        <w:t>and setting</w:t>
      </w:r>
      <w:r w:rsidR="00C52B00">
        <w:rPr>
          <w:rFonts w:ascii="Times New Roman" w:hAnsi="Times New Roman"/>
          <w:sz w:val="24"/>
          <w:szCs w:val="24"/>
        </w:rPr>
        <w:t xml:space="preserve"> of the parent study</w:t>
      </w:r>
      <w:r w:rsidR="00B03895">
        <w:rPr>
          <w:rFonts w:ascii="Times New Roman" w:hAnsi="Times New Roman"/>
          <w:sz w:val="24"/>
          <w:szCs w:val="24"/>
        </w:rPr>
        <w:t xml:space="preserve">: </w:t>
      </w:r>
      <w:r w:rsidR="00B03895" w:rsidRPr="00E341BF">
        <w:rPr>
          <w:rFonts w:eastAsia="Calibri"/>
          <w:lang w:eastAsia="en-US"/>
        </w:rPr>
        <w:t>CHEPETSA</w:t>
      </w:r>
      <w:r w:rsidR="00B03895">
        <w:rPr>
          <w:rFonts w:eastAsia="Calibri"/>
          <w:lang w:eastAsia="en-US"/>
        </w:rPr>
        <w:t xml:space="preserve"> trial</w:t>
      </w:r>
      <w:r w:rsidR="00B03895">
        <w:rPr>
          <w:rFonts w:ascii="Times New Roman" w:hAnsi="Times New Roman"/>
          <w:sz w:val="24"/>
          <w:szCs w:val="24"/>
        </w:rPr>
        <w:t xml:space="preserve"> </w:t>
      </w:r>
    </w:p>
    <w:p w14:paraId="77F3E643" w14:textId="25EBF59F" w:rsidR="00FB5CA4" w:rsidRPr="001F2969" w:rsidRDefault="00B03895">
      <w:pPr>
        <w:spacing w:after="240" w:line="480" w:lineRule="auto"/>
        <w:ind w:firstLine="720"/>
      </w:pPr>
      <w:r>
        <w:rPr>
          <w:rFonts w:eastAsia="Calibri"/>
          <w:bCs/>
          <w:lang w:eastAsia="en-US"/>
        </w:rPr>
        <w:t xml:space="preserve">The </w:t>
      </w:r>
      <w:r w:rsidRPr="00E341BF">
        <w:rPr>
          <w:rFonts w:eastAsia="Calibri"/>
          <w:lang w:eastAsia="en-US"/>
        </w:rPr>
        <w:t>CHEPETSA</w:t>
      </w:r>
      <w:r>
        <w:rPr>
          <w:rFonts w:eastAsia="Calibri"/>
          <w:bCs/>
          <w:lang w:eastAsia="en-US"/>
        </w:rPr>
        <w:t xml:space="preserve"> study </w:t>
      </w:r>
      <w:r w:rsidR="00AC4097">
        <w:rPr>
          <w:rFonts w:eastAsia="Calibri"/>
          <w:bCs/>
          <w:lang w:eastAsia="en-US"/>
        </w:rPr>
        <w:t>wa</w:t>
      </w:r>
      <w:r w:rsidR="005D6C2E">
        <w:rPr>
          <w:rFonts w:eastAsia="Calibri"/>
          <w:bCs/>
          <w:lang w:eastAsia="en-US"/>
        </w:rPr>
        <w:t>s a</w:t>
      </w:r>
      <w:r>
        <w:rPr>
          <w:rFonts w:eastAsia="Calibri"/>
          <w:bCs/>
          <w:lang w:eastAsia="en-US"/>
        </w:rPr>
        <w:t xml:space="preserve"> </w:t>
      </w:r>
      <w:r w:rsidRPr="001F2969">
        <w:rPr>
          <w:rFonts w:eastAsia="Calibri"/>
          <w:lang w:val="en-US" w:eastAsia="en-US"/>
        </w:rPr>
        <w:t xml:space="preserve">cluster randomized </w:t>
      </w:r>
      <w:r w:rsidR="005D6C2E" w:rsidRPr="001F2969">
        <w:rPr>
          <w:rFonts w:eastAsia="Calibri"/>
          <w:lang w:val="en-US" w:eastAsia="en-US"/>
        </w:rPr>
        <w:t xml:space="preserve">trial </w:t>
      </w:r>
      <w:r w:rsidR="005D6C2E">
        <w:rPr>
          <w:rFonts w:eastAsia="Calibri"/>
          <w:lang w:val="en-US" w:eastAsia="en-US"/>
        </w:rPr>
        <w:t>conducted</w:t>
      </w:r>
      <w:r>
        <w:rPr>
          <w:rFonts w:eastAsia="Calibri"/>
          <w:lang w:val="en-US" w:eastAsia="en-US"/>
        </w:rPr>
        <w:t xml:space="preserve"> in </w:t>
      </w:r>
      <w:r w:rsidR="005D6C2E">
        <w:rPr>
          <w:rFonts w:eastAsia="Calibri"/>
          <w:lang w:val="en-US" w:eastAsia="en-US"/>
        </w:rPr>
        <w:t>12</w:t>
      </w:r>
      <w:r>
        <w:rPr>
          <w:rFonts w:eastAsia="Calibri"/>
          <w:lang w:val="en-US" w:eastAsia="en-US"/>
        </w:rPr>
        <w:t xml:space="preserve"> rural primary care clinics in </w:t>
      </w:r>
      <w:r w:rsidR="00BF52E7">
        <w:rPr>
          <w:rFonts w:eastAsia="Calibri"/>
          <w:lang w:val="en-US" w:eastAsia="en-US"/>
        </w:rPr>
        <w:t xml:space="preserve">Thyolo district, </w:t>
      </w:r>
      <w:r w:rsidRPr="001F2969">
        <w:rPr>
          <w:rFonts w:eastAsia="Calibri"/>
          <w:lang w:val="en-US" w:eastAsia="en-US"/>
        </w:rPr>
        <w:t>Malawi</w:t>
      </w:r>
      <w:r w:rsidR="003E65C5">
        <w:rPr>
          <w:rFonts w:eastAsia="Calibri"/>
          <w:lang w:val="en-US" w:eastAsia="en-US"/>
        </w:rPr>
        <w:t xml:space="preserve"> that enrolled </w:t>
      </w:r>
      <w:r>
        <w:rPr>
          <w:rFonts w:eastAsia="Calibri"/>
          <w:bCs/>
          <w:lang w:eastAsia="en-US"/>
        </w:rPr>
        <w:t xml:space="preserve">adults </w:t>
      </w:r>
      <w:r w:rsidR="00554A1F">
        <w:rPr>
          <w:rFonts w:eastAsia="Calibri"/>
          <w:lang w:val="en-US" w:eastAsia="en-US"/>
        </w:rPr>
        <w:t xml:space="preserve">with </w:t>
      </w:r>
      <w:r w:rsidR="005064ED">
        <w:rPr>
          <w:rFonts w:eastAsia="Calibri"/>
          <w:lang w:val="en-US" w:eastAsia="en-US"/>
        </w:rPr>
        <w:t>newly diagnosed</w:t>
      </w:r>
      <w:r w:rsidR="00577CC2">
        <w:rPr>
          <w:rFonts w:eastAsia="Calibri"/>
          <w:lang w:val="en-US" w:eastAsia="en-US"/>
        </w:rPr>
        <w:t xml:space="preserve"> </w:t>
      </w:r>
      <w:r w:rsidR="00AA5F81" w:rsidRPr="001F2969">
        <w:rPr>
          <w:rFonts w:eastAsia="Calibri"/>
          <w:lang w:val="en-US" w:eastAsia="en-US"/>
        </w:rPr>
        <w:t xml:space="preserve">HIV </w:t>
      </w:r>
      <w:r w:rsidR="00554A1F">
        <w:rPr>
          <w:rFonts w:eastAsia="Calibri"/>
          <w:lang w:val="en-US" w:eastAsia="en-US"/>
        </w:rPr>
        <w:t xml:space="preserve">infection </w:t>
      </w:r>
      <w:r w:rsidR="00E341BF" w:rsidRPr="00E341BF">
        <w:rPr>
          <w:rFonts w:eastAsia="Calibri"/>
          <w:lang w:eastAsia="en-US"/>
        </w:rPr>
        <w:t>(CHEPETSA, clinicaltrials.gov #NCT01450085)</w:t>
      </w:r>
      <w:r w:rsidR="00E341BF" w:rsidRPr="001F2969">
        <w:rPr>
          <w:rFonts w:eastAsia="Calibri"/>
          <w:lang w:val="en-US" w:eastAsia="en-US"/>
        </w:rPr>
        <w:t xml:space="preserve">. </w:t>
      </w:r>
      <w:r w:rsidR="009B0C5D">
        <w:rPr>
          <w:rFonts w:eastAsia="Calibri"/>
          <w:lang w:val="en-US" w:eastAsia="en-US"/>
        </w:rPr>
        <w:t xml:space="preserve">In this </w:t>
      </w:r>
      <w:r w:rsidR="005F6278" w:rsidRPr="00A35BCD">
        <w:rPr>
          <w:rFonts w:eastAsia="Calibri"/>
          <w:color w:val="FF0000"/>
          <w:lang w:val="en-US" w:eastAsia="en-US"/>
        </w:rPr>
        <w:t xml:space="preserve">parent </w:t>
      </w:r>
      <w:r w:rsidR="004857F9" w:rsidRPr="00A35BCD">
        <w:rPr>
          <w:rFonts w:eastAsia="Calibri"/>
          <w:color w:val="FF0000"/>
          <w:lang w:val="en-US" w:eastAsia="en-US"/>
        </w:rPr>
        <w:t>study,</w:t>
      </w:r>
      <w:r w:rsidR="009B0C5D">
        <w:rPr>
          <w:rFonts w:eastAsia="Calibri"/>
          <w:lang w:val="en-US" w:eastAsia="en-US"/>
        </w:rPr>
        <w:t xml:space="preserve"> c</w:t>
      </w:r>
      <w:r w:rsidR="00E341BF" w:rsidRPr="001F2969">
        <w:rPr>
          <w:rFonts w:eastAsia="Calibri"/>
          <w:lang w:val="en-US" w:eastAsia="en-US"/>
        </w:rPr>
        <w:t xml:space="preserve">linics </w:t>
      </w:r>
      <w:r w:rsidR="00692777" w:rsidRPr="00B43BBA">
        <w:rPr>
          <w:rFonts w:eastAsia="Calibri"/>
          <w:color w:val="FF0000"/>
          <w:lang w:val="en-US" w:eastAsia="en-US"/>
        </w:rPr>
        <w:t xml:space="preserve">(clusters) </w:t>
      </w:r>
      <w:r w:rsidR="00E341BF" w:rsidRPr="001F2969">
        <w:rPr>
          <w:rFonts w:eastAsia="Calibri"/>
          <w:lang w:val="en-US" w:eastAsia="en-US"/>
        </w:rPr>
        <w:t>were randomized to one of two TB screening algorithms</w:t>
      </w:r>
      <w:r w:rsidR="005064ED">
        <w:rPr>
          <w:rFonts w:eastAsia="Calibri"/>
          <w:lang w:val="en-US" w:eastAsia="en-US"/>
        </w:rPr>
        <w:t>:</w:t>
      </w:r>
      <w:r w:rsidR="00E341BF" w:rsidRPr="001F2969">
        <w:rPr>
          <w:rFonts w:eastAsia="Calibri"/>
          <w:lang w:val="en-US" w:eastAsia="en-US"/>
        </w:rPr>
        <w:t xml:space="preserve"> symptom screening plus sputum smear microscopy and symptom screening plus </w:t>
      </w:r>
      <w:r w:rsidR="00554A1F">
        <w:rPr>
          <w:rFonts w:eastAsia="Calibri"/>
          <w:lang w:val="en-US" w:eastAsia="en-US"/>
        </w:rPr>
        <w:t xml:space="preserve">sputum testing with the </w:t>
      </w:r>
      <w:r w:rsidR="00E341BF" w:rsidRPr="001F2969">
        <w:rPr>
          <w:rFonts w:eastAsia="Calibri"/>
          <w:lang w:val="en-US" w:eastAsia="en-US"/>
        </w:rPr>
        <w:t>Xpert MTB/RIF</w:t>
      </w:r>
      <w:r w:rsidR="00554A1F">
        <w:rPr>
          <w:rFonts w:eastAsia="Calibri"/>
          <w:lang w:val="en-US" w:eastAsia="en-US"/>
        </w:rPr>
        <w:t xml:space="preserve"> assay</w:t>
      </w:r>
      <w:r w:rsidR="0084535A">
        <w:rPr>
          <w:rFonts w:eastAsia="Calibri"/>
          <w:lang w:val="en-US" w:eastAsia="en-US"/>
        </w:rPr>
        <w:t xml:space="preserve"> (Cepheid, Inc., Sunnyvale, CA, USA)</w:t>
      </w:r>
      <w:r w:rsidR="00E341BF" w:rsidRPr="001F2969">
        <w:rPr>
          <w:rFonts w:eastAsia="Calibri"/>
          <w:lang w:val="en-US" w:eastAsia="en-US"/>
        </w:rPr>
        <w:t>.</w:t>
      </w:r>
      <w:r w:rsidR="003C47ED" w:rsidRPr="001F2969">
        <w:t xml:space="preserve"> </w:t>
      </w:r>
      <w:r w:rsidR="00F13491" w:rsidRPr="00592FD4">
        <w:t xml:space="preserve">All study participants were screened for </w:t>
      </w:r>
      <w:r w:rsidR="00F13491">
        <w:t xml:space="preserve">TB </w:t>
      </w:r>
      <w:r w:rsidR="00F13491" w:rsidRPr="00592FD4">
        <w:t xml:space="preserve">symptoms </w:t>
      </w:r>
      <w:r w:rsidR="00F13491">
        <w:t>(</w:t>
      </w:r>
      <w:r w:rsidR="00F13491" w:rsidRPr="00592FD4">
        <w:t>cough of any duration, fever, recent weight loss, or night sweats</w:t>
      </w:r>
      <w:r w:rsidR="00F13491">
        <w:fldChar w:fldCharType="begin" w:fldLock="1"/>
      </w:r>
      <w:r w:rsidR="00923125">
        <w:instrText>ADDIN CSL_CITATION { "citationItems" : [ { "id" : "ITEM-1", "itemData" : { "author" : [ { "dropping-particle" : "", "family" : "World Health Organisation", "given" : "", "non-dropping-particle" : "", "parse-names" : false, "suffix" : "" } ], "id" : "ITEM-1", "issued" : { "date-parts" : [ [ "2013" ] ] }, "publisher-place" : "Geneva, Switzerland", "title" : "Systematic screening for active tuberculosis", "type" : "report" }, "uris" : [ "http://www.mendeley.com/documents/?uuid=b9321b21-e0e9-4091-a21e-8c780af99946" ] } ], "mendeley" : { "formattedCitation" : "&lt;sup&gt;17&lt;/sup&gt;", "plainTextFormattedCitation" : "17", "previouslyFormattedCitation" : "&lt;sup&gt;17&lt;/sup&gt;" }, "properties" : { "noteIndex" : 0 }, "schema" : "https://github.com/citation-style-language/schema/raw/master/csl-citation.json" }</w:instrText>
      </w:r>
      <w:r w:rsidR="00F13491">
        <w:fldChar w:fldCharType="separate"/>
      </w:r>
      <w:r w:rsidR="003E2074" w:rsidRPr="003E2074">
        <w:rPr>
          <w:noProof/>
          <w:vertAlign w:val="superscript"/>
        </w:rPr>
        <w:t>17</w:t>
      </w:r>
      <w:r w:rsidR="00F13491">
        <w:fldChar w:fldCharType="end"/>
      </w:r>
      <w:r w:rsidR="00F13491">
        <w:t>)</w:t>
      </w:r>
      <w:r>
        <w:t xml:space="preserve"> at enrolment</w:t>
      </w:r>
      <w:r w:rsidR="00225034">
        <w:rPr>
          <w:color w:val="FF0000"/>
        </w:rPr>
        <w:t>.</w:t>
      </w:r>
      <w:r w:rsidR="00692777" w:rsidRPr="00B43BBA">
        <w:rPr>
          <w:color w:val="FF0000"/>
        </w:rPr>
        <w:t xml:space="preserve"> </w:t>
      </w:r>
      <w:r w:rsidR="00225034">
        <w:rPr>
          <w:color w:val="FF0000"/>
        </w:rPr>
        <w:t>I</w:t>
      </w:r>
      <w:r w:rsidR="00692777" w:rsidRPr="00B43BBA">
        <w:rPr>
          <w:color w:val="FF0000"/>
        </w:rPr>
        <w:t xml:space="preserve">f at least one </w:t>
      </w:r>
      <w:r w:rsidR="001C0A5D" w:rsidRPr="00B43BBA">
        <w:rPr>
          <w:color w:val="FF0000"/>
        </w:rPr>
        <w:t xml:space="preserve">TB </w:t>
      </w:r>
      <w:r w:rsidR="00692777" w:rsidRPr="00B43BBA">
        <w:rPr>
          <w:color w:val="FF0000"/>
        </w:rPr>
        <w:t xml:space="preserve">symptom </w:t>
      </w:r>
      <w:r w:rsidR="00225034">
        <w:rPr>
          <w:color w:val="FF0000"/>
        </w:rPr>
        <w:t xml:space="preserve">was reported, participants </w:t>
      </w:r>
      <w:r w:rsidR="00692777" w:rsidRPr="00B43BBA">
        <w:rPr>
          <w:color w:val="FF0000"/>
        </w:rPr>
        <w:t>were asked to give sputum for</w:t>
      </w:r>
      <w:r w:rsidR="00DC5171" w:rsidRPr="00B43BBA">
        <w:rPr>
          <w:color w:val="FF0000"/>
        </w:rPr>
        <w:t xml:space="preserve"> TB diagnosis </w:t>
      </w:r>
      <w:r w:rsidR="00225034">
        <w:rPr>
          <w:color w:val="FF0000"/>
        </w:rPr>
        <w:t>with</w:t>
      </w:r>
      <w:r w:rsidR="00692777" w:rsidRPr="00B43BBA">
        <w:rPr>
          <w:color w:val="FF0000"/>
        </w:rPr>
        <w:t xml:space="preserve"> smear </w:t>
      </w:r>
      <w:r w:rsidR="00692777" w:rsidRPr="00B43BBA">
        <w:rPr>
          <w:rFonts w:eastAsia="Calibri"/>
          <w:color w:val="FF0000"/>
          <w:lang w:val="en-US" w:eastAsia="en-US"/>
        </w:rPr>
        <w:t>microscopy or Xpert MTB/RIF</w:t>
      </w:r>
      <w:r w:rsidR="00DC5171" w:rsidRPr="00B43BBA">
        <w:rPr>
          <w:rFonts w:eastAsia="Calibri"/>
          <w:color w:val="FF0000"/>
          <w:lang w:val="en-US" w:eastAsia="en-US"/>
        </w:rPr>
        <w:t xml:space="preserve"> </w:t>
      </w:r>
      <w:r w:rsidR="00225034">
        <w:rPr>
          <w:rFonts w:eastAsia="Calibri"/>
          <w:color w:val="FF0000"/>
          <w:lang w:val="en-US" w:eastAsia="en-US"/>
        </w:rPr>
        <w:t>(</w:t>
      </w:r>
      <w:r w:rsidR="00DC5171" w:rsidRPr="00B43BBA">
        <w:rPr>
          <w:rFonts w:eastAsia="Calibri"/>
          <w:color w:val="FF0000"/>
          <w:lang w:val="en-US" w:eastAsia="en-US"/>
        </w:rPr>
        <w:t>depending on</w:t>
      </w:r>
      <w:r w:rsidR="00225034">
        <w:rPr>
          <w:rFonts w:eastAsia="Calibri"/>
          <w:color w:val="FF0000"/>
          <w:lang w:val="en-US" w:eastAsia="en-US"/>
        </w:rPr>
        <w:t xml:space="preserve"> study</w:t>
      </w:r>
      <w:r w:rsidR="00DC5171" w:rsidRPr="00B43BBA">
        <w:rPr>
          <w:rFonts w:eastAsia="Calibri"/>
          <w:color w:val="FF0000"/>
          <w:lang w:val="en-US" w:eastAsia="en-US"/>
        </w:rPr>
        <w:t xml:space="preserve"> arm</w:t>
      </w:r>
      <w:r w:rsidR="00225034">
        <w:rPr>
          <w:rFonts w:eastAsia="Calibri"/>
          <w:color w:val="FF0000"/>
          <w:lang w:val="en-US" w:eastAsia="en-US"/>
        </w:rPr>
        <w:t>)</w:t>
      </w:r>
      <w:r w:rsidR="00F13491" w:rsidRPr="00B43BBA">
        <w:rPr>
          <w:color w:val="FF0000"/>
        </w:rPr>
        <w:t>.</w:t>
      </w:r>
      <w:r w:rsidR="00692777" w:rsidRPr="00B43BBA">
        <w:rPr>
          <w:color w:val="FF0000"/>
        </w:rPr>
        <w:t xml:space="preserve"> </w:t>
      </w:r>
      <w:r w:rsidR="00DC5171" w:rsidRPr="00B43BBA">
        <w:rPr>
          <w:color w:val="FF0000"/>
        </w:rPr>
        <w:t xml:space="preserve">If asymptomatic and eligible, </w:t>
      </w:r>
      <w:r w:rsidR="00225034">
        <w:rPr>
          <w:color w:val="FF0000"/>
        </w:rPr>
        <w:t xml:space="preserve">participants </w:t>
      </w:r>
      <w:r w:rsidR="00DC5171" w:rsidRPr="00B43BBA">
        <w:rPr>
          <w:color w:val="FF0000"/>
        </w:rPr>
        <w:t xml:space="preserve">were initiated on isoniazid preventive therapy for six months. </w:t>
      </w:r>
      <w:r w:rsidR="00225034">
        <w:rPr>
          <w:color w:val="FF0000"/>
        </w:rPr>
        <w:t>All p</w:t>
      </w:r>
      <w:r w:rsidR="00692777" w:rsidRPr="00B43BBA">
        <w:rPr>
          <w:color w:val="FF0000"/>
        </w:rPr>
        <w:t>articipants were</w:t>
      </w:r>
      <w:r w:rsidR="001C0A5D" w:rsidRPr="00B43BBA">
        <w:rPr>
          <w:color w:val="FF0000"/>
        </w:rPr>
        <w:t xml:space="preserve"> </w:t>
      </w:r>
      <w:r w:rsidR="00692777" w:rsidRPr="00B43BBA">
        <w:rPr>
          <w:color w:val="FF0000"/>
        </w:rPr>
        <w:t>followed for one year</w:t>
      </w:r>
      <w:r w:rsidR="00225034">
        <w:rPr>
          <w:color w:val="FF0000"/>
        </w:rPr>
        <w:t xml:space="preserve"> after HIV diagnosis</w:t>
      </w:r>
      <w:r w:rsidR="00692777" w:rsidRPr="00B43BBA">
        <w:rPr>
          <w:color w:val="FF0000"/>
        </w:rPr>
        <w:t xml:space="preserve">. </w:t>
      </w:r>
      <w:r>
        <w:t>The primary outcome of th</w:t>
      </w:r>
      <w:r w:rsidR="00442BB6">
        <w:t>e</w:t>
      </w:r>
      <w:r>
        <w:t xml:space="preserve"> </w:t>
      </w:r>
      <w:r w:rsidR="005F6278" w:rsidRPr="005F6278">
        <w:rPr>
          <w:color w:val="FF0000"/>
        </w:rPr>
        <w:t xml:space="preserve">parent </w:t>
      </w:r>
      <w:r>
        <w:t xml:space="preserve">trial </w:t>
      </w:r>
      <w:r w:rsidR="00AC4097">
        <w:t>wa</w:t>
      </w:r>
      <w:r>
        <w:t xml:space="preserve">s </w:t>
      </w:r>
      <w:r w:rsidR="003E65C5">
        <w:t xml:space="preserve">all-cause </w:t>
      </w:r>
      <w:r w:rsidR="005D6C2E">
        <w:t>mortality at one year</w:t>
      </w:r>
      <w:r w:rsidR="001A390D">
        <w:t xml:space="preserve"> from enrolment</w:t>
      </w:r>
      <w:r w:rsidR="005D6C2E">
        <w:t>.</w:t>
      </w:r>
    </w:p>
    <w:p w14:paraId="33C90698" w14:textId="4C404E77" w:rsidR="003C47ED" w:rsidRPr="001F2969" w:rsidRDefault="003C47ED" w:rsidP="00F86F90">
      <w:pPr>
        <w:pStyle w:val="Heading3"/>
        <w:spacing w:line="480" w:lineRule="auto"/>
        <w:rPr>
          <w:rFonts w:ascii="Times New Roman" w:hAnsi="Times New Roman"/>
          <w:sz w:val="24"/>
          <w:szCs w:val="24"/>
        </w:rPr>
      </w:pPr>
      <w:bookmarkStart w:id="39" w:name="_Toc431042490"/>
      <w:r w:rsidRPr="001F2969">
        <w:rPr>
          <w:rFonts w:ascii="Times New Roman" w:hAnsi="Times New Roman"/>
          <w:sz w:val="24"/>
          <w:szCs w:val="24"/>
        </w:rPr>
        <w:t xml:space="preserve">Study </w:t>
      </w:r>
      <w:bookmarkEnd w:id="39"/>
      <w:r w:rsidR="00442BB6">
        <w:rPr>
          <w:rFonts w:ascii="Times New Roman" w:hAnsi="Times New Roman"/>
          <w:sz w:val="24"/>
          <w:szCs w:val="24"/>
        </w:rPr>
        <w:t>s</w:t>
      </w:r>
      <w:r w:rsidR="00F13491">
        <w:rPr>
          <w:rFonts w:ascii="Times New Roman" w:hAnsi="Times New Roman"/>
          <w:sz w:val="24"/>
          <w:szCs w:val="24"/>
        </w:rPr>
        <w:t>ample for this analysis</w:t>
      </w:r>
      <w:r w:rsidR="00F13491" w:rsidRPr="001F2969">
        <w:rPr>
          <w:rFonts w:ascii="Times New Roman" w:hAnsi="Times New Roman"/>
          <w:sz w:val="24"/>
          <w:szCs w:val="24"/>
        </w:rPr>
        <w:t xml:space="preserve"> </w:t>
      </w:r>
    </w:p>
    <w:p w14:paraId="420EC2FF" w14:textId="5096A73C" w:rsidR="00915B23" w:rsidRPr="001F2969" w:rsidRDefault="009A2146">
      <w:pPr>
        <w:spacing w:after="240" w:line="480" w:lineRule="auto"/>
        <w:ind w:firstLine="720"/>
      </w:pPr>
      <w:r>
        <w:t>In this analysis</w:t>
      </w:r>
      <w:r w:rsidR="001A390D">
        <w:t>,</w:t>
      </w:r>
      <w:r>
        <w:t xml:space="preserve"> we use</w:t>
      </w:r>
      <w:r w:rsidR="005D6C2E">
        <w:t>d</w:t>
      </w:r>
      <w:r>
        <w:t xml:space="preserve"> </w:t>
      </w:r>
      <w:r w:rsidR="00AD1A20">
        <w:t xml:space="preserve">enrolment </w:t>
      </w:r>
      <w:r>
        <w:t xml:space="preserve">data </w:t>
      </w:r>
      <w:r w:rsidR="001A390D">
        <w:t xml:space="preserve">from participants recruited into </w:t>
      </w:r>
      <w:r>
        <w:t xml:space="preserve">the </w:t>
      </w:r>
      <w:r w:rsidRPr="00E341BF">
        <w:rPr>
          <w:rFonts w:eastAsia="Calibri"/>
          <w:lang w:eastAsia="en-US"/>
        </w:rPr>
        <w:t>CHEPETSA</w:t>
      </w:r>
      <w:r>
        <w:rPr>
          <w:rFonts w:eastAsia="Calibri"/>
          <w:bCs/>
          <w:lang w:eastAsia="en-US"/>
        </w:rPr>
        <w:t xml:space="preserve"> study</w:t>
      </w:r>
      <w:r>
        <w:t xml:space="preserve">. Trial </w:t>
      </w:r>
      <w:r w:rsidR="00B03895">
        <w:t xml:space="preserve">participants </w:t>
      </w:r>
      <w:r w:rsidR="005D6C2E">
        <w:t>we</w:t>
      </w:r>
      <w:r w:rsidR="00B03895">
        <w:t xml:space="preserve">re included </w:t>
      </w:r>
      <w:r>
        <w:t xml:space="preserve">if they were enrolled </w:t>
      </w:r>
      <w:r w:rsidR="00B03895" w:rsidRPr="001F2969">
        <w:t>on or before April 1, 2015</w:t>
      </w:r>
      <w:r w:rsidR="00B03895">
        <w:t xml:space="preserve"> from ten clinics (five per </w:t>
      </w:r>
      <w:r w:rsidR="00442BB6">
        <w:t xml:space="preserve">study </w:t>
      </w:r>
      <w:r w:rsidR="00B03895">
        <w:t>arm)</w:t>
      </w:r>
      <w:r>
        <w:t xml:space="preserve"> and reported one or more of the four TB symptoms</w:t>
      </w:r>
      <w:r w:rsidR="006C3086">
        <w:t xml:space="preserve"> listed above</w:t>
      </w:r>
      <w:r w:rsidR="00A3659A" w:rsidRPr="00A3659A">
        <w:t xml:space="preserve"> </w:t>
      </w:r>
      <w:r w:rsidR="00A3659A">
        <w:t>at enrolment</w:t>
      </w:r>
      <w:r>
        <w:t xml:space="preserve">. </w:t>
      </w:r>
      <w:r w:rsidR="00B03895">
        <w:t xml:space="preserve"> </w:t>
      </w:r>
      <w:r w:rsidR="00592FD4">
        <w:t>Baseline evaluation</w:t>
      </w:r>
      <w:r w:rsidR="0078548C" w:rsidRPr="001F2969">
        <w:t xml:space="preserve"> </w:t>
      </w:r>
      <w:r w:rsidR="006C3086">
        <w:t>used standardised questionnaires to elicit</w:t>
      </w:r>
      <w:r w:rsidR="0078548C" w:rsidRPr="001F2969">
        <w:t xml:space="preserve"> </w:t>
      </w:r>
      <w:r w:rsidR="0084535A">
        <w:t>demographics (</w:t>
      </w:r>
      <w:r w:rsidR="00C52B00">
        <w:t xml:space="preserve">age and </w:t>
      </w:r>
      <w:r w:rsidR="004B3369">
        <w:t>sex</w:t>
      </w:r>
      <w:r w:rsidR="0084535A">
        <w:t>)</w:t>
      </w:r>
      <w:r w:rsidR="00C52B00">
        <w:t xml:space="preserve">, </w:t>
      </w:r>
      <w:r w:rsidR="005064ED">
        <w:t>t</w:t>
      </w:r>
      <w:r w:rsidR="0084535A">
        <w:t>ime of</w:t>
      </w:r>
      <w:r w:rsidR="005064ED">
        <w:t xml:space="preserve"> onset</w:t>
      </w:r>
      <w:r w:rsidR="00036D16" w:rsidRPr="001F2969">
        <w:t xml:space="preserve"> </w:t>
      </w:r>
      <w:r w:rsidR="00592FD4">
        <w:t xml:space="preserve">and duration </w:t>
      </w:r>
      <w:r w:rsidR="00036D16" w:rsidRPr="001F2969">
        <w:t>of TB symptoms</w:t>
      </w:r>
      <w:r w:rsidR="001A390D">
        <w:t xml:space="preserve">, </w:t>
      </w:r>
      <w:r w:rsidR="00036D16" w:rsidRPr="001F2969">
        <w:t>asset ownership</w:t>
      </w:r>
      <w:r w:rsidR="004B3369">
        <w:t>,</w:t>
      </w:r>
      <w:r w:rsidR="00BB0653">
        <w:t xml:space="preserve"> </w:t>
      </w:r>
      <w:r w:rsidR="001A390D">
        <w:t xml:space="preserve">smoking status and </w:t>
      </w:r>
      <w:r w:rsidR="0084535A">
        <w:t xml:space="preserve">transit </w:t>
      </w:r>
      <w:r w:rsidR="001A390D">
        <w:t>time to clinic</w:t>
      </w:r>
      <w:r w:rsidR="00036D16" w:rsidRPr="001F2969">
        <w:t>.</w:t>
      </w:r>
      <w:r w:rsidR="00040674">
        <w:t xml:space="preserve"> </w:t>
      </w:r>
      <w:r w:rsidR="00883A0B" w:rsidRPr="00883A0B">
        <w:rPr>
          <w:color w:val="FF0000"/>
        </w:rPr>
        <w:t xml:space="preserve">(See </w:t>
      </w:r>
      <w:r w:rsidR="00883A0B" w:rsidRPr="00A35BCD">
        <w:rPr>
          <w:color w:val="FF0000"/>
        </w:rPr>
        <w:t xml:space="preserve">Table </w:t>
      </w:r>
      <w:r w:rsidR="00916237" w:rsidRPr="00A35BCD">
        <w:rPr>
          <w:color w:val="FF0000"/>
        </w:rPr>
        <w:t>S1</w:t>
      </w:r>
      <w:r w:rsidR="00883A0B" w:rsidRPr="00A35BCD">
        <w:rPr>
          <w:color w:val="FF0000"/>
        </w:rPr>
        <w:t xml:space="preserve"> </w:t>
      </w:r>
      <w:r w:rsidR="00883A0B" w:rsidRPr="00883A0B">
        <w:rPr>
          <w:color w:val="FF0000"/>
        </w:rPr>
        <w:t xml:space="preserve">in </w:t>
      </w:r>
      <w:r w:rsidR="00D76B62">
        <w:rPr>
          <w:color w:val="FF0000"/>
        </w:rPr>
        <w:t>supplementary section, Appendix 1,</w:t>
      </w:r>
      <w:r w:rsidR="00D76B62" w:rsidRPr="00883A0B">
        <w:rPr>
          <w:color w:val="FF0000"/>
        </w:rPr>
        <w:t xml:space="preserve"> </w:t>
      </w:r>
      <w:r w:rsidR="00883A0B" w:rsidRPr="00883A0B">
        <w:rPr>
          <w:color w:val="FF0000"/>
        </w:rPr>
        <w:t>for variables used in asset ownership</w:t>
      </w:r>
      <w:r w:rsidR="00225034">
        <w:rPr>
          <w:color w:val="FF0000"/>
        </w:rPr>
        <w:t>.</w:t>
      </w:r>
      <w:r w:rsidR="00883A0B" w:rsidRPr="00883A0B">
        <w:rPr>
          <w:color w:val="FF0000"/>
        </w:rPr>
        <w:t>)</w:t>
      </w:r>
    </w:p>
    <w:p w14:paraId="4B5B78F1" w14:textId="77777777" w:rsidR="003C47ED" w:rsidRPr="001F2969" w:rsidRDefault="00036D16" w:rsidP="00F86F90">
      <w:pPr>
        <w:pStyle w:val="Heading4"/>
        <w:spacing w:line="480" w:lineRule="auto"/>
        <w:rPr>
          <w:rFonts w:ascii="Times New Roman" w:hAnsi="Times New Roman"/>
          <w:sz w:val="24"/>
          <w:szCs w:val="24"/>
        </w:rPr>
      </w:pPr>
      <w:r w:rsidRPr="001F2969">
        <w:rPr>
          <w:rFonts w:ascii="Times New Roman" w:hAnsi="Times New Roman"/>
          <w:sz w:val="24"/>
          <w:szCs w:val="24"/>
        </w:rPr>
        <w:lastRenderedPageBreak/>
        <w:t>Statistical Methods</w:t>
      </w:r>
      <w:r w:rsidR="003C47ED" w:rsidRPr="001F2969">
        <w:rPr>
          <w:rFonts w:ascii="Times New Roman" w:hAnsi="Times New Roman"/>
          <w:sz w:val="24"/>
          <w:szCs w:val="24"/>
        </w:rPr>
        <w:t xml:space="preserve"> </w:t>
      </w:r>
    </w:p>
    <w:p w14:paraId="7C998E3F" w14:textId="0BA3C44D" w:rsidR="003C47ED" w:rsidRPr="00C36C1D" w:rsidRDefault="00CF3652" w:rsidP="00C52B00">
      <w:pPr>
        <w:spacing w:after="240" w:line="480" w:lineRule="auto"/>
        <w:ind w:firstLine="720"/>
        <w:rPr>
          <w:rFonts w:eastAsia="Calibri"/>
          <w:color w:val="FF0000"/>
          <w:lang w:val="en-US" w:eastAsia="en-US"/>
        </w:rPr>
      </w:pPr>
      <w:r>
        <w:t>W</w:t>
      </w:r>
      <w:r w:rsidR="001A390D">
        <w:t xml:space="preserve">e defined delay </w:t>
      </w:r>
      <w:r w:rsidR="007A27DE">
        <w:rPr>
          <w:i/>
        </w:rPr>
        <w:t>a priori</w:t>
      </w:r>
      <w:r w:rsidR="007A27DE">
        <w:t xml:space="preserve"> </w:t>
      </w:r>
      <w:r w:rsidR="001A390D">
        <w:t>as more than 30 days from onset of TB symptoms to time of HIV diagnosis</w:t>
      </w:r>
      <w:r w:rsidR="00830A65">
        <w:t>. By design, HIV diagnosis</w:t>
      </w:r>
      <w:r w:rsidR="007A27DE">
        <w:t xml:space="preserve"> occurred at the same time as</w:t>
      </w:r>
      <w:r w:rsidR="001A390D">
        <w:t xml:space="preserve"> enrolment into CHEPETSA study. </w:t>
      </w:r>
      <w:r w:rsidR="001A390D" w:rsidRPr="00477A68">
        <w:rPr>
          <w:color w:val="FF0000"/>
        </w:rPr>
        <w:t xml:space="preserve">Using </w:t>
      </w:r>
      <w:r w:rsidR="00D43907" w:rsidRPr="00477A68">
        <w:rPr>
          <w:color w:val="FF0000"/>
        </w:rPr>
        <w:t xml:space="preserve">data </w:t>
      </w:r>
      <w:r w:rsidR="00CB1120" w:rsidRPr="00B43BBA">
        <w:rPr>
          <w:color w:val="FF0000"/>
        </w:rPr>
        <w:t xml:space="preserve">collected by self-report </w:t>
      </w:r>
      <w:r w:rsidR="00D43907" w:rsidRPr="00B43BBA">
        <w:rPr>
          <w:color w:val="FF0000"/>
        </w:rPr>
        <w:t>on asset ownership</w:t>
      </w:r>
      <w:r w:rsidR="00830A65" w:rsidRPr="00B43BBA">
        <w:rPr>
          <w:color w:val="FF0000"/>
        </w:rPr>
        <w:t>,</w:t>
      </w:r>
      <w:r w:rsidR="00D43907" w:rsidRPr="00B43BBA">
        <w:rPr>
          <w:color w:val="FF0000"/>
        </w:rPr>
        <w:t xml:space="preserve"> </w:t>
      </w:r>
      <w:r w:rsidR="00CB1120" w:rsidRPr="00B43BBA">
        <w:rPr>
          <w:color w:val="FF0000"/>
        </w:rPr>
        <w:t xml:space="preserve">recent purchase of sugar, education level of household head, household cooking over firewood, acreage cultivated, household size, household grows maize and/or </w:t>
      </w:r>
      <w:r w:rsidR="00446051" w:rsidRPr="00B43BBA">
        <w:rPr>
          <w:color w:val="FF0000"/>
        </w:rPr>
        <w:t>tobacco, we</w:t>
      </w:r>
      <w:r w:rsidR="00D43907" w:rsidRPr="00B43BBA">
        <w:rPr>
          <w:color w:val="FF0000"/>
        </w:rPr>
        <w:t xml:space="preserve"> </w:t>
      </w:r>
      <w:r w:rsidR="00D43907" w:rsidRPr="00A843CC">
        <w:rPr>
          <w:color w:val="FF0000"/>
        </w:rPr>
        <w:t>create</w:t>
      </w:r>
      <w:r w:rsidR="001A390D" w:rsidRPr="00A843CC">
        <w:rPr>
          <w:color w:val="FF0000"/>
        </w:rPr>
        <w:t>d</w:t>
      </w:r>
      <w:r w:rsidR="00D43907" w:rsidRPr="00A843CC">
        <w:rPr>
          <w:color w:val="FF0000"/>
        </w:rPr>
        <w:t xml:space="preserve"> a</w:t>
      </w:r>
      <w:r w:rsidR="00E636D9" w:rsidRPr="00A843CC">
        <w:rPr>
          <w:color w:val="FF0000"/>
        </w:rPr>
        <w:t xml:space="preserve"> </w:t>
      </w:r>
      <w:r w:rsidR="001A390D" w:rsidRPr="00A843CC">
        <w:rPr>
          <w:color w:val="FF0000"/>
        </w:rPr>
        <w:t>“</w:t>
      </w:r>
      <w:r w:rsidR="00D43907" w:rsidRPr="00A843CC">
        <w:rPr>
          <w:color w:val="FF0000"/>
        </w:rPr>
        <w:t>wealth</w:t>
      </w:r>
      <w:r w:rsidR="00AC4097" w:rsidRPr="00A843CC">
        <w:rPr>
          <w:color w:val="FF0000"/>
        </w:rPr>
        <w:t xml:space="preserve"> score</w:t>
      </w:r>
      <w:r w:rsidR="001A390D" w:rsidRPr="00A843CC">
        <w:rPr>
          <w:color w:val="FF0000"/>
        </w:rPr>
        <w:t>”</w:t>
      </w:r>
      <w:r w:rsidR="00AC4097" w:rsidRPr="00A843CC">
        <w:rPr>
          <w:color w:val="FF0000"/>
        </w:rPr>
        <w:t xml:space="preserve"> variable</w:t>
      </w:r>
      <w:r w:rsidR="00324737" w:rsidRPr="00A843CC">
        <w:rPr>
          <w:color w:val="FF0000"/>
        </w:rPr>
        <w:t xml:space="preserve"> for household wealth</w:t>
      </w:r>
      <w:r w:rsidR="00C52B00">
        <w:t xml:space="preserve">, </w:t>
      </w:r>
      <w:r w:rsidR="003C47ED" w:rsidRPr="001F2969">
        <w:t xml:space="preserve">measured using </w:t>
      </w:r>
      <w:r w:rsidR="00377B2C">
        <w:t>a</w:t>
      </w:r>
      <w:r w:rsidR="00377B2C" w:rsidRPr="001F2969">
        <w:t xml:space="preserve"> </w:t>
      </w:r>
      <w:r w:rsidR="003C47ED" w:rsidRPr="001F2969">
        <w:t xml:space="preserve">proxy means </w:t>
      </w:r>
      <w:r w:rsidR="00843E87">
        <w:t>test</w:t>
      </w:r>
      <w:r w:rsidR="00843E87" w:rsidRPr="001F2969">
        <w:t xml:space="preserve"> </w:t>
      </w:r>
      <w:r w:rsidR="00377B2C">
        <w:t xml:space="preserve">developed for rural populations from the </w:t>
      </w:r>
      <w:r w:rsidR="003C47ED" w:rsidRPr="001F2969">
        <w:t>1998 Malawi Integrated Household Survey (IHS)</w:t>
      </w:r>
      <w:r w:rsidR="00CB1120">
        <w:t xml:space="preserve"> </w:t>
      </w:r>
      <w:r w:rsidR="00CB1120" w:rsidRPr="00B43BBA">
        <w:rPr>
          <w:color w:val="FF0000"/>
        </w:rPr>
        <w:t xml:space="preserve">(see </w:t>
      </w:r>
      <w:r w:rsidR="006C398B" w:rsidRPr="00B43BBA">
        <w:rPr>
          <w:color w:val="FF0000"/>
        </w:rPr>
        <w:t>S</w:t>
      </w:r>
      <w:r w:rsidR="00446051" w:rsidRPr="00B43BBA">
        <w:rPr>
          <w:color w:val="FF0000"/>
        </w:rPr>
        <w:t xml:space="preserve">upplementary </w:t>
      </w:r>
      <w:r w:rsidR="006C398B" w:rsidRPr="00B43BBA">
        <w:rPr>
          <w:color w:val="FF0000"/>
        </w:rPr>
        <w:t>section</w:t>
      </w:r>
      <w:r w:rsidR="00AC0DDD" w:rsidRPr="00B43BBA">
        <w:rPr>
          <w:color w:val="FF0000"/>
        </w:rPr>
        <w:t xml:space="preserve">, </w:t>
      </w:r>
      <w:r w:rsidR="00CB1120" w:rsidRPr="00B43BBA">
        <w:rPr>
          <w:color w:val="FF0000"/>
        </w:rPr>
        <w:t>Appendix</w:t>
      </w:r>
      <w:r w:rsidR="00225034">
        <w:rPr>
          <w:color w:val="FF0000"/>
        </w:rPr>
        <w:t xml:space="preserve"> </w:t>
      </w:r>
      <w:r w:rsidR="00AC0DDD" w:rsidRPr="00B43BBA">
        <w:rPr>
          <w:color w:val="FF0000"/>
        </w:rPr>
        <w:t>1</w:t>
      </w:r>
      <w:r w:rsidR="00CB1120" w:rsidRPr="00B43BBA">
        <w:rPr>
          <w:color w:val="FF0000"/>
        </w:rPr>
        <w:t>)</w:t>
      </w:r>
      <w:r w:rsidR="00843E87">
        <w:t>. This method</w:t>
      </w:r>
      <w:r w:rsidR="00211AED">
        <w:t xml:space="preserve"> </w:t>
      </w:r>
      <w:r w:rsidR="00C52B00">
        <w:t>estimate</w:t>
      </w:r>
      <w:r w:rsidR="00830A65">
        <w:t>s</w:t>
      </w:r>
      <w:r w:rsidR="00843E87">
        <w:t xml:space="preserve"> household</w:t>
      </w:r>
      <w:r w:rsidR="00843E87" w:rsidRPr="0089176C">
        <w:t xml:space="preserve"> </w:t>
      </w:r>
      <w:r w:rsidR="00211AED">
        <w:t>consumption</w:t>
      </w:r>
      <w:r w:rsidR="00CB1120" w:rsidRPr="00B43BBA">
        <w:rPr>
          <w:color w:val="FF0000"/>
        </w:rPr>
        <w:t xml:space="preserve"> </w:t>
      </w:r>
      <w:r w:rsidR="00225034">
        <w:rPr>
          <w:color w:val="FF0000"/>
        </w:rPr>
        <w:t xml:space="preserve">(measured as the </w:t>
      </w:r>
      <w:r w:rsidR="00CB1120" w:rsidRPr="00B43BBA">
        <w:rPr>
          <w:color w:val="FF0000"/>
        </w:rPr>
        <w:t>wealth score</w:t>
      </w:r>
      <w:r w:rsidR="00225034">
        <w:rPr>
          <w:color w:val="FF0000"/>
        </w:rPr>
        <w:t>)</w:t>
      </w:r>
      <w:r w:rsidR="00843E87" w:rsidRPr="00B43BBA">
        <w:rPr>
          <w:color w:val="FF0000"/>
        </w:rPr>
        <w:t xml:space="preserve"> </w:t>
      </w:r>
      <w:r w:rsidR="00843E87" w:rsidRPr="0089176C">
        <w:t>using proxy measures</w:t>
      </w:r>
      <w:r w:rsidR="00211AED">
        <w:t>.</w:t>
      </w:r>
      <w:r w:rsidR="001722E8" w:rsidRPr="00F86F90">
        <w:fldChar w:fldCharType="begin" w:fldLock="1"/>
      </w:r>
      <w:r w:rsidR="00923125">
        <w:instrText>ADDIN CSL_CITATION { "citationItems" : [ { "id" : "ITEM-1", "itemData" : { "author" : [ { "dropping-particle" : "", "family" : "Payongayon E. Et.al", "given" : "", "non-dropping-particle" : "", "parse-names" : false, "suffix" : "" } ], "id" : "ITEM-1", "issued" : { "date-parts" : [ [ "2002" ] ] }, "publisher-place" : "Zomba", "title" : "Simple household poverty assessment models for Malawi:Proxy means tests from the 1997-98 Malawi Integrated Household Survey", "type" : "report" }, "uris" : [ "http://www.mendeley.com/documents/?uuid=1456d073-3265-4551-b7a2-452b6af2251a" ] } ], "mendeley" : { "formattedCitation" : "&lt;sup&gt;18&lt;/sup&gt;", "plainTextFormattedCitation" : "18", "previouslyFormattedCitation" : "&lt;sup&gt;18&lt;/sup&gt;" }, "properties" : { "noteIndex" : 0 }, "schema" : "https://github.com/citation-style-language/schema/raw/master/csl-citation.json" }</w:instrText>
      </w:r>
      <w:r w:rsidR="001722E8" w:rsidRPr="00F86F90">
        <w:fldChar w:fldCharType="separate"/>
      </w:r>
      <w:r w:rsidR="003E2074" w:rsidRPr="003E2074">
        <w:rPr>
          <w:noProof/>
          <w:vertAlign w:val="superscript"/>
        </w:rPr>
        <w:t>18</w:t>
      </w:r>
      <w:r w:rsidR="001722E8" w:rsidRPr="00F86F90">
        <w:fldChar w:fldCharType="end"/>
      </w:r>
      <w:r w:rsidR="003C47ED" w:rsidRPr="001F2969">
        <w:t xml:space="preserve"> </w:t>
      </w:r>
      <w:r w:rsidR="00CB1120" w:rsidRPr="00B43BBA">
        <w:rPr>
          <w:color w:val="FF0000"/>
        </w:rPr>
        <w:t>The w</w:t>
      </w:r>
      <w:r w:rsidR="00211AED">
        <w:t xml:space="preserve">ealth score </w:t>
      </w:r>
      <w:r w:rsidR="00C52B00">
        <w:t xml:space="preserve">was </w:t>
      </w:r>
      <w:r w:rsidR="001A390D">
        <w:t xml:space="preserve">then </w:t>
      </w:r>
      <w:r w:rsidR="00C52B00">
        <w:t xml:space="preserve">coded as </w:t>
      </w:r>
      <w:r w:rsidR="00E825AE" w:rsidRPr="001F2969">
        <w:t xml:space="preserve">a binary variable, </w:t>
      </w:r>
      <w:r w:rsidR="00C52B00">
        <w:t>using a</w:t>
      </w:r>
      <w:r w:rsidR="00E825AE" w:rsidRPr="001F2969">
        <w:t xml:space="preserve"> predefined cut</w:t>
      </w:r>
      <w:r w:rsidR="00F96C57" w:rsidRPr="001F2969">
        <w:t xml:space="preserve"> off point of</w:t>
      </w:r>
      <w:r w:rsidR="00E825AE" w:rsidRPr="001F2969">
        <w:t xml:space="preserve"> 10.47 </w:t>
      </w:r>
      <w:r w:rsidR="005064ED">
        <w:t>Malawian kwacha (</w:t>
      </w:r>
      <w:r w:rsidR="00830A65">
        <w:t xml:space="preserve">valued in 1998 currency, thus </w:t>
      </w:r>
      <w:r w:rsidR="005064ED">
        <w:t xml:space="preserve">equal to US$0.41) </w:t>
      </w:r>
      <w:r w:rsidR="00E825AE" w:rsidRPr="001F2969">
        <w:t>per person per day</w:t>
      </w:r>
      <w:r w:rsidR="00202ACE">
        <w:t>.</w:t>
      </w:r>
      <w:r w:rsidR="001722E8" w:rsidRPr="00F86F90">
        <w:fldChar w:fldCharType="begin" w:fldLock="1"/>
      </w:r>
      <w:r w:rsidR="00923125">
        <w:instrText>ADDIN CSL_CITATION { "citationItems" : [ { "id" : "ITEM-1", "itemData" : { "author" : [ { "dropping-particle" : "", "family" : "Payongayon E. Et.al", "given" : "", "non-dropping-particle" : "", "parse-names" : false, "suffix" : "" } ], "id" : "ITEM-1", "issued" : { "date-parts" : [ [ "2002" ] ] }, "publisher-place" : "Zomba", "title" : "Simple household poverty assessment models for Malawi:Proxy means tests from the 1997-98 Malawi Integrated Household Survey", "type" : "report" }, "uris" : [ "http://www.mendeley.com/documents/?uuid=1456d073-3265-4551-b7a2-452b6af2251a" ] } ], "mendeley" : { "formattedCitation" : "&lt;sup&gt;18&lt;/sup&gt;", "plainTextFormattedCitation" : "18", "previouslyFormattedCitation" : "&lt;sup&gt;18&lt;/sup&gt;" }, "properties" : { "noteIndex" : 0 }, "schema" : "https://github.com/citation-style-language/schema/raw/master/csl-citation.json" }</w:instrText>
      </w:r>
      <w:r w:rsidR="001722E8" w:rsidRPr="00F86F90">
        <w:fldChar w:fldCharType="separate"/>
      </w:r>
      <w:r w:rsidR="003E2074" w:rsidRPr="003E2074">
        <w:rPr>
          <w:noProof/>
          <w:vertAlign w:val="superscript"/>
        </w:rPr>
        <w:t>18</w:t>
      </w:r>
      <w:r w:rsidR="001722E8" w:rsidRPr="00F86F90">
        <w:fldChar w:fldCharType="end"/>
      </w:r>
      <w:r w:rsidR="00C52B00">
        <w:t xml:space="preserve"> </w:t>
      </w:r>
      <w:r w:rsidR="00202ACE">
        <w:t>P</w:t>
      </w:r>
      <w:r w:rsidR="00E825AE" w:rsidRPr="001F2969">
        <w:t>articipants with a</w:t>
      </w:r>
      <w:r w:rsidR="00830A65">
        <w:t>n estimated household consumption</w:t>
      </w:r>
      <w:r w:rsidR="00E825AE" w:rsidRPr="001F2969">
        <w:t xml:space="preserve"> </w:t>
      </w:r>
      <w:r w:rsidR="005064ED">
        <w:t>below this cut</w:t>
      </w:r>
      <w:r w:rsidR="00A3659A">
        <w:t xml:space="preserve"> </w:t>
      </w:r>
      <w:r w:rsidR="005064ED">
        <w:t>off</w:t>
      </w:r>
      <w:r w:rsidR="00E825AE" w:rsidRPr="001F2969">
        <w:t xml:space="preserve"> were classified </w:t>
      </w:r>
      <w:r w:rsidR="005064ED">
        <w:t xml:space="preserve">as </w:t>
      </w:r>
      <w:r w:rsidR="005168C9">
        <w:t>severe</w:t>
      </w:r>
      <w:r w:rsidR="00163607">
        <w:t>ly</w:t>
      </w:r>
      <w:r w:rsidR="005168C9">
        <w:t xml:space="preserve"> po</w:t>
      </w:r>
      <w:r w:rsidR="00163607">
        <w:t>or</w:t>
      </w:r>
      <w:r w:rsidR="00E825AE" w:rsidRPr="001F2969">
        <w:rPr>
          <w:rFonts w:eastAsia="Calibri"/>
          <w:lang w:val="en-US" w:eastAsia="en-US"/>
        </w:rPr>
        <w:t>.</w:t>
      </w:r>
      <w:r w:rsidR="003C47ED" w:rsidRPr="001F2969">
        <w:t xml:space="preserve"> </w:t>
      </w:r>
      <w:r w:rsidR="00894DB2">
        <w:t>Age was</w:t>
      </w:r>
      <w:r w:rsidR="007B6AFF">
        <w:t xml:space="preserve"> grouped</w:t>
      </w:r>
      <w:r w:rsidR="00894DB2">
        <w:t xml:space="preserve"> in</w:t>
      </w:r>
      <w:r w:rsidR="007856E9">
        <w:t>to</w:t>
      </w:r>
      <w:r w:rsidR="00894DB2">
        <w:t xml:space="preserve"> three categories: &lt;30 years, 30-40 years and above 40 years. </w:t>
      </w:r>
      <w:r w:rsidR="00830A65">
        <w:t>Initial site of care-seeking</w:t>
      </w:r>
      <w:r w:rsidR="00894DB2">
        <w:t xml:space="preserve"> was dichotomised </w:t>
      </w:r>
      <w:r w:rsidR="007A27DE">
        <w:t>as</w:t>
      </w:r>
      <w:r w:rsidR="00894DB2">
        <w:t xml:space="preserve"> clinic</w:t>
      </w:r>
      <w:r w:rsidR="009A2F35">
        <w:t>/</w:t>
      </w:r>
      <w:r w:rsidR="00894DB2">
        <w:t>hospital</w:t>
      </w:r>
      <w:r w:rsidR="009A2F35">
        <w:t xml:space="preserve"> (formal services)</w:t>
      </w:r>
      <w:r w:rsidR="00894DB2">
        <w:t xml:space="preserve"> </w:t>
      </w:r>
      <w:r w:rsidR="007A27DE">
        <w:t>versus</w:t>
      </w:r>
      <w:r w:rsidR="00894DB2">
        <w:t xml:space="preserve"> </w:t>
      </w:r>
      <w:r w:rsidR="00830A65">
        <w:t>other (</w:t>
      </w:r>
      <w:r w:rsidR="00894DB2">
        <w:t>traditional healer</w:t>
      </w:r>
      <w:r w:rsidR="009A2F35">
        <w:t>/</w:t>
      </w:r>
      <w:r w:rsidR="003A3FEA">
        <w:t xml:space="preserve"> </w:t>
      </w:r>
      <w:r w:rsidR="00894DB2">
        <w:t>pharmacist</w:t>
      </w:r>
      <w:r w:rsidR="009A2F35">
        <w:t>/</w:t>
      </w:r>
      <w:r w:rsidR="003A3FEA">
        <w:t xml:space="preserve"> </w:t>
      </w:r>
      <w:r w:rsidR="00894DB2">
        <w:t>none</w:t>
      </w:r>
      <w:r w:rsidR="00830A65">
        <w:t>)</w:t>
      </w:r>
      <w:r w:rsidR="00894DB2">
        <w:t>.</w:t>
      </w:r>
      <w:r w:rsidR="002909EC">
        <w:t xml:space="preserve"> </w:t>
      </w:r>
      <w:r w:rsidR="00ED46E1">
        <w:rPr>
          <w:color w:val="FF0000"/>
        </w:rPr>
        <w:t>In this rural setting, p</w:t>
      </w:r>
      <w:r w:rsidR="00A53714" w:rsidRPr="00B00B0F">
        <w:rPr>
          <w:color w:val="FF0000"/>
        </w:rPr>
        <w:t>harmacist</w:t>
      </w:r>
      <w:r w:rsidR="00ED46E1">
        <w:rPr>
          <w:color w:val="FF0000"/>
        </w:rPr>
        <w:t>s are generally not formally trained and do not dispense prescription drugs but rather sell non-prescription drugs, as well as other grocery items.</w:t>
      </w:r>
      <w:r w:rsidR="00A53714" w:rsidRPr="00B00B0F">
        <w:rPr>
          <w:color w:val="FF0000"/>
        </w:rPr>
        <w:t xml:space="preserve"> </w:t>
      </w:r>
    </w:p>
    <w:p w14:paraId="6802961A" w14:textId="4A8CAE6A" w:rsidR="003C47ED" w:rsidRPr="001F2969" w:rsidRDefault="00F237E0" w:rsidP="00B82ED4">
      <w:pPr>
        <w:spacing w:after="240" w:line="480" w:lineRule="auto"/>
        <w:ind w:firstLine="720"/>
        <w:rPr>
          <w:rFonts w:eastAsia="Calibri"/>
          <w:lang w:val="en-US" w:eastAsia="en-US"/>
        </w:rPr>
      </w:pPr>
      <w:r w:rsidRPr="001F2969">
        <w:t xml:space="preserve">We </w:t>
      </w:r>
      <w:r w:rsidR="00E20E8F">
        <w:t>used</w:t>
      </w:r>
      <w:r w:rsidRPr="001F2969">
        <w:t xml:space="preserve"> logistic regression to explore </w:t>
      </w:r>
      <w:r w:rsidR="00E20E8F">
        <w:t>factors associated with delay, includ</w:t>
      </w:r>
      <w:r w:rsidR="007A27DE">
        <w:t>ing</w:t>
      </w:r>
      <w:r w:rsidR="00894DB2">
        <w:t xml:space="preserve"> </w:t>
      </w:r>
      <w:r w:rsidR="003C47ED" w:rsidRPr="001F2969">
        <w:t>age</w:t>
      </w:r>
      <w:r w:rsidR="00B626C7">
        <w:t xml:space="preserve"> </w:t>
      </w:r>
      <w:r w:rsidR="00C10331">
        <w:t>group</w:t>
      </w:r>
      <w:r w:rsidR="003C47ED" w:rsidRPr="001F2969">
        <w:t xml:space="preserve">, </w:t>
      </w:r>
      <w:r w:rsidR="00D62B1D">
        <w:t>sex</w:t>
      </w:r>
      <w:r w:rsidR="00554A1F">
        <w:t xml:space="preserve">, </w:t>
      </w:r>
      <w:r w:rsidR="003C47ED" w:rsidRPr="001F2969">
        <w:t>education</w:t>
      </w:r>
      <w:r w:rsidRPr="001F2969">
        <w:t>,</w:t>
      </w:r>
      <w:r w:rsidR="003C47ED" w:rsidRPr="001F2969">
        <w:t xml:space="preserve"> </w:t>
      </w:r>
      <w:r w:rsidR="00F57452">
        <w:t>smoking status</w:t>
      </w:r>
      <w:r w:rsidRPr="001F2969">
        <w:t>,</w:t>
      </w:r>
      <w:r w:rsidR="003C47ED" w:rsidRPr="001F2969">
        <w:t xml:space="preserve"> employment, time to clinic from home, marital status, mode of transport </w:t>
      </w:r>
      <w:r w:rsidR="005064ED">
        <w:t>to clinic</w:t>
      </w:r>
      <w:r w:rsidR="003C47ED" w:rsidRPr="001F2969">
        <w:t xml:space="preserve">, </w:t>
      </w:r>
      <w:r w:rsidR="005064ED">
        <w:t>site of</w:t>
      </w:r>
      <w:r w:rsidR="003C47ED" w:rsidRPr="001F2969">
        <w:t xml:space="preserve"> first </w:t>
      </w:r>
      <w:r w:rsidR="001911D2">
        <w:t xml:space="preserve">attempted </w:t>
      </w:r>
      <w:r w:rsidR="003C47ED" w:rsidRPr="001F2969">
        <w:t xml:space="preserve">treatment </w:t>
      </w:r>
      <w:r w:rsidR="001911D2">
        <w:t>seeking</w:t>
      </w:r>
      <w:r w:rsidR="00367308" w:rsidRPr="001F2969">
        <w:t>,</w:t>
      </w:r>
      <w:r w:rsidR="003C47ED" w:rsidRPr="001F2969">
        <w:t xml:space="preserve"> time from home to clinic, </w:t>
      </w:r>
      <w:r w:rsidR="005064ED">
        <w:t xml:space="preserve">history of </w:t>
      </w:r>
      <w:r w:rsidR="001911D2">
        <w:t>previous</w:t>
      </w:r>
      <w:r w:rsidR="003C47ED" w:rsidRPr="001F2969">
        <w:t xml:space="preserve"> TB</w:t>
      </w:r>
      <w:r w:rsidR="001911D2">
        <w:t xml:space="preserve"> treatment</w:t>
      </w:r>
      <w:r w:rsidR="007B620D">
        <w:t xml:space="preserve"> and </w:t>
      </w:r>
      <w:r w:rsidR="00E20E8F">
        <w:t>wealth</w:t>
      </w:r>
      <w:r w:rsidR="003C47ED" w:rsidRPr="001F2969">
        <w:t>.</w:t>
      </w:r>
      <w:r w:rsidR="007A27DE">
        <w:t xml:space="preserve"> W</w:t>
      </w:r>
      <w:r w:rsidR="00646EC4">
        <w:t>e</w:t>
      </w:r>
      <w:r w:rsidR="007A27DE">
        <w:t xml:space="preserve"> hypothesized</w:t>
      </w:r>
      <w:r w:rsidR="00646EC4">
        <w:t xml:space="preserve"> that </w:t>
      </w:r>
      <w:r w:rsidR="00AF281A">
        <w:t xml:space="preserve">age </w:t>
      </w:r>
      <w:r w:rsidR="00C10331">
        <w:t>group</w:t>
      </w:r>
      <w:r w:rsidR="00AF281A">
        <w:t xml:space="preserve">, </w:t>
      </w:r>
      <w:r w:rsidR="00604813">
        <w:t>wealth</w:t>
      </w:r>
      <w:r w:rsidR="00DC286C">
        <w:t xml:space="preserve"> and</w:t>
      </w:r>
      <w:r w:rsidR="000C2E8C">
        <w:t xml:space="preserve"> </w:t>
      </w:r>
      <w:r w:rsidR="00D62B1D">
        <w:t xml:space="preserve">sex </w:t>
      </w:r>
      <w:r w:rsidR="00830A65">
        <w:t>would</w:t>
      </w:r>
      <w:r w:rsidR="00646EC4">
        <w:t xml:space="preserve"> </w:t>
      </w:r>
      <w:r w:rsidR="000C2E8C">
        <w:t>affect health seeking behaviour</w:t>
      </w:r>
      <w:r w:rsidR="000C5F95">
        <w:fldChar w:fldCharType="begin" w:fldLock="1"/>
      </w:r>
      <w:r w:rsidR="0021288B">
        <w:instrText>ADDIN CSL_CITATION { "citationItems" : [ { "id" : "ITEM-1", "itemData" : { "DOI" : "10.1186/1472-6963-13-25", "ISSN" : "1472-6963", "PMID" : "23327613", "abstract" : "BACKGROUND: Nigeria ranks fourth among 22 high tuberculosis (TB) burden countries. Although it reached 99% DOTS coverage in 2008, current case detection rate is 40%. Little is known about delays before the start of TB therapy and health-seeking behaviour of TB patients in rural resource-limited settings. We aimed to: 1) assess healthcare-seeking behaviour and delay in treatment of pulmonary TB patients, 2) identify the determinants of the delay in treatment of pulmonary TB.\n\nMETHODS: We conducted a cross-sectional study of adult new pulmonary TB patients notified to the National Tuberculosis Control Programme (NTP) by three rural (two mission/one public) hospitals. Data on health-seeking and delays were collected using a standardised questionnaire. We defined patient delay as the interval (weeks) between the onset of cough and the first visit to any health provider, and health system delay as the time interval (weeks) between patient's first attendance to any health provider, and the onset of treatment. Total delay is the sum of both delays. Multiple linear regression models using nine exposure variables were built to identify determinants of delays.\n\nRESULTS: Of 450 patients (median age 30 years) enrolled, most were males (55%), subsistent farmers (49%), rural residents (78%); and 39% had no formal education. About 84% of patients reported first consulting a non-NTP provider. For such patients, the first facilities visited after onset of symptoms were drug shops (79%), traditional healers (10%), and private hospitals (10%). The median total delay was 11 (IQR 9-16) weeks, patient delay 8 (IQR 8-12) and health system (HS) delay 3 (IQR 1-4) weeks. Factors associated with increased patient delay were older age (P &lt;0.001) longer walking distance to a public facility (&lt;0.001), and urban residence (P &lt;0.001). Male gender (P = 0.001) and an initial visit to a non-NTP provider (P = 0.025) were independent determinants of prolonged HS delay. Those associated with longer total delay were older age (P &lt;0.001), male gender (P = 0.045), and urban residence (P&lt;0.001).\n\nCONCLUSION: Overall, TB treatment delays were high; and needs to be reduced in Nigeria. This may be achieved through improved access to care, further education of patients, engagement of informal care providers, and strengthening of existing public-private partnerships in TB control.", "author" : [ { "dropping-particle" : "", "family" : "Ukwaja", "given" : "Kingsley N", "non-dropping-particle" : "", "parse-names" : false, "suffix" : "" }, { "dropping-particle" : "", "family" : "Alobu", "given" : "Isaac", "non-dropping-particle" : "", "parse-names" : false, "suffix" : "" }, { "dropping-particle" : "", "family" : "Nweke", "given" : "Chibueze O", "non-dropping-particle" : "", "parse-names" : false, "suffix" : "" }, { "dropping-particle" : "", "family" : "Onyenwe", "given" : "Ephraim C", "non-dropping-particle" : "", "parse-names" : false, "suffix" : "" } ], "container-title" : "BMC health services research", "id" : "ITEM-1", "issue" : "1", "issued" : { "date-parts" : [ [ "2013", "1" ] ] }, "page" : "25", "publisher" : "BMC Health Services Research", "title" : "Healthcare-seeking behavior, treatment delays and its determinants among pulmonary tuberculosis patients in rural Nigeria: a cross-sectional study.", "type" : "article-journal", "volume" : "13" }, "uris" : [ "http://www.mendeley.com/documents/?uuid=5a128fd0-0f5f-490a-bd74-049136b0ed88" ] }, { "id" : "ITEM-2", "itemData" : { "DOI" : "10.1186/1471-2458-14-1053", "ISSN" : "1471-2458", "PMID" : "25301572", "abstract" : "BACKGROUND: Men's healthcare-seeking delay results in higher mortality while on HIV or tuberculosis (TB) treatment, and implies contribution to ongoing community-level TB transmission before initiating treatment. We investigated masculinity's role in healthcare-seeking delay for men with TB-suggestive symptoms, with a view to developing potential interventions for men.\n\nMETHODS: Data were collected during March 2011- March 2012 in three high-density suburbs in urban Blantyre. Ten focus group discussions were carried out of which eight (mixed sex = two; female only = three; male only = three) were with 74 ordinary community members, and two (both mixed sex) were with 20 health workers. Individual interviews were done with 20 TB patients (female =14) and 20 un-investigated chronic coughers (female = eight), and a three-day workshop was held with 27 health stakeholder representatives.\n\nRESULTS: An expectation to provide for and lead their families, and to control various aspects of their lives while facing limited employment opportunities and small incomes leaves men feeling inadequate, devoid of control, and anxious about being marginalised as men. Men were fearful about being looked at as less than men, and about their wives engaging in extramarital sex without ability to detect or monitor them. Control was a key defining feature of adequate manhood, and efforts to achieve it also led men into side-lining their health. Articulate and consistent concepts of men's bodily strength or appropriate illness responses were absent from the accounts.\n\nCONCLUSIONS: Facilitating men to seek care early is an urgent public health imperative, given the contexts of high HIV/AIDS prevalence but increasingly available treatment, and the role of care-seeking delay in TB transmission. Men's struggles trying to achieve ideal images seem to influence their engagement with their health. Ambiguous views regarding some key masculinity representations and the embrace of less harmful masculinities raise questions about some common assumptions that guide work with men. Apparent 'emergent masculinities' might be a useful platform from which to support the transformation of harmful masculinity. Finally, the complex manifestations of masculinity indicate the need for interventions targeting men in health and TB control to assume supportive, multidimensional and long-term outlooks.", "author" : [ { "dropping-particle" : "", "family" : "Chikovore", "given" : "Jeremiah", "non-dropping-particle" : "", "parse-names" : false, "suffix" : "" }, { "dropping-particle" : "", "family" : "Hart", "given" : "Graham", "non-dropping-particle" : "", "parse-names" : false, "suffix" : "" }, { "dropping-particle" : "", "family" : "Kumwenda", "given" : "Moses", "non-dropping-particle" : "", "parse-names" : false, "suffix" : "" }, { "dropping-particle" : "", "family" : "Chipungu", "given" : "Geoffrey a", "non-dropping-particle" : "", "parse-names" : false, "suffix" : "" }, { "dropping-particle" : "", "family" : "Desmond", "given" : "Nicola", "non-dropping-particle" : "", "parse-names" : false, "suffix" : "" }, { "dropping-particle" : "", "family" : "Corbett", "given" : "Liz", "non-dropping-particle" : "", "parse-names" : false, "suffix" : "" } ], "container-title" : "BMC public health", "id" : "ITEM-2", "issue" : "1", "issued" : { "date-parts" : [ [ "2014", "1" ] ] }, "page" : "1053", "title" : "Control, struggle, and emergent masculinities: a qualitative study of men's care-seeking determinants for chronic cough and tuberculosis symptoms in Blantyre, Malawi.", "type" : "article-journal", "volume" : "14" }, "uris" : [ "http://www.mendeley.com/documents/?uuid=b8d6abe0-e6b0-4210-89c1-40e7cb0eb1e1" ] } ], "mendeley" : { "formattedCitation" : "&lt;sup&gt;8,19&lt;/sup&gt;", "plainTextFormattedCitation" : "8,19", "previouslyFormattedCitation" : "&lt;sup&gt;8,19&lt;/sup&gt;" }, "properties" : { "noteIndex" : 0 }, "schema" : "https://github.com/citation-style-language/schema/raw/master/csl-citation.json" }</w:instrText>
      </w:r>
      <w:r w:rsidR="000C5F95">
        <w:fldChar w:fldCharType="separate"/>
      </w:r>
      <w:r w:rsidR="00923125" w:rsidRPr="00923125">
        <w:rPr>
          <w:noProof/>
          <w:vertAlign w:val="superscript"/>
        </w:rPr>
        <w:t>8,19</w:t>
      </w:r>
      <w:r w:rsidR="000C5F95">
        <w:fldChar w:fldCharType="end"/>
      </w:r>
      <w:r w:rsidR="00646EC4">
        <w:t xml:space="preserve"> and therefore</w:t>
      </w:r>
      <w:r w:rsidR="007A27DE">
        <w:t xml:space="preserve"> included these variables </w:t>
      </w:r>
      <w:r w:rsidR="007A27DE">
        <w:rPr>
          <w:i/>
        </w:rPr>
        <w:t>a priori</w:t>
      </w:r>
      <w:r w:rsidR="00646EC4">
        <w:t xml:space="preserve"> in </w:t>
      </w:r>
      <w:r w:rsidR="007A27DE">
        <w:t>all</w:t>
      </w:r>
      <w:r w:rsidR="00646EC4">
        <w:t xml:space="preserve"> adjusted analys</w:t>
      </w:r>
      <w:r w:rsidR="007A27DE">
        <w:t>e</w:t>
      </w:r>
      <w:r w:rsidR="00646EC4">
        <w:t>s</w:t>
      </w:r>
      <w:r w:rsidR="007A27DE">
        <w:t>.</w:t>
      </w:r>
      <w:r w:rsidR="00646EC4">
        <w:t xml:space="preserve"> </w:t>
      </w:r>
      <w:r w:rsidR="007A27DE">
        <w:t xml:space="preserve">In addition, </w:t>
      </w:r>
      <w:r w:rsidR="00256A6E">
        <w:t xml:space="preserve">other </w:t>
      </w:r>
      <w:r w:rsidR="002354AC">
        <w:t>factors from the univariable analysis with p-values</w:t>
      </w:r>
      <w:r w:rsidR="00830A65">
        <w:t xml:space="preserve"> </w:t>
      </w:r>
      <w:r w:rsidR="002354AC">
        <w:t xml:space="preserve">&lt;0.2 were </w:t>
      </w:r>
      <w:r w:rsidR="002354AC">
        <w:lastRenderedPageBreak/>
        <w:t xml:space="preserve">considered in the multivariable analysis </w:t>
      </w:r>
      <w:r w:rsidR="00BF52E7">
        <w:t xml:space="preserve">and retained </w:t>
      </w:r>
      <w:r w:rsidR="002354AC">
        <w:t>if</w:t>
      </w:r>
      <w:r w:rsidR="0051092B">
        <w:t xml:space="preserve">, after adjustment, </w:t>
      </w:r>
      <w:r w:rsidR="001035F0">
        <w:t xml:space="preserve">the </w:t>
      </w:r>
      <w:r w:rsidR="00DC286C">
        <w:t>p</w:t>
      </w:r>
      <w:r w:rsidR="00646EC4">
        <w:t>-value</w:t>
      </w:r>
      <w:r w:rsidR="0051092B">
        <w:t xml:space="preserve"> </w:t>
      </w:r>
      <w:r w:rsidR="00830A65">
        <w:t xml:space="preserve">remained </w:t>
      </w:r>
      <w:r w:rsidR="00646EC4">
        <w:t>&lt;0.</w:t>
      </w:r>
      <w:r w:rsidR="00894DB2">
        <w:t>2</w:t>
      </w:r>
      <w:r w:rsidR="00646EC4">
        <w:t xml:space="preserve">. </w:t>
      </w:r>
      <w:r w:rsidR="008A0298">
        <w:t>Analysis</w:t>
      </w:r>
      <w:r w:rsidR="008A0298" w:rsidRPr="001F2969">
        <w:t xml:space="preserve"> </w:t>
      </w:r>
      <w:r w:rsidR="008A0298">
        <w:t xml:space="preserve">was </w:t>
      </w:r>
      <w:r w:rsidR="007A27DE">
        <w:t xml:space="preserve">also </w:t>
      </w:r>
      <w:r w:rsidR="008A0298">
        <w:t xml:space="preserve">repeated using a secondary outcome of delay of more than 90 days. </w:t>
      </w:r>
      <w:r w:rsidR="00382F53" w:rsidRPr="001F2969">
        <w:t>All analyses were performed in Stata 13 (Stata Corp., College Station, USA).</w:t>
      </w:r>
      <w:r w:rsidR="008A0298">
        <w:t xml:space="preserve"> </w:t>
      </w:r>
    </w:p>
    <w:p w14:paraId="46455796" w14:textId="77777777" w:rsidR="009E2C84" w:rsidRPr="001F2969" w:rsidRDefault="009E2C84" w:rsidP="00F86F90">
      <w:pPr>
        <w:spacing w:after="240" w:line="480" w:lineRule="auto"/>
        <w:contextualSpacing/>
        <w:rPr>
          <w:rFonts w:eastAsia="Calibri"/>
          <w:lang w:val="en-US" w:eastAsia="en-US"/>
        </w:rPr>
      </w:pPr>
    </w:p>
    <w:p w14:paraId="6D3DDDCC" w14:textId="77777777" w:rsidR="009E2C84" w:rsidRPr="001F2969" w:rsidRDefault="009E2C84" w:rsidP="00F86F90">
      <w:pPr>
        <w:pStyle w:val="Heading1"/>
        <w:spacing w:line="480" w:lineRule="auto"/>
        <w:rPr>
          <w:rFonts w:ascii="Times New Roman" w:eastAsia="Calibri" w:hAnsi="Times New Roman"/>
          <w:bCs w:val="0"/>
          <w:sz w:val="24"/>
          <w:szCs w:val="24"/>
          <w:lang w:val="en-US" w:eastAsia="en-US"/>
        </w:rPr>
      </w:pPr>
      <w:bookmarkStart w:id="40" w:name="_Toc431042498"/>
      <w:r w:rsidRPr="001F2969">
        <w:rPr>
          <w:rFonts w:ascii="Times New Roman" w:eastAsia="Calibri" w:hAnsi="Times New Roman"/>
          <w:bCs w:val="0"/>
          <w:sz w:val="24"/>
          <w:szCs w:val="24"/>
          <w:lang w:val="en-US" w:eastAsia="en-US"/>
        </w:rPr>
        <w:t>Ethical Considerations</w:t>
      </w:r>
      <w:bookmarkEnd w:id="40"/>
    </w:p>
    <w:p w14:paraId="7972BFCF" w14:textId="20B8358E" w:rsidR="009E2C84" w:rsidRPr="001F2969" w:rsidRDefault="009E2C84">
      <w:pPr>
        <w:spacing w:after="240" w:line="480" w:lineRule="auto"/>
        <w:ind w:firstLine="720"/>
        <w:contextualSpacing/>
        <w:rPr>
          <w:rFonts w:eastAsia="Calibri"/>
          <w:lang w:val="en-US" w:eastAsia="en-US"/>
        </w:rPr>
      </w:pPr>
      <w:r w:rsidRPr="001F2969">
        <w:rPr>
          <w:rFonts w:eastAsia="Calibri"/>
          <w:lang w:val="en-US" w:eastAsia="en-US"/>
        </w:rPr>
        <w:t>Th</w:t>
      </w:r>
      <w:r w:rsidR="00204DAD">
        <w:rPr>
          <w:rFonts w:eastAsia="Calibri"/>
          <w:lang w:val="en-US" w:eastAsia="en-US"/>
        </w:rPr>
        <w:t xml:space="preserve">e parent trial </w:t>
      </w:r>
      <w:r w:rsidRPr="001F2969">
        <w:rPr>
          <w:rFonts w:eastAsia="Calibri"/>
          <w:lang w:val="en-US" w:eastAsia="en-US"/>
        </w:rPr>
        <w:t xml:space="preserve">was approved by </w:t>
      </w:r>
      <w:r w:rsidR="007A27DE">
        <w:rPr>
          <w:rFonts w:eastAsia="Calibri"/>
          <w:lang w:val="en-US" w:eastAsia="en-US"/>
        </w:rPr>
        <w:t xml:space="preserve">the </w:t>
      </w:r>
      <w:r w:rsidRPr="001F2969">
        <w:rPr>
          <w:rFonts w:eastAsia="Calibri"/>
          <w:lang w:val="en-US" w:eastAsia="en-US"/>
        </w:rPr>
        <w:t xml:space="preserve">Malawi College of Medicine Research and Ethics Committee, London School of Hygiene </w:t>
      </w:r>
      <w:r w:rsidR="009E65BF">
        <w:rPr>
          <w:rFonts w:eastAsia="Calibri"/>
          <w:lang w:val="en-US" w:eastAsia="en-US"/>
        </w:rPr>
        <w:t>&amp;</w:t>
      </w:r>
      <w:r w:rsidR="009E65BF" w:rsidRPr="001F2969">
        <w:rPr>
          <w:rFonts w:eastAsia="Calibri"/>
          <w:lang w:val="en-US" w:eastAsia="en-US"/>
        </w:rPr>
        <w:t xml:space="preserve"> </w:t>
      </w:r>
      <w:r w:rsidRPr="001F2969">
        <w:rPr>
          <w:rFonts w:eastAsia="Calibri"/>
          <w:lang w:val="en-US" w:eastAsia="en-US"/>
        </w:rPr>
        <w:t>Tropical Medicine Ethics Committee and Johns Hopkins</w:t>
      </w:r>
      <w:r w:rsidR="00830A65">
        <w:rPr>
          <w:rFonts w:eastAsia="Calibri"/>
          <w:lang w:val="en-US" w:eastAsia="en-US"/>
        </w:rPr>
        <w:t xml:space="preserve"> </w:t>
      </w:r>
      <w:r w:rsidR="009644E7">
        <w:rPr>
          <w:rFonts w:eastAsia="Calibri"/>
          <w:lang w:val="en-US" w:eastAsia="en-US"/>
        </w:rPr>
        <w:t xml:space="preserve">Medicine </w:t>
      </w:r>
      <w:r w:rsidRPr="001F2969">
        <w:rPr>
          <w:rFonts w:eastAsia="Calibri"/>
          <w:lang w:val="en-US" w:eastAsia="en-US"/>
        </w:rPr>
        <w:t>I</w:t>
      </w:r>
      <w:r w:rsidR="00E20E8F">
        <w:rPr>
          <w:rFonts w:eastAsia="Calibri"/>
          <w:lang w:val="en-US" w:eastAsia="en-US"/>
        </w:rPr>
        <w:t xml:space="preserve">nstitutional </w:t>
      </w:r>
      <w:r w:rsidRPr="001F2969">
        <w:rPr>
          <w:rFonts w:eastAsia="Calibri"/>
          <w:lang w:val="en-US" w:eastAsia="en-US"/>
        </w:rPr>
        <w:t>R</w:t>
      </w:r>
      <w:r w:rsidR="00E20E8F">
        <w:rPr>
          <w:rFonts w:eastAsia="Calibri"/>
          <w:lang w:val="en-US" w:eastAsia="en-US"/>
        </w:rPr>
        <w:t xml:space="preserve">eview </w:t>
      </w:r>
      <w:r w:rsidRPr="001F2969">
        <w:rPr>
          <w:rFonts w:eastAsia="Calibri"/>
          <w:lang w:val="en-US" w:eastAsia="en-US"/>
        </w:rPr>
        <w:t>B</w:t>
      </w:r>
      <w:r w:rsidR="00E20E8F">
        <w:rPr>
          <w:rFonts w:eastAsia="Calibri"/>
          <w:lang w:val="en-US" w:eastAsia="en-US"/>
        </w:rPr>
        <w:t>oard</w:t>
      </w:r>
      <w:r w:rsidRPr="001F2969">
        <w:rPr>
          <w:rFonts w:eastAsia="Calibri"/>
          <w:lang w:val="en-US" w:eastAsia="en-US"/>
        </w:rPr>
        <w:t xml:space="preserve">. </w:t>
      </w:r>
      <w:r w:rsidR="004D61E4" w:rsidRPr="001F2969">
        <w:rPr>
          <w:rFonts w:eastAsia="Calibri"/>
          <w:lang w:val="en-US" w:eastAsia="en-US"/>
        </w:rPr>
        <w:t xml:space="preserve">All study participants provided written consent before </w:t>
      </w:r>
      <w:r w:rsidR="00E95731" w:rsidRPr="001F2969">
        <w:rPr>
          <w:rFonts w:eastAsia="Calibri"/>
          <w:lang w:val="en-US" w:eastAsia="en-US"/>
        </w:rPr>
        <w:t>enrolment.</w:t>
      </w:r>
      <w:r w:rsidR="00AE04E4" w:rsidRPr="001F2969">
        <w:rPr>
          <w:rFonts w:eastAsia="Calibri"/>
          <w:lang w:val="en-US" w:eastAsia="en-US"/>
        </w:rPr>
        <w:t xml:space="preserve"> </w:t>
      </w:r>
    </w:p>
    <w:p w14:paraId="42356D32" w14:textId="77777777" w:rsidR="00AE04E4" w:rsidRPr="001F2969" w:rsidRDefault="00AE04E4" w:rsidP="00F86F90">
      <w:pPr>
        <w:spacing w:after="240" w:line="480" w:lineRule="auto"/>
        <w:contextualSpacing/>
        <w:rPr>
          <w:rFonts w:eastAsia="Calibri"/>
          <w:lang w:val="en-US" w:eastAsia="en-US"/>
        </w:rPr>
      </w:pPr>
    </w:p>
    <w:p w14:paraId="202DE9AF" w14:textId="77777777" w:rsidR="00DC253A" w:rsidRDefault="00DC253A" w:rsidP="00F86F90">
      <w:pPr>
        <w:pStyle w:val="Heading1"/>
        <w:spacing w:line="480" w:lineRule="auto"/>
        <w:rPr>
          <w:rFonts w:ascii="Times New Roman" w:hAnsi="Times New Roman"/>
          <w:sz w:val="24"/>
          <w:szCs w:val="24"/>
        </w:rPr>
        <w:sectPr w:rsidR="00DC253A" w:rsidSect="00482FE4">
          <w:pgSz w:w="12240" w:h="15840"/>
          <w:pgMar w:top="1440" w:right="1440" w:bottom="1440" w:left="1440" w:header="708" w:footer="708" w:gutter="0"/>
          <w:lnNumType w:countBy="1" w:restart="continuous"/>
          <w:cols w:space="708"/>
          <w:docGrid w:linePitch="360"/>
        </w:sectPr>
      </w:pPr>
    </w:p>
    <w:p w14:paraId="16AB00E4" w14:textId="0E7E5920" w:rsidR="003C47ED" w:rsidRPr="001F2969" w:rsidRDefault="00E95731" w:rsidP="00F86F90">
      <w:pPr>
        <w:pStyle w:val="Heading1"/>
        <w:spacing w:line="480" w:lineRule="auto"/>
        <w:rPr>
          <w:rFonts w:ascii="Times New Roman" w:hAnsi="Times New Roman"/>
          <w:sz w:val="24"/>
          <w:szCs w:val="24"/>
        </w:rPr>
      </w:pPr>
      <w:r w:rsidRPr="001F2969">
        <w:rPr>
          <w:rFonts w:ascii="Times New Roman" w:hAnsi="Times New Roman"/>
          <w:sz w:val="24"/>
          <w:szCs w:val="24"/>
        </w:rPr>
        <w:lastRenderedPageBreak/>
        <w:t>RESULTS:</w:t>
      </w:r>
    </w:p>
    <w:p w14:paraId="394DE99E" w14:textId="167628B9" w:rsidR="003C47ED" w:rsidRPr="001F2969" w:rsidRDefault="003C47ED">
      <w:pPr>
        <w:spacing w:after="240" w:line="480" w:lineRule="auto"/>
        <w:ind w:firstLine="720"/>
      </w:pPr>
      <w:r w:rsidRPr="001F2969">
        <w:t>Overall 1</w:t>
      </w:r>
      <w:r w:rsidR="00F2747A" w:rsidRPr="001F2969">
        <w:t>,</w:t>
      </w:r>
      <w:r w:rsidRPr="001F2969">
        <w:t xml:space="preserve">577 participants </w:t>
      </w:r>
      <w:r w:rsidR="00D42596">
        <w:t xml:space="preserve">from 10 clinics </w:t>
      </w:r>
      <w:r w:rsidR="00857A7B" w:rsidRPr="001F2969">
        <w:t xml:space="preserve">were </w:t>
      </w:r>
      <w:r w:rsidRPr="001F2969">
        <w:t xml:space="preserve">enrolled into the parent trial </w:t>
      </w:r>
      <w:r w:rsidR="00057F74" w:rsidRPr="001F2969">
        <w:t xml:space="preserve">on or before April </w:t>
      </w:r>
      <w:r w:rsidR="00134D34">
        <w:t xml:space="preserve">1, </w:t>
      </w:r>
      <w:r w:rsidR="00057F74" w:rsidRPr="001F2969">
        <w:t>2015 (</w:t>
      </w:r>
      <w:r w:rsidR="00057F74" w:rsidRPr="00B82ED4">
        <w:t>F</w:t>
      </w:r>
      <w:r w:rsidR="00C1353C" w:rsidRPr="00B82ED4">
        <w:t>ig</w:t>
      </w:r>
      <w:r w:rsidR="00AD3191" w:rsidRPr="00B82ED4">
        <w:t>ure</w:t>
      </w:r>
      <w:r w:rsidRPr="00B82ED4">
        <w:t xml:space="preserve"> </w:t>
      </w:r>
      <w:r w:rsidR="001A7362" w:rsidRPr="00B82ED4">
        <w:t>1</w:t>
      </w:r>
      <w:r w:rsidRPr="001F2969">
        <w:t xml:space="preserve">). </w:t>
      </w:r>
      <w:r w:rsidR="003561E3">
        <w:t xml:space="preserve">Of these, 312 were excluded from further analysis </w:t>
      </w:r>
      <w:r w:rsidR="008752F0">
        <w:t xml:space="preserve">as </w:t>
      </w:r>
      <w:r w:rsidR="00830A65">
        <w:t xml:space="preserve">not having complete </w:t>
      </w:r>
      <w:r w:rsidR="003561E3">
        <w:t>data on socio-economic status</w:t>
      </w:r>
      <w:r w:rsidR="008752F0">
        <w:t xml:space="preserve"> </w:t>
      </w:r>
      <w:r w:rsidR="00830A65">
        <w:t>collected</w:t>
      </w:r>
      <w:r w:rsidR="003561E3">
        <w:t xml:space="preserve">. </w:t>
      </w:r>
      <w:r w:rsidR="00E739BE" w:rsidRPr="001F2969">
        <w:t>D</w:t>
      </w:r>
      <w:r w:rsidRPr="001F2969">
        <w:t>uring screening, 45</w:t>
      </w:r>
      <w:r w:rsidR="00BD6BAD" w:rsidRPr="001F2969">
        <w:t>8</w:t>
      </w:r>
      <w:r w:rsidRPr="001F2969">
        <w:t xml:space="preserve"> (36%) </w:t>
      </w:r>
      <w:r w:rsidR="00134D34">
        <w:t xml:space="preserve">of the remaining </w:t>
      </w:r>
      <w:r w:rsidR="00830A65">
        <w:t xml:space="preserve">1,307 </w:t>
      </w:r>
      <w:r w:rsidR="00134D34">
        <w:t xml:space="preserve">eligible </w:t>
      </w:r>
      <w:r w:rsidRPr="001F2969">
        <w:t>participants reported one or more TB symptom</w:t>
      </w:r>
      <w:r w:rsidR="00134D34">
        <w:t>s</w:t>
      </w:r>
      <w:r w:rsidRPr="001F2969">
        <w:t xml:space="preserve"> at enrolment</w:t>
      </w:r>
      <w:r w:rsidR="00D85104">
        <w:t>. O</w:t>
      </w:r>
      <w:r w:rsidR="00CA79BB">
        <w:t xml:space="preserve">f these, </w:t>
      </w:r>
      <w:r w:rsidR="00D42596">
        <w:t xml:space="preserve">a further </w:t>
      </w:r>
      <w:r w:rsidR="007856E9">
        <w:t>42</w:t>
      </w:r>
      <w:r w:rsidR="005B648D">
        <w:t xml:space="preserve"> </w:t>
      </w:r>
      <w:r w:rsidR="005B648D" w:rsidRPr="001F2969">
        <w:t xml:space="preserve">participants </w:t>
      </w:r>
      <w:r w:rsidR="00CA79BB">
        <w:t xml:space="preserve">were excluded </w:t>
      </w:r>
      <w:r w:rsidR="005B648D">
        <w:t xml:space="preserve">due to </w:t>
      </w:r>
      <w:r w:rsidR="005B648D" w:rsidRPr="001F2969">
        <w:t xml:space="preserve">missing data on delay </w:t>
      </w:r>
      <w:r w:rsidR="005B648D">
        <w:t>and/</w:t>
      </w:r>
      <w:r w:rsidR="005B648D" w:rsidRPr="001F2969">
        <w:t xml:space="preserve">or </w:t>
      </w:r>
      <w:r w:rsidR="00134D34">
        <w:t xml:space="preserve">components of the </w:t>
      </w:r>
      <w:r w:rsidR="005B648D" w:rsidRPr="001F2969">
        <w:t>wealth score</w:t>
      </w:r>
      <w:r w:rsidR="005B648D">
        <w:t>, leaving a total of 416 participants</w:t>
      </w:r>
      <w:r w:rsidR="004A75D3">
        <w:t xml:space="preserve"> </w:t>
      </w:r>
      <w:r w:rsidR="006B01F4">
        <w:t>for</w:t>
      </w:r>
      <w:r w:rsidR="004A75D3">
        <w:t xml:space="preserve"> the analysis</w:t>
      </w:r>
      <w:r w:rsidR="006B01F4">
        <w:t xml:space="preserve"> of delay in seeking care</w:t>
      </w:r>
      <w:r w:rsidR="005B648D" w:rsidRPr="001F2969">
        <w:t xml:space="preserve">. </w:t>
      </w:r>
    </w:p>
    <w:p w14:paraId="7D08347A" w14:textId="47B000CF" w:rsidR="00326084" w:rsidRDefault="00520881" w:rsidP="00246723">
      <w:pPr>
        <w:widowControl w:val="0"/>
        <w:spacing w:after="240" w:line="480" w:lineRule="auto"/>
        <w:ind w:firstLine="720"/>
      </w:pPr>
      <w:r>
        <w:t xml:space="preserve">Baseline characteristics </w:t>
      </w:r>
      <w:r w:rsidR="00AD1259">
        <w:t xml:space="preserve">of the 416 participants </w:t>
      </w:r>
      <w:r>
        <w:t xml:space="preserve">are summarised in </w:t>
      </w:r>
      <w:r w:rsidRPr="00B82ED4">
        <w:t xml:space="preserve">Table </w:t>
      </w:r>
      <w:r w:rsidR="003E4FE3" w:rsidRPr="00B82ED4">
        <w:t>1</w:t>
      </w:r>
      <w:r w:rsidRPr="009E2238">
        <w:t>.</w:t>
      </w:r>
      <w:r>
        <w:t xml:space="preserve"> </w:t>
      </w:r>
      <w:r w:rsidR="00AD1259">
        <w:t>Overall 52% of participants were male</w:t>
      </w:r>
      <w:r w:rsidR="00134D34">
        <w:t>,</w:t>
      </w:r>
      <w:r w:rsidR="00AD1259">
        <w:t xml:space="preserve"> </w:t>
      </w:r>
      <w:r w:rsidR="00C670B6" w:rsidRPr="001F2969">
        <w:t xml:space="preserve">and </w:t>
      </w:r>
      <w:r w:rsidR="00645650">
        <w:t>6</w:t>
      </w:r>
      <w:r w:rsidR="00204DAD">
        <w:t xml:space="preserve">0% were </w:t>
      </w:r>
      <w:r w:rsidR="00134D34">
        <w:t>under</w:t>
      </w:r>
      <w:r w:rsidR="00204DAD">
        <w:t xml:space="preserve"> 40 years</w:t>
      </w:r>
      <w:r w:rsidR="00134D34">
        <w:t xml:space="preserve"> old</w:t>
      </w:r>
      <w:r w:rsidR="00103CA0" w:rsidRPr="001F2969">
        <w:t xml:space="preserve">. </w:t>
      </w:r>
      <w:r w:rsidR="00A3659A">
        <w:t>Most</w:t>
      </w:r>
      <w:r w:rsidR="007F1E3A">
        <w:t xml:space="preserve"> participants</w:t>
      </w:r>
      <w:r w:rsidR="00F77061">
        <w:t xml:space="preserve"> </w:t>
      </w:r>
      <w:r w:rsidR="00745E30" w:rsidRPr="001F2969">
        <w:t xml:space="preserve">were </w:t>
      </w:r>
      <w:r w:rsidR="00F9183B">
        <w:t xml:space="preserve">severely </w:t>
      </w:r>
      <w:r w:rsidR="00537095" w:rsidRPr="001F2969">
        <w:t>poor based</w:t>
      </w:r>
      <w:r w:rsidR="00F77061">
        <w:t xml:space="preserve"> on the 1998 poverty line </w:t>
      </w:r>
      <w:r w:rsidR="002E36D2">
        <w:t>(n=260, 6</w:t>
      </w:r>
      <w:r w:rsidR="00134D34">
        <w:t>3</w:t>
      </w:r>
      <w:r w:rsidR="002E36D2">
        <w:t xml:space="preserve">%), </w:t>
      </w:r>
      <w:r w:rsidR="00745E30" w:rsidRPr="001F2969">
        <w:t>had low</w:t>
      </w:r>
      <w:r w:rsidR="00CC2E79">
        <w:t xml:space="preserve"> </w:t>
      </w:r>
      <w:r w:rsidR="00745E30" w:rsidRPr="001F2969">
        <w:t>levels of education</w:t>
      </w:r>
      <w:r w:rsidR="007C0683">
        <w:t xml:space="preserve"> (none/primary: n=329, 81</w:t>
      </w:r>
      <w:r w:rsidR="00326084">
        <w:t>%)</w:t>
      </w:r>
      <w:r w:rsidR="002E36D2">
        <w:t xml:space="preserve"> and </w:t>
      </w:r>
      <w:r w:rsidR="00F77061">
        <w:t xml:space="preserve">had travelled </w:t>
      </w:r>
      <w:r w:rsidR="00557557">
        <w:t>more than one</w:t>
      </w:r>
      <w:r w:rsidR="007C0683">
        <w:t xml:space="preserve"> hour</w:t>
      </w:r>
      <w:r w:rsidR="00D9622B">
        <w:t xml:space="preserve"> from home</w:t>
      </w:r>
      <w:r w:rsidR="00745E30" w:rsidRPr="001F2969">
        <w:t xml:space="preserve"> </w:t>
      </w:r>
      <w:r w:rsidR="00862D30">
        <w:t xml:space="preserve">to get to </w:t>
      </w:r>
      <w:r w:rsidR="008B208D">
        <w:t xml:space="preserve">the </w:t>
      </w:r>
      <w:r w:rsidR="00745E30" w:rsidRPr="001F2969">
        <w:t>clinic</w:t>
      </w:r>
      <w:r w:rsidR="002E36D2">
        <w:t xml:space="preserve"> (n=</w:t>
      </w:r>
      <w:r w:rsidR="00442D18">
        <w:t>294</w:t>
      </w:r>
      <w:r w:rsidR="002E36D2">
        <w:t>, 7</w:t>
      </w:r>
      <w:r w:rsidR="00134D34">
        <w:t>1</w:t>
      </w:r>
      <w:r w:rsidR="002E36D2">
        <w:t>%)</w:t>
      </w:r>
      <w:r w:rsidR="00745E30" w:rsidRPr="001F2969">
        <w:t>.</w:t>
      </w:r>
      <w:r w:rsidR="00326084">
        <w:t xml:space="preserve"> </w:t>
      </w:r>
    </w:p>
    <w:p w14:paraId="00DA4436" w14:textId="3F73E586" w:rsidR="0008432F" w:rsidRDefault="00E92EDF" w:rsidP="00192E01">
      <w:pPr>
        <w:widowControl w:val="0"/>
        <w:spacing w:after="240" w:line="480" w:lineRule="auto"/>
        <w:ind w:firstLine="720"/>
        <w:rPr>
          <w:bCs/>
        </w:rPr>
      </w:pPr>
      <w:r>
        <w:t>Overall 150</w:t>
      </w:r>
      <w:r w:rsidR="00892602">
        <w:t xml:space="preserve"> of </w:t>
      </w:r>
      <w:r>
        <w:t>416 participants</w:t>
      </w:r>
      <w:r w:rsidR="00134D34">
        <w:t xml:space="preserve"> with TB symptoms</w:t>
      </w:r>
      <w:r w:rsidR="00892602">
        <w:t xml:space="preserve"> (36%)</w:t>
      </w:r>
      <w:r>
        <w:t xml:space="preserve"> reported a delay of &gt;30 days from onset </w:t>
      </w:r>
      <w:r w:rsidR="00A51AE9">
        <w:t>o</w:t>
      </w:r>
      <w:r>
        <w:t xml:space="preserve">f </w:t>
      </w:r>
      <w:r w:rsidR="00134D34">
        <w:t>those</w:t>
      </w:r>
      <w:r>
        <w:t xml:space="preserve"> symptoms </w:t>
      </w:r>
      <w:r w:rsidR="002E36D2">
        <w:t>to</w:t>
      </w:r>
      <w:r>
        <w:t xml:space="preserve"> HIV diagnosis</w:t>
      </w:r>
      <w:r w:rsidR="00AC7D4F">
        <w:t>.</w:t>
      </w:r>
      <w:r w:rsidR="00AC7D4F" w:rsidRPr="00645650">
        <w:rPr>
          <w:bCs/>
        </w:rPr>
        <w:t xml:space="preserve"> </w:t>
      </w:r>
      <w:r w:rsidR="00B25AA6">
        <w:rPr>
          <w:bCs/>
        </w:rPr>
        <w:t xml:space="preserve"> </w:t>
      </w:r>
      <w:r w:rsidR="00202ACE">
        <w:rPr>
          <w:bCs/>
        </w:rPr>
        <w:t xml:space="preserve">Seventy-eight </w:t>
      </w:r>
      <w:r w:rsidR="00892602">
        <w:rPr>
          <w:bCs/>
        </w:rPr>
        <w:t>(</w:t>
      </w:r>
      <w:r w:rsidR="00286283">
        <w:rPr>
          <w:bCs/>
        </w:rPr>
        <w:t>19</w:t>
      </w:r>
      <w:r w:rsidR="00BE29A3">
        <w:rPr>
          <w:bCs/>
        </w:rPr>
        <w:t>%) participants</w:t>
      </w:r>
      <w:r w:rsidR="00892602">
        <w:rPr>
          <w:bCs/>
        </w:rPr>
        <w:t xml:space="preserve"> reported a delay</w:t>
      </w:r>
      <w:r w:rsidR="00B25AA6">
        <w:rPr>
          <w:bCs/>
        </w:rPr>
        <w:t xml:space="preserve"> </w:t>
      </w:r>
      <w:r w:rsidR="00F20ED9">
        <w:rPr>
          <w:bCs/>
        </w:rPr>
        <w:t>&gt;</w:t>
      </w:r>
      <w:r w:rsidR="00B25AA6">
        <w:rPr>
          <w:bCs/>
        </w:rPr>
        <w:t>90</w:t>
      </w:r>
      <w:r w:rsidR="0008432F">
        <w:rPr>
          <w:bCs/>
        </w:rPr>
        <w:t xml:space="preserve"> </w:t>
      </w:r>
      <w:r w:rsidR="00B25AA6">
        <w:rPr>
          <w:bCs/>
        </w:rPr>
        <w:t>days.</w:t>
      </w:r>
      <w:r w:rsidR="00892602">
        <w:rPr>
          <w:bCs/>
        </w:rPr>
        <w:t xml:space="preserve"> </w:t>
      </w:r>
    </w:p>
    <w:p w14:paraId="72F2F5C3" w14:textId="0826CEB7" w:rsidR="006B01F4" w:rsidRDefault="00892602" w:rsidP="006B01F4">
      <w:pPr>
        <w:widowControl w:val="0"/>
        <w:spacing w:after="240" w:line="480" w:lineRule="auto"/>
        <w:ind w:firstLine="720"/>
        <w:rPr>
          <w:bCs/>
        </w:rPr>
      </w:pPr>
      <w:r>
        <w:rPr>
          <w:bCs/>
        </w:rPr>
        <w:t xml:space="preserve">In multivariable analysis, </w:t>
      </w:r>
      <w:r w:rsidR="00645650" w:rsidRPr="00645650">
        <w:rPr>
          <w:bCs/>
          <w:lang w:val="en-US"/>
        </w:rPr>
        <w:t>patients who</w:t>
      </w:r>
      <w:r w:rsidR="0074517A">
        <w:rPr>
          <w:bCs/>
          <w:lang w:val="en-US"/>
        </w:rPr>
        <w:t xml:space="preserve"> </w:t>
      </w:r>
      <w:r w:rsidR="00645650" w:rsidRPr="00645650">
        <w:rPr>
          <w:bCs/>
          <w:lang w:val="en-US"/>
        </w:rPr>
        <w:t xml:space="preserve">first sought care from </w:t>
      </w:r>
      <w:r w:rsidR="00D9622B">
        <w:rPr>
          <w:bCs/>
          <w:lang w:val="en-US"/>
        </w:rPr>
        <w:t>informal (</w:t>
      </w:r>
      <w:r w:rsidR="00645650" w:rsidRPr="00645650">
        <w:rPr>
          <w:bCs/>
          <w:lang w:val="en-US"/>
        </w:rPr>
        <w:t>traditional healers and pharmacists</w:t>
      </w:r>
      <w:r w:rsidR="00D9622B">
        <w:rPr>
          <w:bCs/>
          <w:lang w:val="en-US"/>
        </w:rPr>
        <w:t>)</w:t>
      </w:r>
      <w:r w:rsidR="00645650" w:rsidRPr="00645650">
        <w:rPr>
          <w:bCs/>
          <w:lang w:val="en-US"/>
        </w:rPr>
        <w:t xml:space="preserve"> </w:t>
      </w:r>
      <w:r w:rsidR="0074517A">
        <w:rPr>
          <w:bCs/>
          <w:lang w:val="en-US"/>
        </w:rPr>
        <w:t xml:space="preserve">or </w:t>
      </w:r>
      <w:r w:rsidR="00A3659A">
        <w:rPr>
          <w:bCs/>
          <w:lang w:val="en-US"/>
        </w:rPr>
        <w:t>no</w:t>
      </w:r>
      <w:r w:rsidR="00D9622B">
        <w:rPr>
          <w:bCs/>
          <w:lang w:val="en-US"/>
        </w:rPr>
        <w:t xml:space="preserve"> other services</w:t>
      </w:r>
      <w:r w:rsidR="0074517A">
        <w:rPr>
          <w:bCs/>
          <w:lang w:val="en-US"/>
        </w:rPr>
        <w:t xml:space="preserve">, </w:t>
      </w:r>
      <w:r w:rsidR="00D9622B">
        <w:rPr>
          <w:bCs/>
          <w:lang w:val="en-US"/>
        </w:rPr>
        <w:t>as opposed to</w:t>
      </w:r>
      <w:r w:rsidR="00645650" w:rsidRPr="00645650">
        <w:rPr>
          <w:bCs/>
          <w:lang w:val="en-US"/>
        </w:rPr>
        <w:t xml:space="preserve"> </w:t>
      </w:r>
      <w:r w:rsidR="009C0BAB">
        <w:rPr>
          <w:bCs/>
          <w:lang w:val="en-US"/>
        </w:rPr>
        <w:t>formal services (</w:t>
      </w:r>
      <w:r w:rsidR="00645650" w:rsidRPr="00645650">
        <w:rPr>
          <w:bCs/>
          <w:lang w:val="en-US"/>
        </w:rPr>
        <w:t>clinics or hospitals)</w:t>
      </w:r>
      <w:r w:rsidR="006B01F4">
        <w:rPr>
          <w:bCs/>
          <w:lang w:val="en-US"/>
        </w:rPr>
        <w:t>,</w:t>
      </w:r>
      <w:r w:rsidR="00645650" w:rsidRPr="00645650">
        <w:rPr>
          <w:bCs/>
          <w:lang w:val="en-US"/>
        </w:rPr>
        <w:t xml:space="preserve"> </w:t>
      </w:r>
      <w:r w:rsidR="006458C4" w:rsidRPr="00645650">
        <w:rPr>
          <w:bCs/>
          <w:lang w:val="en-US"/>
        </w:rPr>
        <w:t xml:space="preserve">had </w:t>
      </w:r>
      <w:r w:rsidR="006458C4">
        <w:rPr>
          <w:bCs/>
          <w:lang w:val="en-US"/>
        </w:rPr>
        <w:t>increased</w:t>
      </w:r>
      <w:r w:rsidR="00645650" w:rsidRPr="00645650">
        <w:rPr>
          <w:bCs/>
          <w:lang w:val="en-US"/>
        </w:rPr>
        <w:t xml:space="preserve"> odds of delay</w:t>
      </w:r>
      <w:r w:rsidR="006B01F4">
        <w:rPr>
          <w:bCs/>
          <w:lang w:val="en-US"/>
        </w:rPr>
        <w:t>;</w:t>
      </w:r>
      <w:r w:rsidR="00353C0C">
        <w:rPr>
          <w:bCs/>
          <w:lang w:val="en-US"/>
        </w:rPr>
        <w:t xml:space="preserve"> this </w:t>
      </w:r>
      <w:r w:rsidR="00156039">
        <w:rPr>
          <w:bCs/>
          <w:lang w:val="en-US"/>
        </w:rPr>
        <w:t xml:space="preserve">finding </w:t>
      </w:r>
      <w:r w:rsidR="00353C0C">
        <w:rPr>
          <w:bCs/>
          <w:lang w:val="en-US"/>
        </w:rPr>
        <w:t xml:space="preserve">was not </w:t>
      </w:r>
      <w:r w:rsidR="00156039">
        <w:rPr>
          <w:bCs/>
          <w:lang w:val="en-US"/>
        </w:rPr>
        <w:t xml:space="preserve">statistically </w:t>
      </w:r>
      <w:r w:rsidR="00353C0C">
        <w:rPr>
          <w:bCs/>
          <w:lang w:val="en-US"/>
        </w:rPr>
        <w:t xml:space="preserve">significant </w:t>
      </w:r>
      <w:r w:rsidR="00645650" w:rsidRPr="00645650">
        <w:rPr>
          <w:bCs/>
          <w:lang w:val="en-US"/>
        </w:rPr>
        <w:t>(a</w:t>
      </w:r>
      <w:r w:rsidR="00843CA0">
        <w:rPr>
          <w:bCs/>
          <w:lang w:val="en-US"/>
        </w:rPr>
        <w:t xml:space="preserve">djusted </w:t>
      </w:r>
      <w:r w:rsidR="00645650" w:rsidRPr="00645650">
        <w:rPr>
          <w:bCs/>
          <w:lang w:val="en-US"/>
        </w:rPr>
        <w:t xml:space="preserve">OR </w:t>
      </w:r>
      <w:r w:rsidR="00843CA0">
        <w:rPr>
          <w:bCs/>
          <w:lang w:val="en-US"/>
        </w:rPr>
        <w:t xml:space="preserve">[aOR] </w:t>
      </w:r>
      <w:r w:rsidR="005D75B9">
        <w:rPr>
          <w:bCs/>
          <w:lang w:val="en-US"/>
        </w:rPr>
        <w:t>1.61</w:t>
      </w:r>
      <w:r w:rsidR="00645650" w:rsidRPr="00645650">
        <w:rPr>
          <w:bCs/>
          <w:lang w:val="en-US"/>
        </w:rPr>
        <w:t>, 95%</w:t>
      </w:r>
      <w:r w:rsidR="001276AD">
        <w:rPr>
          <w:bCs/>
          <w:lang w:val="en-US"/>
        </w:rPr>
        <w:t xml:space="preserve"> </w:t>
      </w:r>
      <w:r w:rsidR="00645650" w:rsidRPr="00645650">
        <w:rPr>
          <w:bCs/>
          <w:lang w:val="en-US"/>
        </w:rPr>
        <w:t xml:space="preserve">CI </w:t>
      </w:r>
      <w:r w:rsidR="0074517A">
        <w:rPr>
          <w:bCs/>
          <w:lang w:val="en-US"/>
        </w:rPr>
        <w:t>0.9</w:t>
      </w:r>
      <w:r w:rsidR="00645650" w:rsidRPr="00645650">
        <w:rPr>
          <w:bCs/>
          <w:lang w:val="en-US"/>
        </w:rPr>
        <w:t xml:space="preserve">, </w:t>
      </w:r>
      <w:r w:rsidR="0074517A">
        <w:rPr>
          <w:bCs/>
          <w:lang w:val="en-US"/>
        </w:rPr>
        <w:t>2</w:t>
      </w:r>
      <w:r w:rsidR="00645650" w:rsidRPr="00645650">
        <w:rPr>
          <w:bCs/>
          <w:lang w:val="en-US"/>
        </w:rPr>
        <w:t>.8</w:t>
      </w:r>
      <w:r w:rsidR="00256A6E">
        <w:rPr>
          <w:bCs/>
          <w:lang w:val="en-US"/>
        </w:rPr>
        <w:t>, p=</w:t>
      </w:r>
      <w:r w:rsidR="00B25AA6">
        <w:rPr>
          <w:bCs/>
          <w:lang w:val="en-US"/>
        </w:rPr>
        <w:t>0.0</w:t>
      </w:r>
      <w:r w:rsidR="0074517A">
        <w:rPr>
          <w:bCs/>
          <w:lang w:val="en-US"/>
        </w:rPr>
        <w:t>9</w:t>
      </w:r>
      <w:r>
        <w:rPr>
          <w:bCs/>
          <w:lang w:val="en-US"/>
        </w:rPr>
        <w:t>; see Table</w:t>
      </w:r>
      <w:r w:rsidR="000F34A8">
        <w:rPr>
          <w:bCs/>
          <w:lang w:val="en-US"/>
        </w:rPr>
        <w:t xml:space="preserve"> </w:t>
      </w:r>
      <w:r w:rsidR="006B01F4">
        <w:rPr>
          <w:bCs/>
          <w:lang w:val="en-US"/>
        </w:rPr>
        <w:t>2</w:t>
      </w:r>
      <w:r w:rsidR="00B25AA6">
        <w:rPr>
          <w:bCs/>
          <w:lang w:val="en-US"/>
        </w:rPr>
        <w:t>)</w:t>
      </w:r>
      <w:r w:rsidR="00E555D1" w:rsidRPr="001F2969">
        <w:t>.</w:t>
      </w:r>
      <w:r w:rsidR="00645650">
        <w:t xml:space="preserve"> </w:t>
      </w:r>
      <w:r w:rsidR="006B01F4">
        <w:rPr>
          <w:bCs/>
          <w:lang w:val="en-US"/>
        </w:rPr>
        <w:t>When</w:t>
      </w:r>
      <w:r w:rsidR="0074517A">
        <w:rPr>
          <w:bCs/>
          <w:lang w:val="en-US"/>
        </w:rPr>
        <w:t xml:space="preserve"> delay </w:t>
      </w:r>
      <w:r w:rsidR="006B01F4">
        <w:rPr>
          <w:bCs/>
          <w:lang w:val="en-US"/>
        </w:rPr>
        <w:t xml:space="preserve">was </w:t>
      </w:r>
      <w:r w:rsidR="0074517A">
        <w:rPr>
          <w:bCs/>
          <w:lang w:val="en-US"/>
        </w:rPr>
        <w:t xml:space="preserve">defined as </w:t>
      </w:r>
      <w:r w:rsidR="006B01F4">
        <w:rPr>
          <w:bCs/>
          <w:lang w:val="en-US"/>
        </w:rPr>
        <w:t>more than 90 days from symptom onset to HIV diagnosis</w:t>
      </w:r>
      <w:r w:rsidR="0074517A">
        <w:rPr>
          <w:bCs/>
          <w:lang w:val="en-US"/>
        </w:rPr>
        <w:t xml:space="preserve">, </w:t>
      </w:r>
      <w:r w:rsidR="0074517A" w:rsidRPr="00645650">
        <w:rPr>
          <w:bCs/>
          <w:lang w:val="en-US"/>
        </w:rPr>
        <w:t>patients who</w:t>
      </w:r>
      <w:r w:rsidR="0074517A">
        <w:rPr>
          <w:bCs/>
          <w:lang w:val="en-US"/>
        </w:rPr>
        <w:t xml:space="preserve"> </w:t>
      </w:r>
      <w:r w:rsidR="0074517A" w:rsidRPr="00645650">
        <w:rPr>
          <w:bCs/>
          <w:lang w:val="en-US"/>
        </w:rPr>
        <w:t xml:space="preserve">first sought care </w:t>
      </w:r>
      <w:r w:rsidR="00D9622B">
        <w:rPr>
          <w:bCs/>
          <w:lang w:val="en-US"/>
        </w:rPr>
        <w:t xml:space="preserve">from settings other than </w:t>
      </w:r>
      <w:r w:rsidR="0074517A">
        <w:rPr>
          <w:bCs/>
          <w:lang w:val="en-US"/>
        </w:rPr>
        <w:t>formal services (</w:t>
      </w:r>
      <w:r w:rsidR="0074517A" w:rsidRPr="00645650">
        <w:rPr>
          <w:bCs/>
          <w:lang w:val="en-US"/>
        </w:rPr>
        <w:t>clinics or hospitals)</w:t>
      </w:r>
      <w:r w:rsidR="006B01F4">
        <w:rPr>
          <w:bCs/>
          <w:lang w:val="en-US"/>
        </w:rPr>
        <w:t>,</w:t>
      </w:r>
      <w:r w:rsidR="0074517A" w:rsidRPr="00645650">
        <w:rPr>
          <w:bCs/>
          <w:lang w:val="en-US"/>
        </w:rPr>
        <w:t xml:space="preserve"> had </w:t>
      </w:r>
      <w:r w:rsidR="00D9622B">
        <w:rPr>
          <w:bCs/>
          <w:lang w:val="en-US"/>
        </w:rPr>
        <w:t xml:space="preserve">an </w:t>
      </w:r>
      <w:r w:rsidR="0074517A">
        <w:rPr>
          <w:bCs/>
          <w:lang w:val="en-US"/>
        </w:rPr>
        <w:t>increased</w:t>
      </w:r>
      <w:r w:rsidR="0074517A" w:rsidRPr="00645650">
        <w:rPr>
          <w:bCs/>
          <w:lang w:val="en-US"/>
        </w:rPr>
        <w:t xml:space="preserve"> odds of delay</w:t>
      </w:r>
      <w:r w:rsidR="0074517A" w:rsidRPr="00645650" w:rsidDel="00892602">
        <w:rPr>
          <w:bCs/>
          <w:lang w:val="en-US"/>
        </w:rPr>
        <w:t xml:space="preserve"> </w:t>
      </w:r>
      <w:r w:rsidR="0074517A">
        <w:rPr>
          <w:bCs/>
          <w:lang w:val="en-US"/>
        </w:rPr>
        <w:t>(aOR</w:t>
      </w:r>
      <w:r w:rsidR="000F34A8">
        <w:rPr>
          <w:bCs/>
          <w:lang w:val="en-US"/>
        </w:rPr>
        <w:t xml:space="preserve"> </w:t>
      </w:r>
      <w:r w:rsidR="000F34A8" w:rsidRPr="00645650">
        <w:rPr>
          <w:bCs/>
          <w:lang w:val="en-US"/>
        </w:rPr>
        <w:t>2.0, 95%</w:t>
      </w:r>
      <w:r w:rsidR="000F34A8">
        <w:rPr>
          <w:bCs/>
          <w:lang w:val="en-US"/>
        </w:rPr>
        <w:t xml:space="preserve"> </w:t>
      </w:r>
      <w:r w:rsidR="000F34A8" w:rsidRPr="00645650">
        <w:rPr>
          <w:bCs/>
          <w:lang w:val="en-US"/>
        </w:rPr>
        <w:t>CI 1.1, 3.8</w:t>
      </w:r>
      <w:r w:rsidR="000F34A8">
        <w:rPr>
          <w:bCs/>
          <w:lang w:val="en-US"/>
        </w:rPr>
        <w:t>, p=0.03</w:t>
      </w:r>
      <w:r w:rsidR="0074517A">
        <w:rPr>
          <w:bCs/>
          <w:lang w:val="en-US"/>
        </w:rPr>
        <w:t xml:space="preserve">; see Table </w:t>
      </w:r>
      <w:r w:rsidR="000F34A8">
        <w:rPr>
          <w:bCs/>
          <w:lang w:val="en-US"/>
        </w:rPr>
        <w:t>2</w:t>
      </w:r>
      <w:r w:rsidR="0074517A">
        <w:rPr>
          <w:bCs/>
          <w:lang w:val="en-US"/>
        </w:rPr>
        <w:t>)</w:t>
      </w:r>
      <w:r w:rsidR="000F34A8">
        <w:rPr>
          <w:bCs/>
          <w:lang w:val="en-US"/>
        </w:rPr>
        <w:t xml:space="preserve">. </w:t>
      </w:r>
      <w:r w:rsidR="00E52BBE">
        <w:t>Patients from household</w:t>
      </w:r>
      <w:r>
        <w:t>s</w:t>
      </w:r>
      <w:r w:rsidR="00E52BBE">
        <w:t xml:space="preserve"> with five or more members </w:t>
      </w:r>
      <w:r w:rsidR="00AC7D4F">
        <w:t xml:space="preserve">(compared to those with less than five members) </w:t>
      </w:r>
      <w:r w:rsidR="00E52BBE">
        <w:t>had lower odds o</w:t>
      </w:r>
      <w:r w:rsidR="0074517A">
        <w:t>f delay</w:t>
      </w:r>
      <w:r>
        <w:t xml:space="preserve"> (aOR</w:t>
      </w:r>
      <w:r w:rsidR="00F20ED9">
        <w:t xml:space="preserve"> </w:t>
      </w:r>
      <w:r w:rsidR="00170FC0" w:rsidRPr="00170FC0">
        <w:t>0.</w:t>
      </w:r>
      <w:r w:rsidR="001276AD">
        <w:t>7</w:t>
      </w:r>
      <w:r w:rsidR="00170FC0">
        <w:t>, 95%</w:t>
      </w:r>
      <w:r w:rsidR="001276AD">
        <w:t xml:space="preserve"> </w:t>
      </w:r>
      <w:r w:rsidR="00170FC0">
        <w:t xml:space="preserve">CI 0.4, </w:t>
      </w:r>
      <w:r w:rsidR="00170FC0" w:rsidRPr="00170FC0">
        <w:t>1.</w:t>
      </w:r>
      <w:r w:rsidR="001276AD">
        <w:t>2</w:t>
      </w:r>
      <w:r w:rsidR="00170FC0">
        <w:t xml:space="preserve">, </w:t>
      </w:r>
      <w:r w:rsidR="00F20ED9">
        <w:t>p=0.</w:t>
      </w:r>
      <w:r w:rsidR="00170FC0">
        <w:t>1</w:t>
      </w:r>
      <w:r w:rsidR="00843CA0">
        <w:t>6</w:t>
      </w:r>
      <w:r w:rsidR="007972C7">
        <w:t>; see Table</w:t>
      </w:r>
      <w:r w:rsidR="00170FC0">
        <w:t xml:space="preserve"> 2</w:t>
      </w:r>
      <w:r>
        <w:t>),</w:t>
      </w:r>
      <w:r w:rsidR="00E52BBE">
        <w:t xml:space="preserve"> </w:t>
      </w:r>
      <w:r w:rsidR="00E52BBE">
        <w:lastRenderedPageBreak/>
        <w:t xml:space="preserve">though this </w:t>
      </w:r>
      <w:r>
        <w:t xml:space="preserve">finding </w:t>
      </w:r>
      <w:r w:rsidR="00E52BBE">
        <w:t xml:space="preserve">was not significant. </w:t>
      </w:r>
      <w:r w:rsidR="006B01F4">
        <w:t>D</w:t>
      </w:r>
      <w:r w:rsidR="006B01F4" w:rsidRPr="001F2969">
        <w:t>elay</w:t>
      </w:r>
      <w:r w:rsidR="006B01F4">
        <w:t xml:space="preserve"> – whether measured as 30 or 90 days –</w:t>
      </w:r>
      <w:r w:rsidR="006B01F4" w:rsidRPr="001F2969">
        <w:t xml:space="preserve"> did not </w:t>
      </w:r>
      <w:r w:rsidR="006B01F4">
        <w:t>vary significantly</w:t>
      </w:r>
      <w:r w:rsidR="006B01F4" w:rsidRPr="001F2969">
        <w:t xml:space="preserve"> </w:t>
      </w:r>
      <w:r w:rsidR="006B01F4">
        <w:t>according to</w:t>
      </w:r>
      <w:r w:rsidR="006B01F4" w:rsidRPr="001F2969">
        <w:t xml:space="preserve"> age</w:t>
      </w:r>
      <w:r w:rsidR="006B01F4">
        <w:t xml:space="preserve"> group</w:t>
      </w:r>
      <w:r w:rsidR="006B01F4" w:rsidRPr="001F2969">
        <w:t xml:space="preserve">, </w:t>
      </w:r>
      <w:r w:rsidR="006B01F4">
        <w:t xml:space="preserve">sex, </w:t>
      </w:r>
      <w:r w:rsidR="006B01F4" w:rsidRPr="001F2969">
        <w:t>smoking</w:t>
      </w:r>
      <w:r w:rsidR="006B01F4">
        <w:t xml:space="preserve"> status</w:t>
      </w:r>
      <w:r w:rsidR="006B01F4" w:rsidRPr="001F2969">
        <w:t xml:space="preserve">, time to clinic from home, </w:t>
      </w:r>
      <w:r w:rsidR="006B01F4">
        <w:t xml:space="preserve">wealth, </w:t>
      </w:r>
      <w:r w:rsidR="006B01F4" w:rsidRPr="001F2969">
        <w:t>mode of transport</w:t>
      </w:r>
      <w:r w:rsidR="006B01F4">
        <w:t>, or</w:t>
      </w:r>
      <w:r w:rsidR="006B01F4" w:rsidRPr="001F2969">
        <w:t xml:space="preserve"> having previous TB</w:t>
      </w:r>
      <w:r w:rsidR="006B01F4">
        <w:t xml:space="preserve"> treatment (Table 2)</w:t>
      </w:r>
      <w:r w:rsidR="006B01F4">
        <w:rPr>
          <w:bCs/>
        </w:rPr>
        <w:t>.</w:t>
      </w:r>
    </w:p>
    <w:p w14:paraId="2F9260DF" w14:textId="7137B4B5" w:rsidR="00606E67" w:rsidRDefault="00606E67" w:rsidP="006B01F4">
      <w:pPr>
        <w:widowControl w:val="0"/>
        <w:spacing w:after="240" w:line="480" w:lineRule="auto"/>
        <w:ind w:firstLine="720"/>
      </w:pPr>
    </w:p>
    <w:p w14:paraId="6C61120D" w14:textId="77777777" w:rsidR="006B01F4" w:rsidRDefault="006B01F4" w:rsidP="00B82ED4">
      <w:pPr>
        <w:widowControl w:val="0"/>
        <w:spacing w:after="240" w:line="480" w:lineRule="auto"/>
        <w:rPr>
          <w:b/>
        </w:rPr>
      </w:pPr>
    </w:p>
    <w:p w14:paraId="73E26E26" w14:textId="77777777" w:rsidR="00312DDC" w:rsidRDefault="00312DDC" w:rsidP="00B82ED4">
      <w:pPr>
        <w:widowControl w:val="0"/>
        <w:spacing w:after="240" w:line="480" w:lineRule="auto"/>
        <w:rPr>
          <w:b/>
        </w:rPr>
      </w:pPr>
    </w:p>
    <w:p w14:paraId="44F19179" w14:textId="77777777" w:rsidR="00312DDC" w:rsidRDefault="00312DDC" w:rsidP="00B82ED4">
      <w:pPr>
        <w:widowControl w:val="0"/>
        <w:spacing w:after="240" w:line="480" w:lineRule="auto"/>
        <w:rPr>
          <w:b/>
        </w:rPr>
      </w:pPr>
    </w:p>
    <w:p w14:paraId="08EAE533" w14:textId="77777777" w:rsidR="00DC253A" w:rsidRDefault="00DC253A" w:rsidP="00B82ED4">
      <w:pPr>
        <w:widowControl w:val="0"/>
        <w:spacing w:after="240" w:line="480" w:lineRule="auto"/>
        <w:rPr>
          <w:b/>
        </w:rPr>
        <w:sectPr w:rsidR="00DC253A" w:rsidSect="00482FE4">
          <w:pgSz w:w="12240" w:h="15840"/>
          <w:pgMar w:top="1440" w:right="1440" w:bottom="1440" w:left="1440" w:header="708" w:footer="708" w:gutter="0"/>
          <w:lnNumType w:countBy="1" w:restart="continuous"/>
          <w:cols w:space="708"/>
          <w:docGrid w:linePitch="360"/>
        </w:sectPr>
      </w:pPr>
    </w:p>
    <w:p w14:paraId="762DE90B" w14:textId="30BE2053" w:rsidR="00892602" w:rsidRPr="00B82ED4" w:rsidRDefault="00892602" w:rsidP="00B82ED4">
      <w:pPr>
        <w:widowControl w:val="0"/>
        <w:spacing w:after="240" w:line="480" w:lineRule="auto"/>
        <w:rPr>
          <w:b/>
        </w:rPr>
      </w:pPr>
      <w:r>
        <w:rPr>
          <w:b/>
        </w:rPr>
        <w:lastRenderedPageBreak/>
        <w:t>DISCUSSION</w:t>
      </w:r>
    </w:p>
    <w:p w14:paraId="002C7B32" w14:textId="53D4F32F" w:rsidR="00C51C30" w:rsidRDefault="00673E1B">
      <w:pPr>
        <w:spacing w:after="240" w:line="480" w:lineRule="auto"/>
        <w:ind w:firstLine="720"/>
        <w:rPr>
          <w:rFonts w:eastAsia="Calibri"/>
          <w:lang w:val="en-US" w:eastAsia="en-US"/>
        </w:rPr>
      </w:pPr>
      <w:r>
        <w:rPr>
          <w:rFonts w:eastAsia="Calibri"/>
          <w:lang w:val="en-US" w:eastAsia="en-US"/>
        </w:rPr>
        <w:t>Th</w:t>
      </w:r>
      <w:r w:rsidR="00CE2260">
        <w:rPr>
          <w:rFonts w:eastAsia="Calibri"/>
          <w:lang w:val="en-US" w:eastAsia="en-US"/>
        </w:rPr>
        <w:t>is analysis of 416 rural Malawian adults newly diagnosed with HIV and reporting TB symptoms suggests that</w:t>
      </w:r>
      <w:r w:rsidR="00077EE3">
        <w:rPr>
          <w:rFonts w:eastAsia="Calibri"/>
          <w:lang w:val="en-US" w:eastAsia="en-US"/>
        </w:rPr>
        <w:t xml:space="preserve"> patients who first s</w:t>
      </w:r>
      <w:r w:rsidR="00CE2260">
        <w:rPr>
          <w:rFonts w:eastAsia="Calibri"/>
          <w:lang w:val="en-US" w:eastAsia="en-US"/>
        </w:rPr>
        <w:t>eek</w:t>
      </w:r>
      <w:r w:rsidR="00077EE3">
        <w:rPr>
          <w:rFonts w:eastAsia="Calibri"/>
          <w:lang w:val="en-US" w:eastAsia="en-US"/>
        </w:rPr>
        <w:t xml:space="preserve"> care from </w:t>
      </w:r>
      <w:r w:rsidR="00847D3C">
        <w:rPr>
          <w:rFonts w:eastAsia="Calibri"/>
          <w:lang w:val="en-US" w:eastAsia="en-US"/>
        </w:rPr>
        <w:t>traditional healers and pharmacist</w:t>
      </w:r>
      <w:r w:rsidR="00CE2260">
        <w:rPr>
          <w:rFonts w:eastAsia="Calibri"/>
          <w:lang w:val="en-US" w:eastAsia="en-US"/>
        </w:rPr>
        <w:t xml:space="preserve">s may have </w:t>
      </w:r>
      <w:r w:rsidR="0004733C">
        <w:rPr>
          <w:rFonts w:eastAsia="Calibri"/>
          <w:lang w:val="en-US" w:eastAsia="en-US"/>
        </w:rPr>
        <w:t>increased odds of prolonged delay</w:t>
      </w:r>
      <w:r w:rsidR="00CE2260">
        <w:rPr>
          <w:rFonts w:eastAsia="Calibri"/>
          <w:lang w:val="en-US" w:eastAsia="en-US"/>
        </w:rPr>
        <w:t xml:space="preserve"> in diagnosis. We also highlight the</w:t>
      </w:r>
      <w:r w:rsidR="00C2555F">
        <w:rPr>
          <w:rFonts w:eastAsia="Calibri"/>
          <w:lang w:val="en-US" w:eastAsia="en-US"/>
        </w:rPr>
        <w:t xml:space="preserve"> </w:t>
      </w:r>
      <w:r w:rsidR="00AE7BBC">
        <w:rPr>
          <w:rFonts w:eastAsia="Calibri"/>
          <w:lang w:val="en-US" w:eastAsia="en-US"/>
        </w:rPr>
        <w:t xml:space="preserve">high </w:t>
      </w:r>
      <w:r w:rsidR="00722076">
        <w:rPr>
          <w:rFonts w:eastAsia="Calibri"/>
          <w:lang w:val="en-US" w:eastAsia="en-US"/>
        </w:rPr>
        <w:t xml:space="preserve">prevalence </w:t>
      </w:r>
      <w:r w:rsidR="00AE7BBC">
        <w:rPr>
          <w:rFonts w:eastAsia="Calibri"/>
          <w:lang w:val="en-US" w:eastAsia="en-US"/>
        </w:rPr>
        <w:t xml:space="preserve">of </w:t>
      </w:r>
      <w:r w:rsidR="00CE2260">
        <w:rPr>
          <w:rFonts w:eastAsia="Calibri"/>
          <w:lang w:val="en-US" w:eastAsia="en-US"/>
        </w:rPr>
        <w:t xml:space="preserve">both </w:t>
      </w:r>
      <w:r w:rsidR="00AE7BBC">
        <w:rPr>
          <w:rFonts w:eastAsia="Calibri"/>
          <w:lang w:val="en-US" w:eastAsia="en-US"/>
        </w:rPr>
        <w:t xml:space="preserve">extreme poverty </w:t>
      </w:r>
      <w:r w:rsidR="00CE2260">
        <w:rPr>
          <w:rFonts w:eastAsia="Calibri"/>
          <w:lang w:val="en-US" w:eastAsia="en-US"/>
        </w:rPr>
        <w:t xml:space="preserve">(63%) </w:t>
      </w:r>
      <w:r w:rsidR="00AE7BBC">
        <w:rPr>
          <w:rFonts w:eastAsia="Calibri"/>
          <w:lang w:val="en-US" w:eastAsia="en-US"/>
        </w:rPr>
        <w:t xml:space="preserve">and </w:t>
      </w:r>
      <w:r w:rsidR="00CE2260">
        <w:rPr>
          <w:rFonts w:eastAsia="Calibri"/>
          <w:lang w:val="en-US" w:eastAsia="en-US"/>
        </w:rPr>
        <w:t xml:space="preserve">delay </w:t>
      </w:r>
      <w:r w:rsidR="006F5062">
        <w:rPr>
          <w:rFonts w:eastAsia="Calibri"/>
          <w:lang w:val="en-US" w:eastAsia="en-US"/>
        </w:rPr>
        <w:t xml:space="preserve">in diagnosis </w:t>
      </w:r>
      <w:r w:rsidR="00CE2260">
        <w:rPr>
          <w:rFonts w:eastAsia="Calibri"/>
          <w:lang w:val="en-US" w:eastAsia="en-US"/>
        </w:rPr>
        <w:t>(36% with &gt;30 days</w:t>
      </w:r>
      <w:r w:rsidR="00F20ED9">
        <w:rPr>
          <w:rFonts w:eastAsia="Calibri"/>
          <w:lang w:val="en-US" w:eastAsia="en-US"/>
        </w:rPr>
        <w:t xml:space="preserve"> delay</w:t>
      </w:r>
      <w:r w:rsidR="00CE2260">
        <w:rPr>
          <w:rFonts w:eastAsia="Calibri"/>
          <w:lang w:val="en-US" w:eastAsia="en-US"/>
        </w:rPr>
        <w:t xml:space="preserve">) in this </w:t>
      </w:r>
      <w:r w:rsidR="00A50D75">
        <w:rPr>
          <w:rFonts w:eastAsia="Calibri"/>
          <w:lang w:val="en-US" w:eastAsia="en-US"/>
        </w:rPr>
        <w:t xml:space="preserve">rural </w:t>
      </w:r>
      <w:r w:rsidR="00CE2260">
        <w:rPr>
          <w:rFonts w:eastAsia="Calibri"/>
          <w:lang w:val="en-US" w:eastAsia="en-US"/>
        </w:rPr>
        <w:t>population</w:t>
      </w:r>
      <w:r w:rsidR="00AE7BBC">
        <w:rPr>
          <w:rFonts w:eastAsia="Calibri"/>
          <w:lang w:val="en-US" w:eastAsia="en-US"/>
        </w:rPr>
        <w:t>.</w:t>
      </w:r>
      <w:r w:rsidR="00CE2260">
        <w:rPr>
          <w:rFonts w:eastAsia="Calibri"/>
          <w:lang w:val="en-US" w:eastAsia="en-US"/>
        </w:rPr>
        <w:t xml:space="preserve"> </w:t>
      </w:r>
      <w:r w:rsidR="00C51C30">
        <w:rPr>
          <w:rFonts w:eastAsia="Calibri"/>
          <w:lang w:val="en-US" w:eastAsia="en-US"/>
        </w:rPr>
        <w:t xml:space="preserve">This study </w:t>
      </w:r>
      <w:r w:rsidR="00A50D75">
        <w:rPr>
          <w:rFonts w:eastAsia="Calibri"/>
          <w:lang w:val="en-US" w:eastAsia="en-US"/>
        </w:rPr>
        <w:t>report</w:t>
      </w:r>
      <w:r w:rsidR="00344284">
        <w:rPr>
          <w:rFonts w:eastAsia="Calibri"/>
          <w:lang w:val="en-US" w:eastAsia="en-US"/>
        </w:rPr>
        <w:t>s</w:t>
      </w:r>
      <w:r w:rsidR="00A50D75">
        <w:rPr>
          <w:rFonts w:eastAsia="Calibri"/>
          <w:lang w:val="en-US" w:eastAsia="en-US"/>
        </w:rPr>
        <w:t xml:space="preserve"> </w:t>
      </w:r>
      <w:r w:rsidR="00C51C30">
        <w:rPr>
          <w:rFonts w:eastAsia="Calibri"/>
          <w:lang w:val="en-US" w:eastAsia="en-US"/>
        </w:rPr>
        <w:t>d</w:t>
      </w:r>
      <w:r w:rsidR="00CE2260">
        <w:rPr>
          <w:rFonts w:eastAsia="Calibri"/>
          <w:lang w:val="en-US" w:eastAsia="en-US"/>
        </w:rPr>
        <w:t xml:space="preserve">uration of TB symptoms prior </w:t>
      </w:r>
      <w:r w:rsidR="00C51C30">
        <w:rPr>
          <w:rFonts w:eastAsia="Calibri"/>
          <w:lang w:val="en-US" w:eastAsia="en-US"/>
        </w:rPr>
        <w:t>to</w:t>
      </w:r>
      <w:r w:rsidR="00CE2260">
        <w:rPr>
          <w:rFonts w:eastAsia="Calibri"/>
          <w:lang w:val="en-US" w:eastAsia="en-US"/>
        </w:rPr>
        <w:t xml:space="preserve"> </w:t>
      </w:r>
      <w:r w:rsidR="00C51C30">
        <w:rPr>
          <w:rFonts w:eastAsia="Calibri"/>
          <w:lang w:val="en-US" w:eastAsia="en-US"/>
        </w:rPr>
        <w:t>HIV diagno</w:t>
      </w:r>
      <w:r w:rsidR="00CE2260">
        <w:rPr>
          <w:rFonts w:eastAsia="Calibri"/>
          <w:lang w:val="en-US" w:eastAsia="en-US"/>
        </w:rPr>
        <w:t>sis</w:t>
      </w:r>
      <w:r w:rsidR="00A50D75">
        <w:rPr>
          <w:rFonts w:eastAsia="Calibri"/>
          <w:lang w:val="en-US" w:eastAsia="en-US"/>
        </w:rPr>
        <w:t>, and provides support for th</w:t>
      </w:r>
      <w:r w:rsidR="006B01F4">
        <w:rPr>
          <w:rFonts w:eastAsia="Calibri"/>
          <w:lang w:val="en-US" w:eastAsia="en-US"/>
        </w:rPr>
        <w:t>e measurement of TB symptoms at HIV diagnosis</w:t>
      </w:r>
      <w:r w:rsidR="00A50D75">
        <w:rPr>
          <w:rFonts w:eastAsia="Calibri"/>
          <w:lang w:val="en-US" w:eastAsia="en-US"/>
        </w:rPr>
        <w:t xml:space="preserve"> as</w:t>
      </w:r>
      <w:r w:rsidR="00CE2260">
        <w:rPr>
          <w:rFonts w:eastAsia="Calibri"/>
          <w:lang w:val="en-US" w:eastAsia="en-US"/>
        </w:rPr>
        <w:t xml:space="preserve"> a </w:t>
      </w:r>
      <w:r w:rsidR="006B01F4">
        <w:rPr>
          <w:rFonts w:eastAsia="Calibri"/>
          <w:lang w:val="en-US" w:eastAsia="en-US"/>
        </w:rPr>
        <w:t xml:space="preserve">potentially </w:t>
      </w:r>
      <w:r w:rsidR="00CE2260">
        <w:rPr>
          <w:rFonts w:eastAsia="Calibri"/>
          <w:lang w:val="en-US" w:eastAsia="en-US"/>
        </w:rPr>
        <w:t>useful approach</w:t>
      </w:r>
      <w:r w:rsidR="00A50D75">
        <w:rPr>
          <w:rFonts w:eastAsia="Calibri"/>
          <w:lang w:val="en-US" w:eastAsia="en-US"/>
        </w:rPr>
        <w:t xml:space="preserve"> for assessing </w:t>
      </w:r>
      <w:r w:rsidR="00C51C30">
        <w:rPr>
          <w:rFonts w:eastAsia="Calibri"/>
          <w:lang w:val="en-US" w:eastAsia="en-US"/>
        </w:rPr>
        <w:t>delayed care seeking</w:t>
      </w:r>
      <w:r w:rsidR="0007300D">
        <w:rPr>
          <w:rFonts w:eastAsia="Calibri"/>
          <w:lang w:val="en-US" w:eastAsia="en-US"/>
        </w:rPr>
        <w:t xml:space="preserve"> for HIV-TB</w:t>
      </w:r>
      <w:r w:rsidR="00C51C30">
        <w:rPr>
          <w:rFonts w:eastAsia="Calibri"/>
          <w:lang w:val="en-US" w:eastAsia="en-US"/>
        </w:rPr>
        <w:t>.</w:t>
      </w:r>
    </w:p>
    <w:p w14:paraId="7C0033F1" w14:textId="6C865EE0" w:rsidR="00D9622B" w:rsidRDefault="007F1E3A" w:rsidP="00017E03">
      <w:pPr>
        <w:widowControl w:val="0"/>
        <w:spacing w:after="240" w:line="480" w:lineRule="auto"/>
        <w:ind w:firstLine="720"/>
        <w:rPr>
          <w:rFonts w:eastAsia="Calibri"/>
          <w:lang w:val="en-US" w:eastAsia="en-US"/>
        </w:rPr>
      </w:pPr>
      <w:r>
        <w:rPr>
          <w:rFonts w:eastAsia="Calibri"/>
          <w:lang w:val="en-US" w:eastAsia="en-US"/>
        </w:rPr>
        <w:t xml:space="preserve">Despite careful consideration of multiple risk factors, </w:t>
      </w:r>
      <w:r w:rsidR="00AC7D4F">
        <w:rPr>
          <w:rFonts w:eastAsia="Calibri"/>
          <w:lang w:val="en-US" w:eastAsia="en-US"/>
        </w:rPr>
        <w:t>we</w:t>
      </w:r>
      <w:r w:rsidR="00C810BF">
        <w:rPr>
          <w:rFonts w:eastAsia="Calibri"/>
          <w:lang w:val="en-US" w:eastAsia="en-US"/>
        </w:rPr>
        <w:t xml:space="preserve"> </w:t>
      </w:r>
      <w:r w:rsidR="00AC7D4F">
        <w:rPr>
          <w:rFonts w:eastAsia="Calibri"/>
          <w:lang w:val="en-US" w:eastAsia="en-US"/>
        </w:rPr>
        <w:t xml:space="preserve">found </w:t>
      </w:r>
      <w:r w:rsidR="008B7CA5">
        <w:rPr>
          <w:rFonts w:eastAsia="Calibri"/>
          <w:lang w:val="en-US" w:eastAsia="en-US"/>
        </w:rPr>
        <w:t xml:space="preserve">no </w:t>
      </w:r>
      <w:r w:rsidR="00C810BF">
        <w:rPr>
          <w:rFonts w:eastAsia="Calibri"/>
          <w:lang w:val="en-US" w:eastAsia="en-US"/>
        </w:rPr>
        <w:t>significant association</w:t>
      </w:r>
      <w:r w:rsidR="008B7CA5">
        <w:rPr>
          <w:rFonts w:eastAsia="Calibri"/>
          <w:lang w:val="en-US" w:eastAsia="en-US"/>
        </w:rPr>
        <w:t>s with delayed care seeking, defined using ou</w:t>
      </w:r>
      <w:r w:rsidR="006B01F4">
        <w:rPr>
          <w:rFonts w:eastAsia="Calibri"/>
          <w:lang w:val="en-US" w:eastAsia="en-US"/>
        </w:rPr>
        <w:t>r</w:t>
      </w:r>
      <w:r w:rsidR="008B7CA5">
        <w:rPr>
          <w:rFonts w:eastAsia="Calibri"/>
          <w:lang w:val="en-US" w:eastAsia="en-US"/>
        </w:rPr>
        <w:t xml:space="preserve"> </w:t>
      </w:r>
      <w:r w:rsidR="008B7CA5">
        <w:rPr>
          <w:rFonts w:eastAsia="Calibri"/>
          <w:i/>
          <w:lang w:val="en-US" w:eastAsia="en-US"/>
        </w:rPr>
        <w:t xml:space="preserve">a priori </w:t>
      </w:r>
      <w:r w:rsidR="008B7CA5">
        <w:rPr>
          <w:rFonts w:eastAsia="Calibri"/>
          <w:lang w:val="en-US" w:eastAsia="en-US"/>
        </w:rPr>
        <w:t>cutoff of &gt;30 days between self-reported onset of TB symptoms and date of HIV diagnosis.</w:t>
      </w:r>
      <w:r w:rsidR="00C810BF">
        <w:rPr>
          <w:rFonts w:eastAsia="Calibri"/>
          <w:lang w:val="en-US" w:eastAsia="en-US"/>
        </w:rPr>
        <w:t xml:space="preserve"> </w:t>
      </w:r>
      <w:r w:rsidR="008B7CA5">
        <w:rPr>
          <w:rFonts w:eastAsia="Calibri"/>
          <w:lang w:val="en-US" w:eastAsia="en-US"/>
        </w:rPr>
        <w:t>When considering prolonged delays</w:t>
      </w:r>
      <w:r w:rsidR="00C810BF">
        <w:rPr>
          <w:rFonts w:eastAsia="Calibri"/>
          <w:lang w:val="en-US" w:eastAsia="en-US"/>
        </w:rPr>
        <w:t xml:space="preserve"> (&gt;90</w:t>
      </w:r>
      <w:r w:rsidR="00D6676B">
        <w:rPr>
          <w:rFonts w:eastAsia="Calibri"/>
          <w:lang w:val="en-US" w:eastAsia="en-US"/>
        </w:rPr>
        <w:t xml:space="preserve"> </w:t>
      </w:r>
      <w:r w:rsidR="00C810BF">
        <w:rPr>
          <w:rFonts w:eastAsia="Calibri"/>
          <w:lang w:val="en-US" w:eastAsia="en-US"/>
        </w:rPr>
        <w:t>days)</w:t>
      </w:r>
      <w:r w:rsidR="008B7CA5">
        <w:rPr>
          <w:rFonts w:eastAsia="Calibri"/>
          <w:lang w:val="en-US" w:eastAsia="en-US"/>
        </w:rPr>
        <w:t>, seeking</w:t>
      </w:r>
      <w:r w:rsidR="00771DC6">
        <w:rPr>
          <w:rFonts w:eastAsia="Calibri"/>
          <w:lang w:val="en-US" w:eastAsia="en-US"/>
        </w:rPr>
        <w:t xml:space="preserve"> </w:t>
      </w:r>
      <w:r w:rsidR="00A3659A">
        <w:rPr>
          <w:rFonts w:eastAsia="Calibri"/>
          <w:lang w:val="en-US" w:eastAsia="en-US"/>
        </w:rPr>
        <w:t xml:space="preserve">assistance from a traditional healer or pharmacist </w:t>
      </w:r>
      <w:r w:rsidR="00771DC6">
        <w:rPr>
          <w:rFonts w:eastAsia="Calibri"/>
          <w:lang w:val="en-US" w:eastAsia="en-US"/>
        </w:rPr>
        <w:t>w</w:t>
      </w:r>
      <w:r w:rsidR="008B7CA5">
        <w:rPr>
          <w:rFonts w:eastAsia="Calibri"/>
          <w:lang w:val="en-US" w:eastAsia="en-US"/>
        </w:rPr>
        <w:t>as associated with a doubling of the odds of diagnostic delay</w:t>
      </w:r>
      <w:r>
        <w:rPr>
          <w:rFonts w:eastAsia="Calibri"/>
          <w:lang w:val="en-US" w:eastAsia="en-US"/>
        </w:rPr>
        <w:t xml:space="preserve">. </w:t>
      </w:r>
      <w:r w:rsidR="008B7CA5">
        <w:rPr>
          <w:rFonts w:eastAsia="Calibri"/>
          <w:lang w:val="en-US" w:eastAsia="en-US"/>
        </w:rPr>
        <w:t>While only 15% of</w:t>
      </w:r>
      <w:r w:rsidR="00923125">
        <w:rPr>
          <w:rFonts w:eastAsia="Calibri"/>
          <w:lang w:val="en-US" w:eastAsia="en-US"/>
        </w:rPr>
        <w:t xml:space="preserve"> p</w:t>
      </w:r>
      <w:r w:rsidR="00017E03">
        <w:rPr>
          <w:rFonts w:eastAsia="Calibri"/>
          <w:lang w:val="en-US" w:eastAsia="en-US"/>
        </w:rPr>
        <w:t>atients first s</w:t>
      </w:r>
      <w:r w:rsidR="008B7CA5">
        <w:rPr>
          <w:rFonts w:eastAsia="Calibri"/>
          <w:lang w:val="en-US" w:eastAsia="en-US"/>
        </w:rPr>
        <w:t>ought</w:t>
      </w:r>
      <w:r w:rsidR="00017E03">
        <w:rPr>
          <w:rFonts w:eastAsia="Calibri"/>
          <w:lang w:val="en-US" w:eastAsia="en-US"/>
        </w:rPr>
        <w:t xml:space="preserve"> </w:t>
      </w:r>
      <w:r w:rsidR="008B7CA5">
        <w:rPr>
          <w:rFonts w:eastAsia="Calibri"/>
          <w:lang w:val="en-US" w:eastAsia="en-US"/>
        </w:rPr>
        <w:t>diagnosis</w:t>
      </w:r>
      <w:r w:rsidR="00017E03">
        <w:rPr>
          <w:rFonts w:eastAsia="Calibri"/>
          <w:lang w:val="en-US" w:eastAsia="en-US"/>
        </w:rPr>
        <w:t xml:space="preserve"> from traditional healers and pharmacist</w:t>
      </w:r>
      <w:r w:rsidR="008B7CA5">
        <w:rPr>
          <w:rFonts w:eastAsia="Calibri"/>
          <w:lang w:val="en-US" w:eastAsia="en-US"/>
        </w:rPr>
        <w:t>s</w:t>
      </w:r>
      <w:r w:rsidR="00017E03">
        <w:rPr>
          <w:rFonts w:eastAsia="Calibri"/>
          <w:lang w:val="en-US" w:eastAsia="en-US"/>
        </w:rPr>
        <w:t xml:space="preserve"> </w:t>
      </w:r>
      <w:r w:rsidR="008B7CA5">
        <w:rPr>
          <w:rFonts w:eastAsia="Calibri"/>
          <w:lang w:val="en-US" w:eastAsia="en-US"/>
        </w:rPr>
        <w:t>(</w:t>
      </w:r>
      <w:r w:rsidR="00017E03">
        <w:rPr>
          <w:rFonts w:eastAsia="Calibri"/>
          <w:lang w:val="en-US" w:eastAsia="en-US"/>
        </w:rPr>
        <w:t>as opposed to visiting clinics or hospitals</w:t>
      </w:r>
      <w:r w:rsidR="008B7CA5">
        <w:rPr>
          <w:rFonts w:eastAsia="Calibri"/>
          <w:lang w:val="en-US" w:eastAsia="en-US"/>
        </w:rPr>
        <w:t>), these individuals accounted for nearly half of all patients who experienced prolonged delays</w:t>
      </w:r>
      <w:r w:rsidR="00017E03">
        <w:rPr>
          <w:rFonts w:eastAsia="Calibri"/>
          <w:lang w:val="en-US" w:eastAsia="en-US"/>
        </w:rPr>
        <w:t xml:space="preserve">. </w:t>
      </w:r>
      <w:r w:rsidR="0070571E">
        <w:rPr>
          <w:rFonts w:eastAsia="Calibri"/>
          <w:lang w:val="en-US" w:eastAsia="en-US"/>
        </w:rPr>
        <w:t xml:space="preserve">We did not find evidence of association between </w:t>
      </w:r>
      <w:r w:rsidR="00C04EAC">
        <w:rPr>
          <w:rFonts w:eastAsia="Calibri"/>
          <w:lang w:val="en-US" w:eastAsia="en-US"/>
        </w:rPr>
        <w:t>first seeking tre</w:t>
      </w:r>
      <w:r w:rsidR="0070571E">
        <w:rPr>
          <w:rFonts w:eastAsia="Calibri"/>
          <w:lang w:val="en-US" w:eastAsia="en-US"/>
        </w:rPr>
        <w:t>atment from traditional healers/</w:t>
      </w:r>
      <w:r w:rsidR="00C04EAC">
        <w:rPr>
          <w:rFonts w:eastAsia="Calibri"/>
          <w:lang w:val="en-US" w:eastAsia="en-US"/>
        </w:rPr>
        <w:t>pha</w:t>
      </w:r>
      <w:r w:rsidR="0070571E">
        <w:rPr>
          <w:rFonts w:eastAsia="Calibri"/>
          <w:lang w:val="en-US" w:eastAsia="en-US"/>
        </w:rPr>
        <w:t xml:space="preserve">rmacists </w:t>
      </w:r>
      <w:r w:rsidR="00C04EAC">
        <w:rPr>
          <w:rFonts w:eastAsia="Calibri"/>
          <w:lang w:val="en-US" w:eastAsia="en-US"/>
        </w:rPr>
        <w:t>with any other risk factors in this cross-sectional study</w:t>
      </w:r>
      <w:r w:rsidR="006B01F4">
        <w:rPr>
          <w:rFonts w:eastAsia="Calibri"/>
          <w:lang w:val="en-US" w:eastAsia="en-US"/>
        </w:rPr>
        <w:t xml:space="preserve">. </w:t>
      </w:r>
    </w:p>
    <w:p w14:paraId="214249BC" w14:textId="4194AAD7" w:rsidR="00A71E1D" w:rsidRDefault="00D9622B" w:rsidP="00017E03">
      <w:pPr>
        <w:widowControl w:val="0"/>
        <w:spacing w:after="240" w:line="480" w:lineRule="auto"/>
        <w:ind w:firstLine="720"/>
        <w:rPr>
          <w:rFonts w:eastAsia="Calibri"/>
          <w:lang w:val="en-US" w:eastAsia="en-US"/>
        </w:rPr>
      </w:pPr>
      <w:r>
        <w:rPr>
          <w:rFonts w:eastAsia="Calibri"/>
          <w:lang w:val="en-US" w:eastAsia="en-US"/>
        </w:rPr>
        <w:t>Our</w:t>
      </w:r>
      <w:r w:rsidR="008B7CA5">
        <w:rPr>
          <w:rFonts w:eastAsia="Calibri"/>
          <w:lang w:val="en-US" w:eastAsia="en-US"/>
        </w:rPr>
        <w:t xml:space="preserve"> finding</w:t>
      </w:r>
      <w:r>
        <w:rPr>
          <w:rFonts w:eastAsia="Calibri"/>
          <w:lang w:val="en-US" w:eastAsia="en-US"/>
        </w:rPr>
        <w:t>s are</w:t>
      </w:r>
      <w:r w:rsidR="006B01F4">
        <w:rPr>
          <w:rFonts w:eastAsia="Calibri"/>
          <w:lang w:val="en-US" w:eastAsia="en-US"/>
        </w:rPr>
        <w:t xml:space="preserve"> consistent with</w:t>
      </w:r>
      <w:r w:rsidR="00923125">
        <w:rPr>
          <w:rFonts w:eastAsia="Calibri"/>
          <w:lang w:val="en-US" w:eastAsia="en-US"/>
        </w:rPr>
        <w:t xml:space="preserve"> previous work in Malawi by Brouwer et al</w:t>
      </w:r>
      <w:r w:rsidR="0021288B">
        <w:rPr>
          <w:rFonts w:eastAsia="Calibri"/>
          <w:lang w:val="en-US" w:eastAsia="en-US"/>
        </w:rPr>
        <w:fldChar w:fldCharType="begin" w:fldLock="1"/>
      </w:r>
      <w:r w:rsidR="003E2550">
        <w:rPr>
          <w:rFonts w:eastAsia="Calibri"/>
          <w:lang w:val="en-US" w:eastAsia="en-US"/>
        </w:rPr>
        <w:instrText>ADDIN CSL_CITATION { "citationItems" : [ { "id" : "ITEM-1", "itemData" : { "author" : [ { "dropping-particle" : "", "family" : "Brouwer", "given" : "J A", "non-dropping-particle" : "", "parse-names" : false, "suffix" : "" }, { "dropping-particle" : "", "family" : "Boeree", "given" : "M J", "non-dropping-particle" : "", "parse-names" : false, "suffix" : "" }, { "dropping-particle" : "", "family" : "Kager", "given" : "P", "non-dropping-particle" : "", "parse-names" : false, "suffix" : "" }, { "dropping-particle" : "", "family" : "Varkevisser", "given" : "CM", "non-dropping-particle" : "", "parse-names" : false, "suffix" : "" }, { "dropping-particle" : "", "family" : "Harries", "given" : "A D", "non-dropping-particle" : "", "parse-names" : false, "suffix" : "" } ], "container-title" : "International Journal of Tuberculosis and Lung Disease", "id" : "ITEM-1", "issue" : "3", "issued" : { "date-parts" : [ [ "1998" ] ] }, "page" : "231-234", "title" : "Traditional healers and pulmonary tuberculosis in Malawi", "type" : "article-journal", "volume" : "2" }, "uris" : [ "http://www.mendeley.com/documents/?uuid=85ec2a73-528f-41d0-96d5-335e0e60b5d7" ] } ], "mendeley" : { "formattedCitation" : "&lt;sup&gt;20&lt;/sup&gt;", "plainTextFormattedCitation" : "20", "previouslyFormattedCitation" : "&lt;sup&gt;20&lt;/sup&gt;" }, "properties" : { "noteIndex" : 0 }, "schema" : "https://github.com/citation-style-language/schema/raw/master/csl-citation.json" }</w:instrText>
      </w:r>
      <w:r w:rsidR="0021288B">
        <w:rPr>
          <w:rFonts w:eastAsia="Calibri"/>
          <w:lang w:val="en-US" w:eastAsia="en-US"/>
        </w:rPr>
        <w:fldChar w:fldCharType="separate"/>
      </w:r>
      <w:r w:rsidR="0021288B" w:rsidRPr="0021288B">
        <w:rPr>
          <w:rFonts w:eastAsia="Calibri"/>
          <w:noProof/>
          <w:vertAlign w:val="superscript"/>
          <w:lang w:val="en-US" w:eastAsia="en-US"/>
        </w:rPr>
        <w:t>20</w:t>
      </w:r>
      <w:r w:rsidR="0021288B">
        <w:rPr>
          <w:rFonts w:eastAsia="Calibri"/>
          <w:lang w:val="en-US" w:eastAsia="en-US"/>
        </w:rPr>
        <w:fldChar w:fldCharType="end"/>
      </w:r>
      <w:r w:rsidR="006B01F4">
        <w:rPr>
          <w:rFonts w:eastAsia="Calibri"/>
          <w:lang w:val="en-US" w:eastAsia="en-US"/>
        </w:rPr>
        <w:t xml:space="preserve"> – who </w:t>
      </w:r>
      <w:r w:rsidR="006918D7">
        <w:rPr>
          <w:rFonts w:eastAsia="Calibri"/>
          <w:lang w:val="en-US" w:eastAsia="en-US"/>
        </w:rPr>
        <w:t xml:space="preserve">found that 37% of TB patients visited a traditional healer before seeking formal medical care, that these patients spent an average of four weeks with traditional healers, and that none of the traditional healers referred patients to the formal healthcare system. These findings suggest that individuals seeking care from traditional healers and pharmacists may be an important group for </w:t>
      </w:r>
      <w:r w:rsidR="006918D7">
        <w:rPr>
          <w:rFonts w:eastAsia="Calibri"/>
          <w:lang w:val="en-US" w:eastAsia="en-US"/>
        </w:rPr>
        <w:lastRenderedPageBreak/>
        <w:t>targeted case-finding interventions, and</w:t>
      </w:r>
      <w:r w:rsidR="00923125">
        <w:rPr>
          <w:rFonts w:eastAsia="Calibri"/>
          <w:lang w:val="en-US" w:eastAsia="en-US"/>
        </w:rPr>
        <w:t xml:space="preserve"> </w:t>
      </w:r>
      <w:r w:rsidR="006918D7">
        <w:rPr>
          <w:rFonts w:eastAsia="Calibri"/>
          <w:lang w:val="en-US" w:eastAsia="en-US"/>
        </w:rPr>
        <w:t>that further engagement of such informal providers may be required to reduce diagnostic delays in the rural sub-Saharan African setting.</w:t>
      </w:r>
      <w:r>
        <w:rPr>
          <w:rFonts w:eastAsia="Calibri"/>
          <w:lang w:val="en-US" w:eastAsia="en-US"/>
        </w:rPr>
        <w:t xml:space="preserve"> Future studies are needed to confirm this finding and also to explore the potential impact of private-sector care on the population-level transmission of TB in Malawi and other similar settings.</w:t>
      </w:r>
    </w:p>
    <w:p w14:paraId="31A1CC8D" w14:textId="08E7E506" w:rsidR="003601D1" w:rsidRDefault="008B7CA5" w:rsidP="00246723">
      <w:pPr>
        <w:widowControl w:val="0"/>
        <w:spacing w:after="240" w:line="480" w:lineRule="auto"/>
        <w:ind w:firstLine="720"/>
        <w:rPr>
          <w:rFonts w:eastAsia="Calibri"/>
          <w:lang w:val="en-US" w:eastAsia="en-US"/>
        </w:rPr>
      </w:pPr>
      <w:r>
        <w:rPr>
          <w:rFonts w:eastAsia="Calibri"/>
          <w:lang w:val="en-US" w:eastAsia="en-US"/>
        </w:rPr>
        <w:t>N</w:t>
      </w:r>
      <w:r w:rsidR="00017E03">
        <w:rPr>
          <w:rFonts w:eastAsia="Calibri"/>
          <w:lang w:val="en-US" w:eastAsia="en-US"/>
        </w:rPr>
        <w:t xml:space="preserve">otably, we did not detect an association between extreme poverty and delayed care-seeking for TB symptoms in this population. </w:t>
      </w:r>
      <w:r>
        <w:rPr>
          <w:rFonts w:eastAsia="Calibri"/>
          <w:lang w:val="en-US" w:eastAsia="en-US"/>
        </w:rPr>
        <w:t>In most</w:t>
      </w:r>
      <w:r w:rsidR="00165760" w:rsidRPr="00165760">
        <w:rPr>
          <w:rFonts w:eastAsia="Calibri"/>
          <w:lang w:val="en-US" w:eastAsia="en-US"/>
        </w:rPr>
        <w:t xml:space="preserve"> societies</w:t>
      </w:r>
      <w:r>
        <w:rPr>
          <w:rFonts w:eastAsia="Calibri"/>
          <w:lang w:val="en-US" w:eastAsia="en-US"/>
        </w:rPr>
        <w:t>, the greatest burden of TB</w:t>
      </w:r>
      <w:r w:rsidR="00165760" w:rsidRPr="00165760">
        <w:rPr>
          <w:rFonts w:eastAsia="Calibri"/>
          <w:lang w:val="en-US" w:eastAsia="en-US"/>
        </w:rPr>
        <w:t xml:space="preserve"> </w:t>
      </w:r>
      <w:r>
        <w:rPr>
          <w:rFonts w:eastAsia="Calibri"/>
          <w:lang w:val="en-US" w:eastAsia="en-US"/>
        </w:rPr>
        <w:t xml:space="preserve">(and </w:t>
      </w:r>
      <w:r w:rsidR="001A0096">
        <w:rPr>
          <w:rFonts w:eastAsia="Calibri"/>
          <w:lang w:val="en-US" w:eastAsia="en-US"/>
        </w:rPr>
        <w:t>increasingly</w:t>
      </w:r>
      <w:r>
        <w:rPr>
          <w:rFonts w:eastAsia="Calibri"/>
          <w:lang w:val="en-US" w:eastAsia="en-US"/>
        </w:rPr>
        <w:t xml:space="preserve"> HIV) </w:t>
      </w:r>
      <w:r w:rsidR="00165760" w:rsidRPr="00165760">
        <w:rPr>
          <w:rFonts w:eastAsia="Calibri"/>
          <w:lang w:val="en-US" w:eastAsia="en-US"/>
        </w:rPr>
        <w:t xml:space="preserve">is </w:t>
      </w:r>
      <w:r>
        <w:rPr>
          <w:rFonts w:eastAsia="Calibri"/>
          <w:lang w:val="en-US" w:eastAsia="en-US"/>
        </w:rPr>
        <w:t>experienced by</w:t>
      </w:r>
      <w:r w:rsidR="00165760" w:rsidRPr="00165760">
        <w:rPr>
          <w:rFonts w:eastAsia="Calibri"/>
          <w:lang w:val="en-US" w:eastAsia="en-US"/>
        </w:rPr>
        <w:t xml:space="preserve"> the poorest population</w:t>
      </w:r>
      <w:r>
        <w:rPr>
          <w:rFonts w:eastAsia="Calibri"/>
          <w:lang w:val="en-US" w:eastAsia="en-US"/>
        </w:rPr>
        <w:t>s</w:t>
      </w:r>
      <w:r w:rsidR="00165760" w:rsidRPr="00165760">
        <w:rPr>
          <w:rFonts w:eastAsia="Calibri"/>
          <w:lang w:val="en-US" w:eastAsia="en-US"/>
        </w:rPr>
        <w:t>.</w:t>
      </w:r>
      <w:r w:rsidR="001722E8" w:rsidRPr="00165760">
        <w:rPr>
          <w:rFonts w:eastAsia="Calibri"/>
          <w:lang w:val="en-US" w:eastAsia="en-US"/>
        </w:rPr>
        <w:fldChar w:fldCharType="begin" w:fldLock="1"/>
      </w:r>
      <w:r w:rsidR="00923125">
        <w:rPr>
          <w:rFonts w:eastAsia="Calibri"/>
          <w:lang w:val="en-US" w:eastAsia="en-US"/>
        </w:rPr>
        <w:instrText>ADDIN CSL_CITATION { "citationItems" : [ { "id" : "ITEM-1", "itemData" : { "DOI" : "10.1016/j.socscimed.2009.03.041", "ISBN" : "1873-5347 (Electronic)\\n0277-9536 (Linking)", "ISSN" : "1873-5347", "PMID" : "19394122", "abstract" : "The main thrust of the World Health Organization's global tuberculosis (TB) control strategy is to ensure effective and equitable delivery of quality assured diagnosis and treatment of TB. Options for including preventive efforts have not yet been fully considered. This paper presents a narrative review of the historical and recent progress in TB control and the role of TB risk factors and social determinants. The review was conducted with a view to assess the prospects of effectively controlling TB under the current strategy, and the potential to increase epidemiological impact through additional preventive interventions. The review suggests that, while the current strategy is effective in curing patients and saving lives, the epidemiological impact has so far been less than predicted. In order to reach long-term epidemiological targets for global TB control, additional interventions to reduce peoples' vulnerability for TB may therefore be required. Risk factors that seem to be of importance at the population level include poor living and working conditions associated with high risk of TB transmission, and factors that impair the host's defence against TB infection and disease, such as HIV infection, malnutrition, smoking, diabetes, alcohol abuse, and indoor air pollution. Preventive interventions may target these factors directly or via their underlying social determinants. The identification of risk groups also helps to target strategies for early detection of people in need of TB treatment. More research is needed on the suitability, feasibility and cost-effectiveness of these intervention options.", "author" : [ { "dropping-particle" : "", "family" : "L\u00f6nnroth", "given" : "Knut", "non-dropping-particle" : "", "parse-names" : false, "suffix" : "" }, { "dropping-particle" : "", "family" : "Jaramillo", "given" : "Ernesto", "non-dropping-particle" : "", "parse-names" : false, "suffix" : "" }, { "dropping-particle" : "", "family" : "Williams", "given" : "Brian G", "non-dropping-particle" : "", "parse-names" : false, "suffix" : "" }, { "dropping-particle" : "", "family" : "Dye", "given" : "Christopher", "non-dropping-particle" : "", "parse-names" : false, "suffix" : "" }, { "dropping-particle" : "", "family" : "Raviglione", "given" : "Mario", "non-dropping-particle" : "", "parse-names" : false, "suffix" : "" } ], "container-title" : "Social science &amp; medicine (1982)", "id" : "ITEM-1", "issued" : { "date-parts" : [ [ "2009" ] ] }, "page" : "2240-6", "title" : "Drivers of tuberculosis epidemics: the role of risk factors and social determinants.", "type" : "article-journal", "volume" : "68" }, "uris" : [ "http://www.mendeley.com/documents/?uuid=21598dd0-0180-4107-8e39-7d175df1992f" ] } ], "mendeley" : { "formattedCitation" : "&lt;sup&gt;21&lt;/sup&gt;", "plainTextFormattedCitation" : "21", "previouslyFormattedCitation" : "&lt;sup&gt;21&lt;/sup&gt;" }, "properties" : { "noteIndex" : 0 }, "schema" : "https://github.com/citation-style-language/schema/raw/master/csl-citation.json" }</w:instrText>
      </w:r>
      <w:r w:rsidR="001722E8" w:rsidRPr="00165760">
        <w:rPr>
          <w:rFonts w:eastAsia="Calibri"/>
          <w:lang w:val="en-US" w:eastAsia="en-US"/>
        </w:rPr>
        <w:fldChar w:fldCharType="separate"/>
      </w:r>
      <w:r w:rsidR="003E2074" w:rsidRPr="003E2074">
        <w:rPr>
          <w:rFonts w:eastAsia="Calibri"/>
          <w:noProof/>
          <w:vertAlign w:val="superscript"/>
          <w:lang w:val="en-US" w:eastAsia="en-US"/>
        </w:rPr>
        <w:t>21</w:t>
      </w:r>
      <w:r w:rsidR="001722E8" w:rsidRPr="00165760">
        <w:rPr>
          <w:rFonts w:eastAsia="Calibri"/>
          <w:lang w:val="en-US" w:eastAsia="en-US"/>
        </w:rPr>
        <w:fldChar w:fldCharType="end"/>
      </w:r>
      <w:r w:rsidR="00165760" w:rsidRPr="00165760">
        <w:rPr>
          <w:rFonts w:eastAsia="Calibri"/>
          <w:vertAlign w:val="superscript"/>
          <w:lang w:val="en-US" w:eastAsia="en-US"/>
        </w:rPr>
        <w:t>,</w:t>
      </w:r>
      <w:r w:rsidR="001722E8" w:rsidRPr="00165760">
        <w:rPr>
          <w:rFonts w:eastAsia="Calibri"/>
          <w:lang w:val="en-US" w:eastAsia="en-US"/>
        </w:rPr>
        <w:fldChar w:fldCharType="begin" w:fldLock="1"/>
      </w:r>
      <w:r w:rsidR="00923125">
        <w:rPr>
          <w:rFonts w:eastAsia="Calibri"/>
          <w:lang w:val="en-US" w:eastAsia="en-US"/>
        </w:rPr>
        <w:instrText>ADDIN CSL_CITATION { "citationItems" : [ { "id" : "ITEM-1", "itemData" : { "DOI" : "10.1371/journal.pmed.1001693", "ISSN" : "1549-1676", "PMID" : "25243782", "abstract" : "Tuberculosis (TB) remains a major global public health problem. In all societies, the disease affects the poorest individuals the worst. A new post-2015 global TB strategy has been developed by WHO, which explicitly highlights the key role of universal health coverage (UHC) and social protection. One of the proposed targets is that \"No TB affected families experience catastrophic costs due to TB.\" High direct and indirect costs of care hamper access, increase the risk of poor TB treatment outcomes, exacerbate poverty, and contribute to sustaining TB transmission. UHC, conventionally defined as access to health care without risk of financial hardship due to out-of-pocket health care expenditures, is essential but not sufficient for effective and equitable TB care and prevention. Social protection interventions that prevent or mitigate other financial risks associated with TB, including income losses and non-medical expenditures such as on transport and food, are also important. We propose a framework for monitoring both health and social protection coverage, and their impact on TB epidemiology. We describe key indicators and review methodological considerations. We show that while monitoring of general health care access will be important to track the health system environment within which TB services are delivered, specific indicators on TB access, quality, and financial risk protection can also serve as equity-sensitive tracers for progress towards and achievement of overall access and social protection.", "author" : [ { "dropping-particle" : "", "family" : "L\u00f6nnroth", "given" : "Knut", "non-dropping-particle" : "", "parse-names" : false, "suffix" : "" }, { "dropping-particle" : "", "family" : "Glaziou", "given" : "Philippe", "non-dropping-particle" : "", "parse-names" : false, "suffix" : "" }, { "dropping-particle" : "", "family" : "Weil", "given" : "Diana", "non-dropping-particle" : "", "parse-names" : false, "suffix" : "" }, { "dropping-particle" : "", "family" : "Floyd", "given" : "Katherine", "non-dropping-particle" : "", "parse-names" : false, "suffix" : "" }, { "dropping-particle" : "", "family" : "Uplekar", "given" : "Mukund", "non-dropping-particle" : "", "parse-names" : false, "suffix" : "" }, { "dropping-particle" : "", "family" : "Raviglione", "given" : "Mario", "non-dropping-particle" : "", "parse-names" : false, "suffix" : "" } ], "container-title" : "PLoS medicine", "id" : "ITEM-1", "issue" : "9", "issued" : { "date-parts" : [ [ "2014", "9" ] ] }, "page" : "e1001693", "title" : "Beyond UHC: monitoring health and social protection coverage in the context of tuberculosis care and prevention.", "type" : "article-journal", "volume" : "11" }, "uris" : [ "http://www.mendeley.com/documents/?uuid=271e8a11-2e2e-46fe-b2ef-ec25f806f60c" ] } ], "mendeley" : { "formattedCitation" : "&lt;sup&gt;22&lt;/sup&gt;", "plainTextFormattedCitation" : "22", "previouslyFormattedCitation" : "&lt;sup&gt;22&lt;/sup&gt;" }, "properties" : { "noteIndex" : 0 }, "schema" : "https://github.com/citation-style-language/schema/raw/master/csl-citation.json" }</w:instrText>
      </w:r>
      <w:r w:rsidR="001722E8" w:rsidRPr="00165760">
        <w:rPr>
          <w:rFonts w:eastAsia="Calibri"/>
          <w:lang w:val="en-US" w:eastAsia="en-US"/>
        </w:rPr>
        <w:fldChar w:fldCharType="separate"/>
      </w:r>
      <w:r w:rsidR="003E2074" w:rsidRPr="003E2074">
        <w:rPr>
          <w:rFonts w:eastAsia="Calibri"/>
          <w:noProof/>
          <w:vertAlign w:val="superscript"/>
          <w:lang w:val="en-US" w:eastAsia="en-US"/>
        </w:rPr>
        <w:t>22</w:t>
      </w:r>
      <w:r w:rsidR="001722E8" w:rsidRPr="00165760">
        <w:rPr>
          <w:rFonts w:eastAsia="Calibri"/>
          <w:lang w:val="en-US" w:eastAsia="en-US"/>
        </w:rPr>
        <w:fldChar w:fldCharType="end"/>
      </w:r>
      <w:r w:rsidR="00165760" w:rsidRPr="00165760">
        <w:rPr>
          <w:rFonts w:eastAsia="Calibri"/>
          <w:lang w:val="en-US" w:eastAsia="en-US"/>
        </w:rPr>
        <w:t xml:space="preserve"> HIV in itself is</w:t>
      </w:r>
      <w:r>
        <w:rPr>
          <w:rFonts w:eastAsia="Calibri"/>
          <w:lang w:val="en-US" w:eastAsia="en-US"/>
        </w:rPr>
        <w:t xml:space="preserve"> also</w:t>
      </w:r>
      <w:r w:rsidR="00165760" w:rsidRPr="00165760">
        <w:rPr>
          <w:rFonts w:eastAsia="Calibri"/>
          <w:lang w:val="en-US" w:eastAsia="en-US"/>
        </w:rPr>
        <w:t xml:space="preserve"> a </w:t>
      </w:r>
      <w:r w:rsidR="00834940">
        <w:rPr>
          <w:rFonts w:eastAsia="Calibri"/>
          <w:lang w:val="en-US" w:eastAsia="en-US"/>
        </w:rPr>
        <w:t xml:space="preserve">powerful </w:t>
      </w:r>
      <w:r w:rsidR="00165760" w:rsidRPr="00165760">
        <w:rPr>
          <w:rFonts w:eastAsia="Calibri"/>
          <w:lang w:val="en-US" w:eastAsia="en-US"/>
        </w:rPr>
        <w:t>risk factor for progression from TB infection to TB disease</w:t>
      </w:r>
      <w:r w:rsidR="001A0096">
        <w:rPr>
          <w:rFonts w:eastAsia="Calibri"/>
          <w:lang w:val="en-US" w:eastAsia="en-US"/>
        </w:rPr>
        <w:t xml:space="preserve"> and a driver of poverty</w:t>
      </w:r>
      <w:r w:rsidR="00165760" w:rsidRPr="00165760">
        <w:rPr>
          <w:rFonts w:eastAsia="Calibri"/>
          <w:lang w:val="en-US" w:eastAsia="en-US"/>
        </w:rPr>
        <w:t>.</w:t>
      </w:r>
      <w:r w:rsidR="001722E8" w:rsidRPr="00165760">
        <w:rPr>
          <w:rFonts w:eastAsia="Calibri"/>
          <w:lang w:val="en-US" w:eastAsia="en-US"/>
        </w:rPr>
        <w:fldChar w:fldCharType="begin" w:fldLock="1"/>
      </w:r>
      <w:r w:rsidR="00923125">
        <w:rPr>
          <w:rFonts w:eastAsia="Calibri"/>
          <w:lang w:val="en-US" w:eastAsia="en-US"/>
        </w:rPr>
        <w:instrText>ADDIN CSL_CITATION { "citationItems" : [ { "id" : "ITEM-1", "itemData" : { "DOI" : "10.1056/NEJMra1405427", "ISSN" : "1533-4406", "PMID" : "26017823", "author" : [ { "dropping-particle" : "", "family" : "Getahun", "given" : "Haileyesus", "non-dropping-particle" : "", "parse-names" : false, "suffix" : "" }, { "dropping-particle" : "", "family" : "Matteelli", "given" : "Alberto", "non-dropping-particle" : "", "parse-names" : false, "suffix" : "" }, { "dropping-particle" : "", "family" : "Chaisson", "given" : "Richard E", "non-dropping-particle" : "", "parse-names" : false, "suffix" : "" }, { "dropping-particle" : "", "family" : "Raviglione", "given" : "Mario", "non-dropping-particle" : "", "parse-names" : false, "suffix" : "" } ], "container-title" : "The New England journal of medicine", "id" : "ITEM-1", "issue" : "22", "issued" : { "date-parts" : [ [ "2015", "5", "28" ] ] }, "page" : "2127-35", "title" : "Latent Mycobacterium tuberculosis infection.", "type" : "article-journal", "volume" : "372" }, "uris" : [ "http://www.mendeley.com/documents/?uuid=f1822fbc-2b86-4588-bc25-bce9379ad17a" ] } ], "mendeley" : { "formattedCitation" : "&lt;sup&gt;23&lt;/sup&gt;", "plainTextFormattedCitation" : "23", "previouslyFormattedCitation" : "&lt;sup&gt;23&lt;/sup&gt;" }, "properties" : { "noteIndex" : 0 }, "schema" : "https://github.com/citation-style-language/schema/raw/master/csl-citation.json" }</w:instrText>
      </w:r>
      <w:r w:rsidR="001722E8" w:rsidRPr="00165760">
        <w:rPr>
          <w:rFonts w:eastAsia="Calibri"/>
          <w:lang w:val="en-US" w:eastAsia="en-US"/>
        </w:rPr>
        <w:fldChar w:fldCharType="separate"/>
      </w:r>
      <w:r w:rsidR="003E2074" w:rsidRPr="003E2074">
        <w:rPr>
          <w:rFonts w:eastAsia="Calibri"/>
          <w:noProof/>
          <w:vertAlign w:val="superscript"/>
          <w:lang w:val="en-US" w:eastAsia="en-US"/>
        </w:rPr>
        <w:t>23</w:t>
      </w:r>
      <w:r w:rsidR="001722E8" w:rsidRPr="00165760">
        <w:rPr>
          <w:rFonts w:eastAsia="Calibri"/>
          <w:lang w:val="en-US" w:eastAsia="en-US"/>
        </w:rPr>
        <w:fldChar w:fldCharType="end"/>
      </w:r>
      <w:r w:rsidR="00165760" w:rsidRPr="00165760">
        <w:rPr>
          <w:rFonts w:eastAsia="Calibri"/>
          <w:lang w:val="en-US" w:eastAsia="en-US"/>
        </w:rPr>
        <w:t xml:space="preserve"> </w:t>
      </w:r>
      <w:r w:rsidR="00165760">
        <w:rPr>
          <w:rFonts w:eastAsia="Calibri"/>
          <w:lang w:val="en-US" w:eastAsia="en-US"/>
        </w:rPr>
        <w:t xml:space="preserve">However, </w:t>
      </w:r>
      <w:r>
        <w:rPr>
          <w:rFonts w:eastAsia="Calibri"/>
          <w:lang w:val="en-US" w:eastAsia="en-US"/>
        </w:rPr>
        <w:t xml:space="preserve">despite the very high levels of poverty </w:t>
      </w:r>
      <w:r w:rsidR="00165760">
        <w:rPr>
          <w:rFonts w:eastAsia="Calibri"/>
          <w:lang w:val="en-US" w:eastAsia="en-US"/>
        </w:rPr>
        <w:t>in our study</w:t>
      </w:r>
      <w:r w:rsidR="004A4BF0">
        <w:rPr>
          <w:rFonts w:eastAsia="Calibri"/>
          <w:lang w:val="en-US" w:eastAsia="en-US"/>
        </w:rPr>
        <w:t xml:space="preserve"> (with 6</w:t>
      </w:r>
      <w:r w:rsidR="00757368">
        <w:rPr>
          <w:rFonts w:eastAsia="Calibri"/>
          <w:lang w:val="en-US" w:eastAsia="en-US"/>
        </w:rPr>
        <w:t>3</w:t>
      </w:r>
      <w:r w:rsidR="004A4BF0">
        <w:rPr>
          <w:rFonts w:eastAsia="Calibri"/>
          <w:lang w:val="en-US" w:eastAsia="en-US"/>
        </w:rPr>
        <w:t>%</w:t>
      </w:r>
      <w:r w:rsidR="004A4BF0" w:rsidRPr="001F2969">
        <w:rPr>
          <w:rFonts w:eastAsia="Calibri"/>
          <w:lang w:val="en-US" w:eastAsia="en-US"/>
        </w:rPr>
        <w:t xml:space="preserve"> </w:t>
      </w:r>
      <w:r w:rsidR="004A4BF0">
        <w:rPr>
          <w:rFonts w:eastAsia="Calibri"/>
          <w:lang w:val="en-US" w:eastAsia="en-US"/>
        </w:rPr>
        <w:t>of the study population classified as</w:t>
      </w:r>
      <w:r w:rsidR="004A4BF0" w:rsidRPr="001F2969">
        <w:rPr>
          <w:rFonts w:eastAsia="Calibri"/>
          <w:lang w:val="en-US" w:eastAsia="en-US"/>
        </w:rPr>
        <w:t xml:space="preserve"> </w:t>
      </w:r>
      <w:r w:rsidR="004A4BF0">
        <w:rPr>
          <w:rFonts w:eastAsia="Calibri"/>
          <w:lang w:val="en-US" w:eastAsia="en-US"/>
        </w:rPr>
        <w:t xml:space="preserve">extremely </w:t>
      </w:r>
      <w:r w:rsidR="004A4BF0" w:rsidRPr="001F2969">
        <w:rPr>
          <w:rFonts w:eastAsia="Calibri"/>
          <w:lang w:val="en-US" w:eastAsia="en-US"/>
        </w:rPr>
        <w:t xml:space="preserve">poor based on </w:t>
      </w:r>
      <w:r w:rsidR="004A4BF0">
        <w:rPr>
          <w:rFonts w:eastAsia="Calibri"/>
          <w:lang w:val="en-US" w:eastAsia="en-US"/>
        </w:rPr>
        <w:t xml:space="preserve">a proxy means test benchmarked to </w:t>
      </w:r>
      <w:r w:rsidR="004A4BF0" w:rsidRPr="001F2969">
        <w:rPr>
          <w:rFonts w:eastAsia="Calibri"/>
          <w:lang w:val="en-US" w:eastAsia="en-US"/>
        </w:rPr>
        <w:t>the 1998 poverty line</w:t>
      </w:r>
      <w:r w:rsidR="004A4BF0">
        <w:rPr>
          <w:rFonts w:eastAsia="Calibri"/>
          <w:lang w:val="en-US" w:eastAsia="en-US"/>
        </w:rPr>
        <w:t>)</w:t>
      </w:r>
      <w:r>
        <w:rPr>
          <w:rFonts w:eastAsia="Calibri"/>
          <w:lang w:val="en-US" w:eastAsia="en-US"/>
        </w:rPr>
        <w:t>, we found</w:t>
      </w:r>
      <w:r w:rsidR="00834940">
        <w:rPr>
          <w:rFonts w:eastAsia="Calibri"/>
          <w:lang w:val="en-US" w:eastAsia="en-US"/>
        </w:rPr>
        <w:t xml:space="preserve"> no </w:t>
      </w:r>
      <w:r w:rsidR="00004648">
        <w:rPr>
          <w:rFonts w:eastAsia="Calibri"/>
          <w:lang w:val="en-US" w:eastAsia="en-US"/>
        </w:rPr>
        <w:t xml:space="preserve">evidence for a </w:t>
      </w:r>
      <w:r w:rsidR="00834940">
        <w:rPr>
          <w:rFonts w:eastAsia="Calibri"/>
          <w:lang w:val="en-US" w:eastAsia="en-US"/>
        </w:rPr>
        <w:t xml:space="preserve">difference </w:t>
      </w:r>
      <w:r>
        <w:rPr>
          <w:rFonts w:eastAsia="Calibri"/>
          <w:lang w:val="en-US" w:eastAsia="en-US"/>
        </w:rPr>
        <w:t>in</w:t>
      </w:r>
      <w:r w:rsidR="00834940">
        <w:rPr>
          <w:rFonts w:eastAsia="Calibri"/>
          <w:lang w:val="en-US" w:eastAsia="en-US"/>
        </w:rPr>
        <w:t xml:space="preserve"> diagnostic delays between </w:t>
      </w:r>
      <w:r w:rsidR="009A2770">
        <w:rPr>
          <w:rFonts w:eastAsia="Calibri"/>
          <w:lang w:val="en-US" w:eastAsia="en-US"/>
        </w:rPr>
        <w:t xml:space="preserve">severely </w:t>
      </w:r>
      <w:r w:rsidR="00834940">
        <w:rPr>
          <w:rFonts w:eastAsia="Calibri"/>
          <w:lang w:val="en-US" w:eastAsia="en-US"/>
        </w:rPr>
        <w:t>poor and non-</w:t>
      </w:r>
      <w:r w:rsidR="009A2770">
        <w:rPr>
          <w:rFonts w:eastAsia="Calibri"/>
          <w:lang w:val="en-US" w:eastAsia="en-US"/>
        </w:rPr>
        <w:t xml:space="preserve">severely </w:t>
      </w:r>
      <w:r w:rsidR="00834940">
        <w:rPr>
          <w:rFonts w:eastAsia="Calibri"/>
          <w:lang w:val="en-US" w:eastAsia="en-US"/>
        </w:rPr>
        <w:t>poor participants</w:t>
      </w:r>
      <w:r w:rsidR="008D2A34" w:rsidRPr="001F2969">
        <w:rPr>
          <w:rFonts w:eastAsia="Calibri"/>
          <w:lang w:val="en-US" w:eastAsia="en-US"/>
        </w:rPr>
        <w:t xml:space="preserve">. </w:t>
      </w:r>
      <w:r w:rsidR="00834940">
        <w:rPr>
          <w:rFonts w:eastAsia="Calibri"/>
          <w:lang w:val="en-US" w:eastAsia="en-US"/>
        </w:rPr>
        <w:t xml:space="preserve">In practice, </w:t>
      </w:r>
      <w:r w:rsidR="006918D7">
        <w:rPr>
          <w:lang w:val="en-US"/>
        </w:rPr>
        <w:t xml:space="preserve">the majority of </w:t>
      </w:r>
      <w:r w:rsidR="00834940" w:rsidRPr="00664B50">
        <w:rPr>
          <w:lang w:val="en-US"/>
        </w:rPr>
        <w:t>participants in this study</w:t>
      </w:r>
      <w:r w:rsidR="006918D7">
        <w:rPr>
          <w:lang w:val="en-US"/>
        </w:rPr>
        <w:t xml:space="preserve"> classified as “not severely poor”</w:t>
      </w:r>
      <w:r w:rsidR="00834940" w:rsidRPr="00664B50">
        <w:rPr>
          <w:lang w:val="en-US"/>
        </w:rPr>
        <w:t xml:space="preserve"> would still be classified as </w:t>
      </w:r>
      <w:r w:rsidR="00D27221">
        <w:rPr>
          <w:lang w:val="en-US"/>
        </w:rPr>
        <w:t xml:space="preserve">extremely </w:t>
      </w:r>
      <w:r w:rsidR="00834940" w:rsidRPr="00664B50">
        <w:rPr>
          <w:lang w:val="en-US"/>
        </w:rPr>
        <w:t xml:space="preserve">poor by most international standards. </w:t>
      </w:r>
      <w:r w:rsidR="005C6B88" w:rsidRPr="00664B50">
        <w:rPr>
          <w:lang w:val="en-US"/>
        </w:rPr>
        <w:t xml:space="preserve"> </w:t>
      </w:r>
      <w:r w:rsidR="00C7597E" w:rsidRPr="00664B50">
        <w:rPr>
          <w:lang w:val="en-US"/>
        </w:rPr>
        <w:t>Thus we may have failed to observe an</w:t>
      </w:r>
      <w:r w:rsidR="004A4BF0">
        <w:rPr>
          <w:lang w:val="en-US"/>
        </w:rPr>
        <w:t xml:space="preserve"> association between wealth and diagnostic delay in part</w:t>
      </w:r>
      <w:r w:rsidR="00C7597E" w:rsidRPr="00664B50">
        <w:rPr>
          <w:lang w:val="en-US"/>
        </w:rPr>
        <w:t xml:space="preserve"> due to</w:t>
      </w:r>
      <w:r w:rsidR="00C7597E">
        <w:rPr>
          <w:rFonts w:eastAsia="Calibri"/>
          <w:lang w:val="en-US" w:eastAsia="en-US"/>
        </w:rPr>
        <w:t xml:space="preserve"> relatively</w:t>
      </w:r>
      <w:r w:rsidR="0031454C">
        <w:rPr>
          <w:rFonts w:eastAsia="Calibri"/>
          <w:lang w:val="en-US" w:eastAsia="en-US"/>
        </w:rPr>
        <w:t xml:space="preserve"> ubiquitous</w:t>
      </w:r>
      <w:r w:rsidR="00C7597E">
        <w:rPr>
          <w:rFonts w:eastAsia="Calibri"/>
          <w:lang w:val="en-US" w:eastAsia="en-US"/>
        </w:rPr>
        <w:t xml:space="preserve"> poverty in our study setting</w:t>
      </w:r>
      <w:r w:rsidR="00907B4B">
        <w:rPr>
          <w:rFonts w:eastAsia="Calibri"/>
          <w:lang w:val="en-US" w:eastAsia="en-US"/>
        </w:rPr>
        <w:t>.</w:t>
      </w:r>
      <w:r w:rsidR="001722E8">
        <w:rPr>
          <w:rFonts w:eastAsia="Calibri"/>
          <w:lang w:val="en-US" w:eastAsia="en-US"/>
        </w:rPr>
        <w:fldChar w:fldCharType="begin" w:fldLock="1"/>
      </w:r>
      <w:r w:rsidR="00923125">
        <w:rPr>
          <w:rFonts w:eastAsia="Calibri"/>
          <w:lang w:val="en-US" w:eastAsia="en-US"/>
        </w:rPr>
        <w:instrText>ADDIN CSL_CITATION { "citationItems" : [ { "id" : "ITEM-1", "itemData" : { "author" : [ { "dropping-particle" : "", "family" : "Rose", "given" : "Geoffrey", "non-dropping-particle" : "", "parse-names" : false, "suffix" : "" } ], "id" : "ITEM-1", "issue" : "1", "issued" : { "date-parts" : [ [ "1985" ] ] }, "page" : "32-38", "title" : "Sick Individuals and Sick Populations", "type" : "article-journal", "volume" : "14" }, "uris" : [ "http://www.mendeley.com/documents/?uuid=fae2b067-4028-4ec2-8713-6da6d641ff39" ] } ], "mendeley" : { "formattedCitation" : "&lt;sup&gt;24&lt;/sup&gt;", "plainTextFormattedCitation" : "24", "previouslyFormattedCitation" : "&lt;sup&gt;24&lt;/sup&gt;" }, "properties" : { "noteIndex" : 0 }, "schema" : "https://github.com/citation-style-language/schema/raw/master/csl-citation.json" }</w:instrText>
      </w:r>
      <w:r w:rsidR="001722E8">
        <w:rPr>
          <w:rFonts w:eastAsia="Calibri"/>
          <w:lang w:val="en-US" w:eastAsia="en-US"/>
        </w:rPr>
        <w:fldChar w:fldCharType="separate"/>
      </w:r>
      <w:r w:rsidR="003E2074" w:rsidRPr="003E2074">
        <w:rPr>
          <w:rFonts w:eastAsia="Calibri"/>
          <w:noProof/>
          <w:vertAlign w:val="superscript"/>
          <w:lang w:val="en-US" w:eastAsia="en-US"/>
        </w:rPr>
        <w:t>24</w:t>
      </w:r>
      <w:r w:rsidR="001722E8">
        <w:rPr>
          <w:rFonts w:eastAsia="Calibri"/>
          <w:lang w:val="en-US" w:eastAsia="en-US"/>
        </w:rPr>
        <w:fldChar w:fldCharType="end"/>
      </w:r>
      <w:r w:rsidR="00C7597E">
        <w:rPr>
          <w:rFonts w:eastAsia="Calibri"/>
          <w:lang w:val="en-US" w:eastAsia="en-US"/>
        </w:rPr>
        <w:t xml:space="preserve"> </w:t>
      </w:r>
      <w:r w:rsidR="00E43C6C" w:rsidRPr="001F2969">
        <w:rPr>
          <w:rFonts w:eastAsia="Calibri"/>
          <w:lang w:val="en-US" w:eastAsia="en-US"/>
        </w:rPr>
        <w:t xml:space="preserve"> </w:t>
      </w:r>
      <w:r w:rsidR="002B061D" w:rsidRPr="001F2969">
        <w:rPr>
          <w:rFonts w:eastAsia="Calibri"/>
          <w:lang w:val="en-US" w:eastAsia="en-US"/>
        </w:rPr>
        <w:t xml:space="preserve"> </w:t>
      </w:r>
    </w:p>
    <w:p w14:paraId="27311125" w14:textId="3955F8FE" w:rsidR="00610687" w:rsidRPr="001F2969" w:rsidRDefault="00835305">
      <w:pPr>
        <w:spacing w:after="240" w:line="480" w:lineRule="auto"/>
        <w:ind w:firstLine="720"/>
      </w:pPr>
      <w:r w:rsidRPr="00835305">
        <w:rPr>
          <w:rFonts w:eastAsia="Calibri"/>
          <w:lang w:val="en-US" w:eastAsia="en-US"/>
        </w:rPr>
        <w:t>Different approaches have been recommended for integrat</w:t>
      </w:r>
      <w:r w:rsidR="0065161C">
        <w:rPr>
          <w:rFonts w:eastAsia="Calibri"/>
          <w:lang w:val="en-US" w:eastAsia="en-US"/>
        </w:rPr>
        <w:t>ing</w:t>
      </w:r>
      <w:r w:rsidRPr="00835305">
        <w:rPr>
          <w:rFonts w:eastAsia="Calibri"/>
          <w:lang w:val="en-US" w:eastAsia="en-US"/>
        </w:rPr>
        <w:t xml:space="preserve"> HIV and TB </w:t>
      </w:r>
      <w:r w:rsidR="0065161C">
        <w:rPr>
          <w:rFonts w:eastAsia="Calibri"/>
          <w:lang w:val="en-US" w:eastAsia="en-US"/>
        </w:rPr>
        <w:t xml:space="preserve">services </w:t>
      </w:r>
      <w:r w:rsidRPr="00835305">
        <w:rPr>
          <w:rFonts w:eastAsia="Calibri"/>
          <w:lang w:val="en-US" w:eastAsia="en-US"/>
        </w:rPr>
        <w:t>so as to provide universal access even to the poorest in all societies.</w:t>
      </w:r>
      <w:r w:rsidR="001722E8" w:rsidRPr="00835305">
        <w:rPr>
          <w:rFonts w:eastAsia="Calibri"/>
          <w:lang w:val="en-US" w:eastAsia="en-US"/>
        </w:rPr>
        <w:fldChar w:fldCharType="begin" w:fldLock="1"/>
      </w:r>
      <w:r w:rsidR="00923125">
        <w:rPr>
          <w:rFonts w:eastAsia="Calibri"/>
          <w:lang w:val="en-US" w:eastAsia="en-US"/>
        </w:rPr>
        <w:instrText>ADDIN CSL_CITATION { "citationItems" : [ { "id" : "ITEM-1", "itemData" : { "DOI" : "10.1371/journal.pmed.1001496", "ISSN" : "1549-1676", "author" : [ { "dropping-particle" : "", "family" : "Suthar", "given" : "Amitabh B.", "non-dropping-particle" : "", "parse-names" : false, "suffix" : "" }, { "dropping-particle" : "", "family" : "Ford", "given" : "Nathan", "non-dropping-particle" : "", "parse-names" : false, "suffix" : "" }, { "dropping-particle" : "", "family" : "Bachanas", "given" : "Pamela J.", "non-dropping-particle" : "", "parse-names" : false, "suffix" : "" }, { "dropping-particle" : "", "family" : "Wong", "given" : "Vincent J.", "non-dropping-particle" : "", "parse-names" : false, "suffix" : "" }, { "dropping-particle" : "", "family" : "Rajan", "given" : "Jay S.", "non-dropping-particle" : "", "parse-names" : false, "suffix" : "" }, { "dropping-particle" : "", "family" : "Saltzman", "given" : "Alex K.", "non-dropping-particle" : "", "parse-names" : false, "suffix" : "" }, { "dropping-particle" : "", "family" : "Ajose", "given" : "Olawale", "non-dropping-particle" : "", "parse-names" : false, "suffix" : "" }, { "dropping-particle" : "", "family" : "Fakoya", "given" : "Ade O.", "non-dropping-particle" : "", "parse-names" : false, "suffix" : "" }, { "dropping-particle" : "", "family" : "Granich", "given" : "Reuben M.", "non-dropping-particle" : "", "parse-names" : false, "suffix" : "" }, { "dropping-particle" : "", "family" : "Negussie", "given" : "Eyerusalem K.", "non-dropping-particle" : "", "parse-names" : false, "suffix" : "" }, { "dropping-particle" : "", "family" : "Baggaley", "given" : "Rachel C.", "non-dropping-particle" : "", "parse-names" : false, "suffix" : "" } ], "container-title" : "PLoS Medicine", "editor" : [ { "dropping-particle" : "", "family" : "Sansom", "given" : "Stephanie L.", "non-dropping-particle" : "", "parse-names" : false, "suffix" : "" } ], "id" : "ITEM-1", "issue" : "8", "issued" : { "date-parts" : [ [ "2013", "8", "13" ] ] }, "page" : "e1001496", "title" : "Towards Universal Voluntary HIV Testing and Counselling: A Systematic Review and Meta-Analysis of Community-Based Approaches", "type" : "article-journal", "volume" : "10" }, "uris" : [ "http://www.mendeley.com/documents/?uuid=11f4a5d3-6691-46b8-af81-44e987bf19cb" ] } ], "mendeley" : { "formattedCitation" : "&lt;sup&gt;25&lt;/sup&gt;", "plainTextFormattedCitation" : "25", "previouslyFormattedCitation" : "&lt;sup&gt;25&lt;/sup&gt;" }, "properties" : { "noteIndex" : 0 }, "schema" : "https://github.com/citation-style-language/schema/raw/master/csl-citation.json" }</w:instrText>
      </w:r>
      <w:r w:rsidR="001722E8" w:rsidRPr="00835305">
        <w:rPr>
          <w:rFonts w:eastAsia="Calibri"/>
          <w:lang w:val="en-US" w:eastAsia="en-US"/>
        </w:rPr>
        <w:fldChar w:fldCharType="separate"/>
      </w:r>
      <w:r w:rsidR="003E2074" w:rsidRPr="003E2074">
        <w:rPr>
          <w:rFonts w:eastAsia="Calibri"/>
          <w:noProof/>
          <w:vertAlign w:val="superscript"/>
          <w:lang w:val="en-US" w:eastAsia="en-US"/>
        </w:rPr>
        <w:t>25</w:t>
      </w:r>
      <w:r w:rsidR="001722E8" w:rsidRPr="00835305">
        <w:rPr>
          <w:rFonts w:eastAsia="Calibri"/>
          <w:lang w:val="en-US" w:eastAsia="en-US"/>
        </w:rPr>
        <w:fldChar w:fldCharType="end"/>
      </w:r>
      <w:r w:rsidRPr="00835305">
        <w:rPr>
          <w:rFonts w:eastAsia="Calibri"/>
          <w:lang w:val="en-US" w:eastAsia="en-US"/>
        </w:rPr>
        <w:t xml:space="preserve"> Systematic screening </w:t>
      </w:r>
      <w:r w:rsidR="0065161C">
        <w:rPr>
          <w:rFonts w:eastAsia="Calibri"/>
          <w:lang w:val="en-US" w:eastAsia="en-US"/>
        </w:rPr>
        <w:t xml:space="preserve">of </w:t>
      </w:r>
      <w:r w:rsidR="00004648">
        <w:rPr>
          <w:rFonts w:eastAsia="Calibri"/>
          <w:lang w:val="en-US" w:eastAsia="en-US"/>
        </w:rPr>
        <w:t xml:space="preserve">people living with HIV </w:t>
      </w:r>
      <w:r w:rsidRPr="00835305">
        <w:rPr>
          <w:rFonts w:eastAsia="Calibri"/>
          <w:lang w:val="en-US" w:eastAsia="en-US"/>
        </w:rPr>
        <w:t>and</w:t>
      </w:r>
      <w:r w:rsidR="0065161C">
        <w:rPr>
          <w:rFonts w:eastAsia="Calibri"/>
          <w:lang w:val="en-US" w:eastAsia="en-US"/>
        </w:rPr>
        <w:t xml:space="preserve"> prompt</w:t>
      </w:r>
      <w:r w:rsidRPr="00835305">
        <w:rPr>
          <w:rFonts w:eastAsia="Calibri"/>
          <w:lang w:val="en-US" w:eastAsia="en-US"/>
        </w:rPr>
        <w:t xml:space="preserve"> treatment are principal tools for reducing transmission and controlling spread of TB disease.</w:t>
      </w:r>
      <w:r w:rsidR="001722E8" w:rsidRPr="00835305">
        <w:rPr>
          <w:rFonts w:eastAsia="Calibri"/>
          <w:lang w:val="en-US" w:eastAsia="en-US"/>
        </w:rPr>
        <w:fldChar w:fldCharType="begin" w:fldLock="1"/>
      </w:r>
      <w:r w:rsidR="003E2550">
        <w:rPr>
          <w:rFonts w:eastAsia="Calibri"/>
          <w:lang w:val="en-US" w:eastAsia="en-US"/>
        </w:rPr>
        <w:instrText>ADDIN CSL_CITATION { "citationItems" : [ { "id" : "ITEM-1", "itemData" : { "author" : [ { "dropping-particle" : "", "family" : "Kranzer", "given" : "K", "non-dropping-particle" : "", "parse-names" : false, "suffix" : "" }, { "dropping-particle" : "", "family" : "Tomlin", "given" : "K", "non-dropping-particle" : "", "parse-names" : false, "suffix" : "" }, { "dropping-particle" : "", "family" : "Golub", "given" : "J E", "non-dropping-particle" : "", "parse-names" : false, "suffix" : "" }, { "dropping-particle" : "", "family" : "Shapiro", "given" : "A", "non-dropping-particle" : "", "parse-names" : false, "suffix" : "" }, { "dropping-particle" : "", "family" : "Schaap", "given" : "A", "non-dropping-particle" : "", "parse-names" : false, "suffix" : "" }, { "dropping-particle" : "", "family" : "Corbett", "given" : "E L", "non-dropping-particle" : "", "parse-names" : false, "suffix" : "" }, { "dropping-particle" : "", "family" : "L\u00f6nnroth", "given" : "K", "non-dropping-particle" : "", "parse-names" : false, "suffix" : "" }, { "dropping-particle" : "", "family" : "Glynn", "given" : "J R", "non-dropping-particle" : "", "parse-names" : false, "suffix" : "" } ], "id" : "ITEM-1", "issue" : "November 2012", "issued" : { "date-parts" : [ [ "2013" ] ] }, "note" : "From Duplicate 1 ( \n\nSTATE OF THE ART The benefits to communities and individuals of screening for active tuberculosis disease : a systematic review\n\n- Kranzer, K; Tomlin, K; Golub, J E; Shapiro, A; Schaap, A; Corbett, E L )\n\n", "page" : "432-446", "title" : "STATE OF THE ART The benefits to communities and individuals of screening for active tuberculosis disease : a systematic review", "type" : "article-journal", "volume" : "17" }, "uris" : [ "http://www.mendeley.com/documents/?uuid=ebf7ee2b-f152-4e9c-b356-f7f1c4873e22" ] } ], "mendeley" : { "formattedCitation" : "&lt;sup&gt;26&lt;/sup&gt;", "plainTextFormattedCitation" : "26", "previouslyFormattedCitation" : "&lt;sup&gt;28&lt;/sup&gt;" }, "properties" : { "noteIndex" : 0 }, "schema" : "https://github.com/citation-style-language/schema/raw/master/csl-citation.json" }</w:instrText>
      </w:r>
      <w:r w:rsidR="001722E8" w:rsidRPr="00835305">
        <w:rPr>
          <w:rFonts w:eastAsia="Calibri"/>
          <w:lang w:val="en-US" w:eastAsia="en-US"/>
        </w:rPr>
        <w:fldChar w:fldCharType="separate"/>
      </w:r>
      <w:r w:rsidR="003E2550" w:rsidRPr="003E2550">
        <w:rPr>
          <w:rFonts w:eastAsia="Calibri"/>
          <w:noProof/>
          <w:vertAlign w:val="superscript"/>
          <w:lang w:val="en-US" w:eastAsia="en-US"/>
        </w:rPr>
        <w:t>26</w:t>
      </w:r>
      <w:r w:rsidR="001722E8" w:rsidRPr="00835305">
        <w:rPr>
          <w:rFonts w:eastAsia="Calibri"/>
          <w:lang w:val="en-US" w:eastAsia="en-US"/>
        </w:rPr>
        <w:fldChar w:fldCharType="end"/>
      </w:r>
      <w:r w:rsidRPr="00835305">
        <w:rPr>
          <w:rFonts w:eastAsia="Calibri"/>
          <w:lang w:val="en-US" w:eastAsia="en-US"/>
        </w:rPr>
        <w:t xml:space="preserve"> However, despite these </w:t>
      </w:r>
      <w:r w:rsidR="000971BE">
        <w:rPr>
          <w:rFonts w:eastAsia="Calibri"/>
          <w:lang w:val="en-US" w:eastAsia="en-US"/>
        </w:rPr>
        <w:t xml:space="preserve">longstanding </w:t>
      </w:r>
      <w:r w:rsidRPr="00835305">
        <w:rPr>
          <w:rFonts w:eastAsia="Calibri"/>
          <w:lang w:val="en-US" w:eastAsia="en-US"/>
        </w:rPr>
        <w:t>recommendations, the integration of HIV and TB services has been slow</w:t>
      </w:r>
      <w:r w:rsidR="006918D7">
        <w:rPr>
          <w:rFonts w:eastAsia="Calibri"/>
          <w:lang w:val="en-US" w:eastAsia="en-US"/>
        </w:rPr>
        <w:t>,</w:t>
      </w:r>
      <w:r w:rsidR="001722E8" w:rsidRPr="00835305">
        <w:rPr>
          <w:rFonts w:eastAsia="Calibri"/>
          <w:lang w:val="en-US" w:eastAsia="en-US"/>
        </w:rPr>
        <w:fldChar w:fldCharType="begin" w:fldLock="1"/>
      </w:r>
      <w:r w:rsidR="003E2550">
        <w:rPr>
          <w:rFonts w:eastAsia="Calibri"/>
          <w:lang w:val="en-US" w:eastAsia="en-US"/>
        </w:rPr>
        <w:instrText>ADDIN CSL_CITATION { "citationItems" : [ { "id" : "ITEM-1", "itemData" : { "DOI" : "10.1086/651492", "ISBN" : "1537-6591 (Electronic)\\n1058-4838 (Linking)", "ISSN" : "1537-6591", "PMID" : "20397949", "abstract" : "Of the 33.2 million persons infected with human immunodeficiency virus (HIV), one-third are estimated to also be infected with Mycobacterium tuberculosis. In 2008, there were an estimated 1.4 million new cases of tuberculosis (TB) among persons with HIV infection, and TB accounted for 26% of AIDS-related deaths. The relative risk of TB among HIV-infected persons, compared with that among HIV-uninfected persons, ranges from 20- and 37-fold, depending on the state of the HIV epidemic. In 2008, 1.4 million patients with TB were tested globally for HIV, and 81 countries tested more than half of their patients with TB for HIV. Only 4% of all persons infected with HIV were screened for TB in the same year. Decentralization of HIV treatment services and strengthening of its integration with TB services are essential. Use of the highly decentralized TB services as an entry point to rapidly expand access to antiretroviral therapy and methods for prevention of HIV infection must be pursued aggressively.", "author" : [ { "dropping-particle" : "", "family" : "Getahun", "given" : "Haileyesus", "non-dropping-particle" : "", "parse-names" : false, "suffix" : "" }, { "dropping-particle" : "", "family" : "Gunneberg", "given" : "Christian", "non-dropping-particle" : "", "parse-names" : false, "suffix" : "" }, { "dropping-particle" : "", "family" : "Granich", "given" : "Reuben", "non-dropping-particle" : "", "parse-names" : false, "suffix" : "" }, { "dropping-particle" : "", "family" : "Nunn", "given" : "Paul", "non-dropping-particle" : "", "parse-names" : false, "suffix" : "" } ], "container-title" : "Clinical infectious diseases : an official publication of the Infectious Diseases Society of America", "id" : "ITEM-1", "issued" : { "date-parts" : [ [ "2010" ] ] }, "page" : "S201-S207", "title" : "HIV infection-associated tuberculosis: the epidemiology and the response.", "type" : "article-journal", "volume" : "50 Suppl 3" }, "uris" : [ "http://www.mendeley.com/documents/?uuid=c5c738f5-92a3-4f3a-9e91-837d44b869cb" ] } ], "mendeley" : { "formattedCitation" : "&lt;sup&gt;27&lt;/sup&gt;", "plainTextFormattedCitation" : "27", "previouslyFormattedCitation" : "&lt;sup&gt;30&lt;/sup&gt;" }, "properties" : { "noteIndex" : 0 }, "schema" : "https://github.com/citation-style-language/schema/raw/master/csl-citation.json" }</w:instrText>
      </w:r>
      <w:r w:rsidR="001722E8" w:rsidRPr="00835305">
        <w:rPr>
          <w:rFonts w:eastAsia="Calibri"/>
          <w:lang w:val="en-US" w:eastAsia="en-US"/>
        </w:rPr>
        <w:fldChar w:fldCharType="separate"/>
      </w:r>
      <w:r w:rsidR="003E2550" w:rsidRPr="003E2550">
        <w:rPr>
          <w:rFonts w:eastAsia="Calibri"/>
          <w:noProof/>
          <w:vertAlign w:val="superscript"/>
          <w:lang w:val="en-US" w:eastAsia="en-US"/>
        </w:rPr>
        <w:t>27</w:t>
      </w:r>
      <w:r w:rsidR="001722E8" w:rsidRPr="00835305">
        <w:rPr>
          <w:rFonts w:eastAsia="Calibri"/>
          <w:lang w:val="en-US" w:eastAsia="en-US"/>
        </w:rPr>
        <w:fldChar w:fldCharType="end"/>
      </w:r>
      <w:r w:rsidRPr="00835305">
        <w:rPr>
          <w:rFonts w:eastAsia="Calibri"/>
          <w:lang w:val="en-US" w:eastAsia="en-US"/>
        </w:rPr>
        <w:t xml:space="preserve"> and </w:t>
      </w:r>
      <w:r w:rsidR="006918D7">
        <w:rPr>
          <w:rFonts w:eastAsia="Calibri"/>
          <w:lang w:val="en-US" w:eastAsia="en-US"/>
        </w:rPr>
        <w:t>many</w:t>
      </w:r>
      <w:r w:rsidR="00875BE1">
        <w:rPr>
          <w:rFonts w:eastAsia="Calibri"/>
          <w:lang w:val="en-US" w:eastAsia="en-US"/>
        </w:rPr>
        <w:t xml:space="preserve"> studies have indicated that much still needs to be done</w:t>
      </w:r>
      <w:r w:rsidRPr="00835305">
        <w:rPr>
          <w:rFonts w:eastAsia="Calibri"/>
          <w:lang w:val="en-US" w:eastAsia="en-US"/>
        </w:rPr>
        <w:t>.</w:t>
      </w:r>
      <w:r w:rsidR="001722E8" w:rsidRPr="00835305">
        <w:rPr>
          <w:rFonts w:eastAsia="Calibri"/>
          <w:lang w:val="en-US" w:eastAsia="en-US"/>
        </w:rPr>
        <w:fldChar w:fldCharType="begin" w:fldLock="1"/>
      </w:r>
      <w:r w:rsidR="003E2550">
        <w:rPr>
          <w:rFonts w:eastAsia="Calibri"/>
          <w:lang w:val="en-US" w:eastAsia="en-US"/>
        </w:rPr>
        <w:instrText>ADDIN CSL_CITATION { "citationItems" : [ { "id" : "ITEM-1", "itemData" : { "author" : [ { "dropping-particle" : "", "family" : "Gupta", "given" : "S", "non-dropping-particle" : "", "parse-names" : false, "suffix" : "" }, { "dropping-particle" : "", "family" : "Granich", "given" : "R", "non-dropping-particle" : "", "parse-names" : false, "suffix" : "" }, { "dropping-particle" : "", "family" : "Lepere", "given" : "P", "non-dropping-particle" : "", "parse-names" : false, "suffix" : "" } ], "container-title" : "Int J of Tuberc Lung Dis", "id" : "ITEM-1", "issue" : "April", "issued" : { "date-parts" : [ [ "2014" ] ] }, "page" : "1149-1158", "title" : "Review of policy and status of implementation of collaborative HIV-TB activities in 23 high-burden countries", "type" : "article-journal", "volume" : "18" }, "uris" : [ "http://www.mendeley.com/documents/?uuid=6d2ce5e1-765a-4397-aa9d-440e10c26058" ] }, { "id" : "ITEM-2", "itemData" : { "DOI" : "10.1016/S0140-6736(12)60727-2", "ISSN" : "1474-547X", "PMID" : "22608339", "abstract" : "Tuberculosis is still one of the most important causes of death worldwide. The 2010 Lancet tuberculosis series provided a comprehensive overview of global control efforts and challenges. In this update we review recent progress. With improved control efforts, the world and most regions are on track to achieve the Millennium Development Goal of decreasing tuberculosis incidence by 2015, and the Stop TB Partnership target of halving 1990 mortality rates by 2015; the exception is Africa. Despite these advances, full scale-up of tuberculosis and HIV collaborative activities remains challenging and emerging drug-resistant tuberculosis is a major threat. Recognition of the effect that non-communicable diseases--such as smoking-related lung disease, diet-related diabetes mellitus, and alcohol and drug misuse--have on individual vulnerability, as well as the contribution of poor living conditions to community vulnerability, shows the need for multidisciplinary approaches. Several new diagnostic tests are being introduced in endemic countries and for the first time in 40 years a coordinated portfolio of promising new tuberculosis drugs exists. However, none of these advances offer easy solutions. Achievement of international tuberculosis control targets and maintenance of these gains needs optimum national health policies and services, with ongoing investment into new approaches and strategies. Despite growing funding in recent years, a serious shortfall persists. International and national financial uncertainty places gains at serious risk. Perseverance and renewed commitment are needed to achieve global control of tuberculosis, and ultimately, its elimination.", "author" : [ { "dropping-particle" : "", "family" : "Raviglione", "given" : "Mario", "non-dropping-particle" : "", "parse-names" : false, "suffix" : "" }, { "dropping-particle" : "", "family" : "Marais", "given" : "Ben", "non-dropping-particle" : "", "parse-names" : false, "suffix" : "" }, { "dropping-particle" : "", "family" : "Floyd", "given" : "Katherine", "non-dropping-particle" : "", "parse-names" : false, "suffix" : "" }, { "dropping-particle" : "", "family" : "L\u00f6nnroth", "given" : "Knut", "non-dropping-particle" : "", "parse-names" : false, "suffix" : "" }, { "dropping-particle" : "", "family" : "Getahun", "given" : "Haileyesus", "non-dropping-particle" : "", "parse-names" : false, "suffix" : "" }, { "dropping-particle" : "", "family" : "Migliori", "given" : "Giovanni B", "non-dropping-particle" : "", "parse-names" : false, "suffix" : "" }, { "dropping-particle" : "", "family" : "Harries", "given" : "Anthony D", "non-dropping-particle" : "", "parse-names" : false, "suffix" : "" }, { "dropping-particle" : "", "family" : "Nunn", "given" : "Paul", "non-dropping-particle" : "", "parse-names" : false, "suffix" : "" }, { "dropping-particle" : "", "family" : "Lienhardt", "given" : "Christian", "non-dropping-particle" : "", "parse-names" : false, "suffix" : "" }, { "dropping-particle" : "", "family" : "Graham", "given" : "Steve", "non-dropping-particle" : "", "parse-names" : false, "suffix" : "" }, { "dropping-particle" : "", "family" : "Chakaya", "given" : "Jeremiah", "non-dropping-particle" : "", "parse-names" : false, "suffix" : "" }, { "dropping-particle" : "", "family" : "Weyer", "given" : "Karin", "non-dropping-particle" : "", "parse-names" : false, "suffix" : "" }, { "dropping-particle" : "", "family" : "Cole", "given" : "Stewart", "non-dropping-particle" : "", "parse-names" : false, "suffix" : "" }, { "dropping-particle" : "", "family" : "Kaufmann", "given" : "Stefan H E", "non-dropping-particle" : "", "parse-names" : false, "suffix" : "" }, { "dropping-particle" : "", "family" : "Zumla", "given" : "Alimuddin", "non-dropping-particle" : "", "parse-names" : false, "suffix" : "" } ], "container-title" : "Lancet (London, England)", "id" : "ITEM-2", "issue" : "9829", "issued" : { "date-parts" : [ [ "2012", "5", "19" ] ] }, "page" : "1902-13", "publisher" : "Elsevier Ltd", "title" : "Scaling up interventions to achieve global tuberculosis control: progress and new developments.", "type" : "article-journal", "volume" : "379" }, "uris" : [ "http://www.mendeley.com/documents/?uuid=ad151e6f-8dcd-411d-9bbb-979b07fb375d" ] } ], "mendeley" : { "formattedCitation" : "&lt;sup&gt;28,29&lt;/sup&gt;", "plainTextFormattedCitation" : "28,29", "previouslyFormattedCitation" : "&lt;sup&gt;31,32&lt;/sup&gt;" }, "properties" : { "noteIndex" : 0 }, "schema" : "https://github.com/citation-style-language/schema/raw/master/csl-citation.json" }</w:instrText>
      </w:r>
      <w:r w:rsidR="001722E8" w:rsidRPr="00835305">
        <w:rPr>
          <w:rFonts w:eastAsia="Calibri"/>
          <w:lang w:val="en-US" w:eastAsia="en-US"/>
        </w:rPr>
        <w:fldChar w:fldCharType="separate"/>
      </w:r>
      <w:r w:rsidR="003E2550" w:rsidRPr="003E2550">
        <w:rPr>
          <w:rFonts w:eastAsia="Calibri"/>
          <w:noProof/>
          <w:vertAlign w:val="superscript"/>
          <w:lang w:val="en-US" w:eastAsia="en-US"/>
        </w:rPr>
        <w:t>28,29</w:t>
      </w:r>
      <w:r w:rsidR="001722E8" w:rsidRPr="00835305">
        <w:rPr>
          <w:rFonts w:eastAsia="Calibri"/>
          <w:lang w:val="en-US" w:eastAsia="en-US"/>
        </w:rPr>
        <w:fldChar w:fldCharType="end"/>
      </w:r>
      <w:r w:rsidR="00C7597E">
        <w:rPr>
          <w:rFonts w:eastAsia="Calibri"/>
          <w:lang w:val="en-US" w:eastAsia="en-US"/>
        </w:rPr>
        <w:t xml:space="preserve"> The novel approach discussed here </w:t>
      </w:r>
      <w:r w:rsidR="00875BE1">
        <w:rPr>
          <w:rFonts w:eastAsia="Calibri"/>
          <w:lang w:val="en-US" w:eastAsia="en-US"/>
        </w:rPr>
        <w:t xml:space="preserve">–monitoring and reporting of </w:t>
      </w:r>
      <w:r w:rsidR="00C7597E">
        <w:rPr>
          <w:rFonts w:eastAsia="Calibri"/>
          <w:lang w:val="en-US" w:eastAsia="en-US"/>
        </w:rPr>
        <w:t>duration of TB symptoms before HIV diagnosis</w:t>
      </w:r>
      <w:r w:rsidR="004A4BF0">
        <w:rPr>
          <w:rFonts w:eastAsia="Calibri"/>
          <w:lang w:val="en-US" w:eastAsia="en-US"/>
        </w:rPr>
        <w:t xml:space="preserve"> –</w:t>
      </w:r>
      <w:r w:rsidR="00C7597E">
        <w:rPr>
          <w:rFonts w:eastAsia="Calibri"/>
          <w:lang w:val="en-US" w:eastAsia="en-US"/>
        </w:rPr>
        <w:t xml:space="preserve"> may provide a useful and readily obtainable </w:t>
      </w:r>
      <w:r w:rsidR="00C7597E">
        <w:rPr>
          <w:rFonts w:eastAsia="Calibri"/>
          <w:lang w:val="en-US" w:eastAsia="en-US"/>
        </w:rPr>
        <w:lastRenderedPageBreak/>
        <w:t>metric that could be used to investigate</w:t>
      </w:r>
      <w:r w:rsidR="00D27221">
        <w:rPr>
          <w:rFonts w:eastAsia="Calibri"/>
          <w:lang w:val="en-US" w:eastAsia="en-US"/>
        </w:rPr>
        <w:t xml:space="preserve"> both TB and HIV</w:t>
      </w:r>
      <w:r w:rsidR="00C7597E">
        <w:rPr>
          <w:rFonts w:eastAsia="Calibri"/>
          <w:lang w:val="en-US" w:eastAsia="en-US"/>
        </w:rPr>
        <w:t xml:space="preserve"> programme performance relating to prompt offer of HIV testing to all patients reporting TB symptoms</w:t>
      </w:r>
      <w:r w:rsidR="0031454C">
        <w:rPr>
          <w:rFonts w:eastAsia="Calibri"/>
          <w:lang w:val="en-US" w:eastAsia="en-US"/>
        </w:rPr>
        <w:t>. This metric</w:t>
      </w:r>
      <w:r w:rsidR="00C7597E">
        <w:rPr>
          <w:rFonts w:eastAsia="Calibri"/>
          <w:lang w:val="en-US" w:eastAsia="en-US"/>
        </w:rPr>
        <w:t xml:space="preserve"> </w:t>
      </w:r>
      <w:r w:rsidR="0031454C">
        <w:rPr>
          <w:rFonts w:eastAsia="Calibri"/>
          <w:lang w:val="en-US" w:eastAsia="en-US"/>
        </w:rPr>
        <w:t>can also</w:t>
      </w:r>
      <w:r w:rsidR="00C7597E">
        <w:rPr>
          <w:rFonts w:eastAsia="Calibri"/>
          <w:lang w:val="en-US" w:eastAsia="en-US"/>
        </w:rPr>
        <w:t xml:space="preserve"> provid</w:t>
      </w:r>
      <w:r w:rsidR="0031454C">
        <w:rPr>
          <w:rFonts w:eastAsia="Calibri"/>
          <w:lang w:val="en-US" w:eastAsia="en-US"/>
        </w:rPr>
        <w:t>e</w:t>
      </w:r>
      <w:r w:rsidR="00C7597E">
        <w:rPr>
          <w:rFonts w:eastAsia="Calibri"/>
          <w:lang w:val="en-US" w:eastAsia="en-US"/>
        </w:rPr>
        <w:t xml:space="preserve"> an </w:t>
      </w:r>
      <w:r w:rsidR="00296FF0">
        <w:rPr>
          <w:rFonts w:eastAsia="Calibri"/>
          <w:lang w:val="en-US" w:eastAsia="en-US"/>
        </w:rPr>
        <w:t xml:space="preserve">indicator </w:t>
      </w:r>
      <w:r w:rsidR="00C7597E">
        <w:rPr>
          <w:rFonts w:eastAsia="Calibri"/>
          <w:lang w:val="en-US" w:eastAsia="en-US"/>
        </w:rPr>
        <w:t>of health</w:t>
      </w:r>
      <w:r w:rsidR="0031454C">
        <w:rPr>
          <w:rFonts w:eastAsia="Calibri"/>
          <w:lang w:val="en-US" w:eastAsia="en-US"/>
        </w:rPr>
        <w:t>care seeking behavior among people with symptoms suggestive of TB (who may be more likely to present for HIV diagnosis than for evaluation of their TB symptoms).</w:t>
      </w:r>
    </w:p>
    <w:p w14:paraId="206B7CB4" w14:textId="3AE6624C" w:rsidR="003C47ED" w:rsidRPr="001F2969" w:rsidRDefault="009A2770">
      <w:pPr>
        <w:spacing w:after="240" w:line="480" w:lineRule="auto"/>
        <w:ind w:firstLine="720"/>
      </w:pPr>
      <w:r>
        <w:t>T</w:t>
      </w:r>
      <w:r w:rsidR="0031454C">
        <w:t>his study has a number of important limitations. These</w:t>
      </w:r>
      <w:r w:rsidR="00CE730C">
        <w:t xml:space="preserve"> include </w:t>
      </w:r>
      <w:r w:rsidR="0031454C">
        <w:t>our inability to explicitly measure</w:t>
      </w:r>
      <w:r w:rsidR="00CE730C">
        <w:t xml:space="preserve"> integration of HIV and TB services</w:t>
      </w:r>
      <w:r w:rsidR="0031454C">
        <w:t xml:space="preserve"> and </w:t>
      </w:r>
      <w:r w:rsidR="003C47ED" w:rsidRPr="001F2969">
        <w:t>potential</w:t>
      </w:r>
      <w:r w:rsidR="0031454C">
        <w:t xml:space="preserve"> </w:t>
      </w:r>
      <w:r>
        <w:t xml:space="preserve">recall </w:t>
      </w:r>
      <w:r w:rsidR="0031454C">
        <w:t>bias</w:t>
      </w:r>
      <w:r w:rsidR="0007300D">
        <w:t xml:space="preserve"> </w:t>
      </w:r>
      <w:r w:rsidR="0031454C">
        <w:t xml:space="preserve">in participants’ self-reported </w:t>
      </w:r>
      <w:r w:rsidR="0007300D">
        <w:t>time from</w:t>
      </w:r>
      <w:r w:rsidR="009823D2">
        <w:t xml:space="preserve"> </w:t>
      </w:r>
      <w:r w:rsidR="00CE730C">
        <w:t>onset</w:t>
      </w:r>
      <w:r w:rsidR="00E2395A" w:rsidRPr="001F2969">
        <w:t xml:space="preserve"> of </w:t>
      </w:r>
      <w:r w:rsidR="003C47ED" w:rsidRPr="001F2969">
        <w:t>TB symptoms</w:t>
      </w:r>
      <w:r w:rsidR="0007300D">
        <w:t xml:space="preserve"> to HIV diagnosis</w:t>
      </w:r>
      <w:r w:rsidR="003C47ED" w:rsidRPr="001F2969">
        <w:t xml:space="preserve">. </w:t>
      </w:r>
      <w:r w:rsidR="00177058" w:rsidRPr="00C36C1D">
        <w:rPr>
          <w:color w:val="FF0000"/>
        </w:rPr>
        <w:t xml:space="preserve">Data on </w:t>
      </w:r>
      <w:r w:rsidR="00324737">
        <w:rPr>
          <w:color w:val="FF0000"/>
        </w:rPr>
        <w:t>the total number of</w:t>
      </w:r>
      <w:r w:rsidR="00177058" w:rsidRPr="00C36C1D">
        <w:rPr>
          <w:color w:val="FF0000"/>
        </w:rPr>
        <w:t xml:space="preserve"> visits made to the formal health sector before HIV </w:t>
      </w:r>
      <w:r w:rsidR="00324737">
        <w:rPr>
          <w:color w:val="FF0000"/>
        </w:rPr>
        <w:t>diagnosis</w:t>
      </w:r>
      <w:r w:rsidR="00177058" w:rsidRPr="00C36C1D">
        <w:rPr>
          <w:color w:val="FF0000"/>
        </w:rPr>
        <w:t xml:space="preserve"> were not collected. </w:t>
      </w:r>
      <w:r w:rsidR="0031454C">
        <w:t xml:space="preserve">Our epidemiological setting of rural Malawi – while important – is not likely to generalize to urban settings or to those outside of sub-Saharan Africa. </w:t>
      </w:r>
      <w:bookmarkStart w:id="41" w:name="_Hlk496824065"/>
      <w:r w:rsidR="00324737" w:rsidRPr="00A843CC">
        <w:rPr>
          <w:color w:val="FF0000"/>
        </w:rPr>
        <w:t>O</w:t>
      </w:r>
      <w:r w:rsidR="0031454C" w:rsidRPr="00A843CC">
        <w:rPr>
          <w:color w:val="FF0000"/>
        </w:rPr>
        <w:t xml:space="preserve">ur proxy means test </w:t>
      </w:r>
      <w:r w:rsidR="00225034" w:rsidRPr="00A843CC">
        <w:rPr>
          <w:color w:val="FF0000"/>
        </w:rPr>
        <w:t xml:space="preserve">of household wealth </w:t>
      </w:r>
      <w:r w:rsidR="00324737" w:rsidRPr="00A843CC">
        <w:rPr>
          <w:color w:val="FF0000"/>
        </w:rPr>
        <w:t xml:space="preserve">benchmarked against a poverty line (i.e., an absolute measure of poverty) </w:t>
      </w:r>
      <w:r w:rsidR="0031454C" w:rsidRPr="00A843CC">
        <w:rPr>
          <w:color w:val="FF0000"/>
        </w:rPr>
        <w:t>may not accurate</w:t>
      </w:r>
      <w:r w:rsidR="00324737" w:rsidRPr="00A843CC">
        <w:rPr>
          <w:color w:val="FF0000"/>
        </w:rPr>
        <w:t>ly</w:t>
      </w:r>
      <w:r w:rsidR="0031454C" w:rsidRPr="00A843CC">
        <w:rPr>
          <w:color w:val="FF0000"/>
        </w:rPr>
        <w:t xml:space="preserve"> </w:t>
      </w:r>
      <w:r w:rsidR="00225034" w:rsidRPr="00A843CC">
        <w:rPr>
          <w:color w:val="FF0000"/>
        </w:rPr>
        <w:t xml:space="preserve">reflect </w:t>
      </w:r>
      <w:r w:rsidR="0031454C" w:rsidRPr="00A843CC">
        <w:rPr>
          <w:color w:val="FF0000"/>
        </w:rPr>
        <w:t>poverty as actually experienced</w:t>
      </w:r>
      <w:r w:rsidR="0091649F" w:rsidRPr="00A843CC">
        <w:rPr>
          <w:color w:val="FF0000"/>
        </w:rPr>
        <w:t xml:space="preserve"> in this population</w:t>
      </w:r>
      <w:r w:rsidR="00210A24" w:rsidRPr="00D76DDE">
        <w:rPr>
          <w:color w:val="FF0000"/>
        </w:rPr>
        <w:t xml:space="preserve">. </w:t>
      </w:r>
      <w:r w:rsidR="00324737">
        <w:rPr>
          <w:color w:val="FF0000"/>
        </w:rPr>
        <w:t>Not only was this measure designed to reflect a specific contex</w:t>
      </w:r>
      <w:r w:rsidR="00EC42AF">
        <w:rPr>
          <w:color w:val="FF0000"/>
        </w:rPr>
        <w:t>t and time (i.e., Malawi in 1998</w:t>
      </w:r>
      <w:r w:rsidR="00324737">
        <w:rPr>
          <w:color w:val="FF0000"/>
        </w:rPr>
        <w:t xml:space="preserve">), but it may be sensitive to participants’ conceptualization of household size or structure. Future studies might consider evaluating relative measures of poverty (in which wealth is compared against that of other members in the same society) to provide a different </w:t>
      </w:r>
      <w:r w:rsidR="00225034">
        <w:rPr>
          <w:color w:val="FF0000"/>
        </w:rPr>
        <w:t>perspective.</w:t>
      </w:r>
      <w:r w:rsidR="00324737">
        <w:rPr>
          <w:color w:val="FF0000"/>
        </w:rPr>
        <w:t xml:space="preserve"> </w:t>
      </w:r>
      <w:bookmarkEnd w:id="41"/>
      <w:r w:rsidR="00225034" w:rsidRPr="00A843CC">
        <w:rPr>
          <w:color w:val="000000" w:themeColor="text1"/>
        </w:rPr>
        <w:t>Finally, w</w:t>
      </w:r>
      <w:r w:rsidR="0091649F" w:rsidRPr="00A843CC">
        <w:rPr>
          <w:color w:val="000000" w:themeColor="text1"/>
        </w:rPr>
        <w:t>e</w:t>
      </w:r>
      <w:r w:rsidR="00210A24" w:rsidRPr="00A843CC">
        <w:rPr>
          <w:color w:val="000000" w:themeColor="text1"/>
        </w:rPr>
        <w:t xml:space="preserve"> </w:t>
      </w:r>
      <w:r w:rsidR="0091649F">
        <w:t>did not include some</w:t>
      </w:r>
      <w:r w:rsidR="0031454C">
        <w:t xml:space="preserve"> variables (for example, </w:t>
      </w:r>
      <w:r w:rsidR="0091649F">
        <w:t>seasonality) that may have important effects on delays in seeking care.</w:t>
      </w:r>
    </w:p>
    <w:p w14:paraId="569BCB13" w14:textId="323E0C14" w:rsidR="00EF1BE6" w:rsidRPr="001F2969" w:rsidRDefault="00EF1BE6">
      <w:pPr>
        <w:spacing w:after="240" w:line="480" w:lineRule="auto"/>
        <w:ind w:firstLine="720"/>
      </w:pPr>
      <w:r w:rsidRPr="001F2969">
        <w:t xml:space="preserve">In conclusion, </w:t>
      </w:r>
      <w:r w:rsidR="00FC692C" w:rsidRPr="001F2969">
        <w:t xml:space="preserve">we found that </w:t>
      </w:r>
      <w:r w:rsidR="00FC692C" w:rsidRPr="001F2969">
        <w:rPr>
          <w:lang w:val="en-US"/>
        </w:rPr>
        <w:t>about two-thirds</w:t>
      </w:r>
      <w:r w:rsidR="00190268" w:rsidRPr="001F2969">
        <w:rPr>
          <w:lang w:val="en-US"/>
        </w:rPr>
        <w:t xml:space="preserve"> of th</w:t>
      </w:r>
      <w:r w:rsidR="0091649F">
        <w:rPr>
          <w:lang w:val="en-US"/>
        </w:rPr>
        <w:t>is rural</w:t>
      </w:r>
      <w:r w:rsidR="00190268" w:rsidRPr="001F2969">
        <w:rPr>
          <w:lang w:val="en-US"/>
        </w:rPr>
        <w:t xml:space="preserve"> </w:t>
      </w:r>
      <w:r w:rsidR="0091649F">
        <w:rPr>
          <w:lang w:val="en-US"/>
        </w:rPr>
        <w:t>Malawian</w:t>
      </w:r>
      <w:r w:rsidR="00190268" w:rsidRPr="001F2969">
        <w:rPr>
          <w:lang w:val="en-US"/>
        </w:rPr>
        <w:t xml:space="preserve"> population </w:t>
      </w:r>
      <w:r w:rsidR="0091649F">
        <w:rPr>
          <w:lang w:val="en-US"/>
        </w:rPr>
        <w:t>newly diagnosed with</w:t>
      </w:r>
      <w:r w:rsidR="00190268" w:rsidRPr="001F2969">
        <w:rPr>
          <w:lang w:val="en-US"/>
        </w:rPr>
        <w:t xml:space="preserve"> HIV </w:t>
      </w:r>
      <w:r w:rsidR="00256A6E">
        <w:rPr>
          <w:lang w:val="en-US"/>
        </w:rPr>
        <w:t xml:space="preserve">and reporting TB symptoms </w:t>
      </w:r>
      <w:r w:rsidR="0091649F">
        <w:rPr>
          <w:lang w:val="en-US"/>
        </w:rPr>
        <w:t>met criteria for extreme poverty, and one-third reported delays of more than 30 days from symptom onset to the time of HIV diagnosis</w:t>
      </w:r>
      <w:r w:rsidR="00FC692C" w:rsidRPr="001F2969">
        <w:rPr>
          <w:lang w:val="en-US"/>
        </w:rPr>
        <w:t xml:space="preserve">. </w:t>
      </w:r>
      <w:r w:rsidR="006918D7">
        <w:rPr>
          <w:lang w:val="en-US"/>
        </w:rPr>
        <w:t xml:space="preserve">Seeking care with informal providers was associated with extreme delay in care seeking. </w:t>
      </w:r>
      <w:r w:rsidR="0091649F">
        <w:rPr>
          <w:lang w:val="en-US"/>
        </w:rPr>
        <w:t xml:space="preserve">These data highlight the challenges faced in diagnosing TB among people living with HIV in this setting, </w:t>
      </w:r>
      <w:r w:rsidR="0091649F">
        <w:rPr>
          <w:lang w:val="en-US"/>
        </w:rPr>
        <w:lastRenderedPageBreak/>
        <w:t xml:space="preserve">provide a metric </w:t>
      </w:r>
      <w:r w:rsidR="006918D7">
        <w:rPr>
          <w:lang w:val="en-US"/>
        </w:rPr>
        <w:t xml:space="preserve">(duration of TB symptoms at the time of HIV diagnosis) </w:t>
      </w:r>
      <w:r w:rsidR="0091649F">
        <w:rPr>
          <w:lang w:val="en-US"/>
        </w:rPr>
        <w:t xml:space="preserve">that can be used to evaluate programme performance, and underscore the importance of </w:t>
      </w:r>
      <w:r w:rsidR="006918D7">
        <w:rPr>
          <w:lang w:val="en-US"/>
        </w:rPr>
        <w:t>engaging informal providers</w:t>
      </w:r>
      <w:r w:rsidR="0091649F">
        <w:rPr>
          <w:lang w:val="en-US"/>
        </w:rPr>
        <w:t xml:space="preserve"> if global targets for HIV and TB control are to be met</w:t>
      </w:r>
      <w:r w:rsidR="006918D7">
        <w:rPr>
          <w:lang w:val="en-US"/>
        </w:rPr>
        <w:t xml:space="preserve"> in rural sub-Saharan Africa</w:t>
      </w:r>
      <w:r w:rsidR="0091649F">
        <w:rPr>
          <w:lang w:val="en-US"/>
        </w:rPr>
        <w:t>.</w:t>
      </w:r>
    </w:p>
    <w:p w14:paraId="31CA6EE5" w14:textId="77777777" w:rsidR="003C47ED" w:rsidRPr="001F2969" w:rsidRDefault="003C47ED" w:rsidP="00F86F90">
      <w:pPr>
        <w:spacing w:after="240" w:line="480" w:lineRule="auto"/>
        <w:rPr>
          <w:rFonts w:eastAsia="Calibri"/>
          <w:lang w:val="en-US" w:eastAsia="en-US"/>
        </w:rPr>
      </w:pPr>
    </w:p>
    <w:p w14:paraId="3E0D1C9C" w14:textId="77777777" w:rsidR="003C47ED" w:rsidRPr="001F2969" w:rsidRDefault="003C47ED" w:rsidP="00F86F90">
      <w:pPr>
        <w:spacing w:line="480" w:lineRule="auto"/>
        <w:rPr>
          <w:rFonts w:eastAsia="Calibri"/>
          <w:lang w:val="en-US" w:eastAsia="en-US"/>
        </w:rPr>
      </w:pPr>
    </w:p>
    <w:p w14:paraId="180F6936" w14:textId="77777777" w:rsidR="00092B84" w:rsidRDefault="00092B84">
      <w:pPr>
        <w:rPr>
          <w:rFonts w:eastAsia="Calibri"/>
          <w:b/>
          <w:bCs/>
          <w:kern w:val="32"/>
          <w:lang w:val="en-US" w:eastAsia="en-US"/>
        </w:rPr>
      </w:pPr>
      <w:bookmarkStart w:id="42" w:name="_Toc426325689"/>
      <w:bookmarkStart w:id="43" w:name="_Toc426329845"/>
      <w:bookmarkStart w:id="44" w:name="_Toc431042509"/>
      <w:r>
        <w:rPr>
          <w:rFonts w:eastAsia="Calibri"/>
          <w:lang w:val="en-US" w:eastAsia="en-US"/>
        </w:rPr>
        <w:br w:type="page"/>
      </w:r>
    </w:p>
    <w:p w14:paraId="2243FC9C" w14:textId="1BA44F29" w:rsidR="003C47ED" w:rsidRPr="001F2969" w:rsidRDefault="003C47ED" w:rsidP="00F86F90">
      <w:pPr>
        <w:pStyle w:val="Heading1"/>
        <w:spacing w:line="480" w:lineRule="auto"/>
        <w:rPr>
          <w:rFonts w:ascii="Times New Roman" w:eastAsia="Calibri" w:hAnsi="Times New Roman"/>
          <w:sz w:val="24"/>
          <w:szCs w:val="24"/>
          <w:lang w:val="en-US" w:eastAsia="en-US"/>
        </w:rPr>
      </w:pPr>
      <w:r w:rsidRPr="001F2969">
        <w:rPr>
          <w:rFonts w:ascii="Times New Roman" w:eastAsia="Calibri" w:hAnsi="Times New Roman"/>
          <w:sz w:val="24"/>
          <w:szCs w:val="24"/>
          <w:lang w:val="en-US" w:eastAsia="en-US"/>
        </w:rPr>
        <w:lastRenderedPageBreak/>
        <w:t>Reference:</w:t>
      </w:r>
      <w:bookmarkEnd w:id="42"/>
      <w:bookmarkEnd w:id="43"/>
      <w:bookmarkEnd w:id="44"/>
    </w:p>
    <w:p w14:paraId="17CE1A8D" w14:textId="380348BB" w:rsidR="003E2550" w:rsidRPr="003E2550" w:rsidRDefault="003E2550" w:rsidP="003E2550">
      <w:pPr>
        <w:widowControl w:val="0"/>
        <w:autoSpaceDE w:val="0"/>
        <w:autoSpaceDN w:val="0"/>
        <w:adjustRightInd w:val="0"/>
        <w:spacing w:line="480" w:lineRule="auto"/>
        <w:ind w:left="640" w:hanging="640"/>
        <w:rPr>
          <w:noProof/>
        </w:rPr>
      </w:pPr>
      <w:r w:rsidRPr="003E2550">
        <w:rPr>
          <w:noProof/>
        </w:rPr>
        <w:t>1</w:t>
      </w:r>
      <w:r w:rsidRPr="003E2550">
        <w:rPr>
          <w:noProof/>
        </w:rPr>
        <w:tab/>
        <w:t xml:space="preserve">World Health Organisation. </w:t>
      </w:r>
      <w:r w:rsidRPr="006C3FF9">
        <w:rPr>
          <w:noProof/>
        </w:rPr>
        <w:t xml:space="preserve">Global </w:t>
      </w:r>
      <w:r w:rsidR="006C3FF9" w:rsidRPr="00DA2A37">
        <w:rPr>
          <w:noProof/>
        </w:rPr>
        <w:t>t</w:t>
      </w:r>
      <w:r w:rsidR="006C3FF9" w:rsidRPr="006C3FF9">
        <w:rPr>
          <w:noProof/>
        </w:rPr>
        <w:t xml:space="preserve">uberculosis </w:t>
      </w:r>
      <w:r w:rsidR="006C3FF9" w:rsidRPr="00DA2A37">
        <w:rPr>
          <w:noProof/>
        </w:rPr>
        <w:t>report</w:t>
      </w:r>
      <w:r w:rsidRPr="003E2550">
        <w:rPr>
          <w:noProof/>
        </w:rPr>
        <w:t>. Geneva</w:t>
      </w:r>
      <w:r w:rsidR="001525B7">
        <w:rPr>
          <w:noProof/>
        </w:rPr>
        <w:t>: WHO Press</w:t>
      </w:r>
      <w:r w:rsidR="006C3FF9">
        <w:rPr>
          <w:noProof/>
        </w:rPr>
        <w:t>;</w:t>
      </w:r>
      <w:r w:rsidRPr="003E2550">
        <w:rPr>
          <w:noProof/>
        </w:rPr>
        <w:t xml:space="preserve"> 201</w:t>
      </w:r>
      <w:r w:rsidR="00AA5FD3">
        <w:rPr>
          <w:noProof/>
        </w:rPr>
        <w:t>6</w:t>
      </w:r>
      <w:r w:rsidRPr="003E2550">
        <w:rPr>
          <w:noProof/>
        </w:rPr>
        <w:t>.</w:t>
      </w:r>
    </w:p>
    <w:p w14:paraId="58DD5CF3" w14:textId="25E7EA7D" w:rsidR="003E2550" w:rsidRDefault="003E2550" w:rsidP="00282B09">
      <w:pPr>
        <w:pStyle w:val="NoSpacing"/>
        <w:ind w:left="640" w:hanging="640"/>
        <w:rPr>
          <w:noProof/>
        </w:rPr>
      </w:pPr>
      <w:r w:rsidRPr="003E2550">
        <w:rPr>
          <w:noProof/>
        </w:rPr>
        <w:t>2</w:t>
      </w:r>
      <w:r w:rsidRPr="003E2550">
        <w:rPr>
          <w:noProof/>
        </w:rPr>
        <w:tab/>
        <w:t>World Health Organisation. WHO policy on collaborative TB/HIV activities: guidelines for national programmes and other stakeholders. Geneva</w:t>
      </w:r>
      <w:r w:rsidR="00963A84">
        <w:rPr>
          <w:noProof/>
        </w:rPr>
        <w:t xml:space="preserve">: WHO Press; </w:t>
      </w:r>
      <w:r w:rsidRPr="003E2550">
        <w:rPr>
          <w:noProof/>
        </w:rPr>
        <w:t>201</w:t>
      </w:r>
      <w:r w:rsidR="003527C4">
        <w:rPr>
          <w:noProof/>
        </w:rPr>
        <w:t>5</w:t>
      </w:r>
      <w:r w:rsidRPr="003E2550">
        <w:rPr>
          <w:noProof/>
        </w:rPr>
        <w:t>.</w:t>
      </w:r>
    </w:p>
    <w:p w14:paraId="12A6C881" w14:textId="77777777" w:rsidR="009A7BD6" w:rsidRPr="003E2550" w:rsidRDefault="009A7BD6" w:rsidP="00282B09">
      <w:pPr>
        <w:pStyle w:val="NoSpacing"/>
        <w:rPr>
          <w:noProof/>
        </w:rPr>
      </w:pPr>
    </w:p>
    <w:p w14:paraId="43DDA36F" w14:textId="77777777" w:rsidR="00963A84" w:rsidRDefault="003E2550" w:rsidP="00282B09">
      <w:pPr>
        <w:pStyle w:val="NoSpacing"/>
        <w:ind w:left="640" w:hanging="640"/>
        <w:rPr>
          <w:noProof/>
        </w:rPr>
      </w:pPr>
      <w:r w:rsidRPr="003E2550">
        <w:rPr>
          <w:noProof/>
        </w:rPr>
        <w:t>3</w:t>
      </w:r>
      <w:r w:rsidRPr="003E2550">
        <w:rPr>
          <w:noProof/>
        </w:rPr>
        <w:tab/>
        <w:t xml:space="preserve">Pai M, Schito M. Tuberculosis diagnostics in 2015: landscape, priorities, needs, and prospects. </w:t>
      </w:r>
      <w:r w:rsidRPr="00DA2A37">
        <w:rPr>
          <w:iCs/>
          <w:noProof/>
        </w:rPr>
        <w:t>J Infect Dis</w:t>
      </w:r>
      <w:r w:rsidR="001525B7">
        <w:rPr>
          <w:iCs/>
          <w:noProof/>
        </w:rPr>
        <w:t>.</w:t>
      </w:r>
      <w:r w:rsidRPr="003E2550">
        <w:rPr>
          <w:noProof/>
        </w:rPr>
        <w:t xml:space="preserve"> </w:t>
      </w:r>
      <w:r w:rsidR="001525B7" w:rsidRPr="001525B7">
        <w:rPr>
          <w:noProof/>
        </w:rPr>
        <w:t>2015 Apr 1;211 Suppl 2:S21-8.</w:t>
      </w:r>
      <w:r w:rsidR="001525B7" w:rsidRPr="001525B7" w:rsidDel="001525B7">
        <w:rPr>
          <w:noProof/>
        </w:rPr>
        <w:t xml:space="preserve"> </w:t>
      </w:r>
    </w:p>
    <w:p w14:paraId="7C6EC0C8" w14:textId="77777777" w:rsidR="00282B09" w:rsidRDefault="00282B09" w:rsidP="00282B09">
      <w:pPr>
        <w:pStyle w:val="NoSpacing"/>
        <w:ind w:left="640" w:hanging="640"/>
        <w:rPr>
          <w:noProof/>
        </w:rPr>
      </w:pPr>
    </w:p>
    <w:p w14:paraId="5D285CF2" w14:textId="77777777" w:rsidR="00963A84" w:rsidRDefault="003E2550" w:rsidP="00282B09">
      <w:pPr>
        <w:pStyle w:val="NoSpacing"/>
        <w:ind w:left="640" w:hanging="640"/>
        <w:rPr>
          <w:iCs/>
          <w:noProof/>
        </w:rPr>
      </w:pPr>
      <w:r w:rsidRPr="003E2550">
        <w:rPr>
          <w:noProof/>
        </w:rPr>
        <w:t>4</w:t>
      </w:r>
      <w:r w:rsidRPr="003E2550">
        <w:rPr>
          <w:noProof/>
        </w:rPr>
        <w:tab/>
        <w:t xml:space="preserve">Getahun H, Kittikraisak W, Heilig CM, </w:t>
      </w:r>
      <w:r w:rsidRPr="00DA2A37">
        <w:rPr>
          <w:iCs/>
          <w:noProof/>
        </w:rPr>
        <w:t>et al.</w:t>
      </w:r>
      <w:r w:rsidRPr="003E2550">
        <w:rPr>
          <w:noProof/>
        </w:rPr>
        <w:t xml:space="preserve"> Development of a standardized screening rule for tuberculosis in people living with HIV in resource-constrained settings: individual participant data meta-analysis of observational studies. </w:t>
      </w:r>
      <w:r w:rsidR="001525B7" w:rsidRPr="00DA2A37">
        <w:rPr>
          <w:iCs/>
          <w:noProof/>
        </w:rPr>
        <w:t>PLoS Med. 2011 Jan 18;8(1):e1000391.</w:t>
      </w:r>
    </w:p>
    <w:p w14:paraId="29FF7013" w14:textId="77777777" w:rsidR="00282B09" w:rsidRDefault="00282B09" w:rsidP="00282B09">
      <w:pPr>
        <w:pStyle w:val="NoSpacing"/>
        <w:ind w:left="640" w:hanging="640"/>
        <w:rPr>
          <w:iCs/>
          <w:noProof/>
        </w:rPr>
      </w:pPr>
    </w:p>
    <w:p w14:paraId="6ECD8151" w14:textId="39D422CC" w:rsidR="003E2550" w:rsidRDefault="003E2550" w:rsidP="00282B09">
      <w:pPr>
        <w:pStyle w:val="NoSpacing"/>
        <w:ind w:left="640" w:hanging="640"/>
        <w:rPr>
          <w:noProof/>
        </w:rPr>
      </w:pPr>
      <w:r w:rsidRPr="003E2550">
        <w:rPr>
          <w:noProof/>
        </w:rPr>
        <w:t>5</w:t>
      </w:r>
      <w:r w:rsidRPr="003E2550">
        <w:rPr>
          <w:noProof/>
        </w:rPr>
        <w:tab/>
        <w:t xml:space="preserve">Nliwasa M, Corbett E, </w:t>
      </w:r>
      <w:r w:rsidR="001525B7" w:rsidRPr="003E2550">
        <w:rPr>
          <w:noProof/>
        </w:rPr>
        <w:t>Mac</w:t>
      </w:r>
      <w:r w:rsidR="001525B7">
        <w:rPr>
          <w:noProof/>
        </w:rPr>
        <w:t>P</w:t>
      </w:r>
      <w:r w:rsidR="001525B7" w:rsidRPr="003E2550">
        <w:rPr>
          <w:noProof/>
        </w:rPr>
        <w:t xml:space="preserve">herson </w:t>
      </w:r>
      <w:r w:rsidRPr="003E2550">
        <w:rPr>
          <w:noProof/>
        </w:rPr>
        <w:t xml:space="preserve">P, Wright A, Horton K. The </w:t>
      </w:r>
      <w:r w:rsidR="001525B7">
        <w:rPr>
          <w:noProof/>
        </w:rPr>
        <w:t>p</w:t>
      </w:r>
      <w:r w:rsidR="001525B7" w:rsidRPr="003E2550">
        <w:rPr>
          <w:noProof/>
        </w:rPr>
        <w:t xml:space="preserve">revalence </w:t>
      </w:r>
      <w:r w:rsidRPr="003E2550">
        <w:rPr>
          <w:noProof/>
        </w:rPr>
        <w:t xml:space="preserve">of HIV and </w:t>
      </w:r>
      <w:r w:rsidR="001525B7">
        <w:rPr>
          <w:noProof/>
        </w:rPr>
        <w:t>r</w:t>
      </w:r>
      <w:r w:rsidR="001525B7" w:rsidRPr="003E2550">
        <w:rPr>
          <w:noProof/>
        </w:rPr>
        <w:t xml:space="preserve">isk </w:t>
      </w:r>
      <w:r w:rsidRPr="003E2550">
        <w:rPr>
          <w:noProof/>
        </w:rPr>
        <w:t xml:space="preserve">of </w:t>
      </w:r>
      <w:r w:rsidR="001525B7">
        <w:rPr>
          <w:noProof/>
        </w:rPr>
        <w:t>e</w:t>
      </w:r>
      <w:r w:rsidR="001525B7" w:rsidRPr="003E2550">
        <w:rPr>
          <w:noProof/>
        </w:rPr>
        <w:t xml:space="preserve">arly </w:t>
      </w:r>
      <w:r w:rsidR="001525B7">
        <w:rPr>
          <w:noProof/>
        </w:rPr>
        <w:t>m</w:t>
      </w:r>
      <w:r w:rsidR="001525B7" w:rsidRPr="003E2550">
        <w:rPr>
          <w:noProof/>
        </w:rPr>
        <w:t xml:space="preserve">ortality </w:t>
      </w:r>
      <w:r w:rsidRPr="003E2550">
        <w:rPr>
          <w:noProof/>
        </w:rPr>
        <w:t xml:space="preserve">in </w:t>
      </w:r>
      <w:r w:rsidR="001525B7">
        <w:rPr>
          <w:noProof/>
        </w:rPr>
        <w:t>a</w:t>
      </w:r>
      <w:r w:rsidR="001525B7" w:rsidRPr="003E2550">
        <w:rPr>
          <w:noProof/>
        </w:rPr>
        <w:t xml:space="preserve">dults </w:t>
      </w:r>
      <w:r w:rsidRPr="003E2550">
        <w:rPr>
          <w:noProof/>
        </w:rPr>
        <w:t xml:space="preserve">with </w:t>
      </w:r>
      <w:r w:rsidR="001525B7">
        <w:rPr>
          <w:noProof/>
        </w:rPr>
        <w:t>s</w:t>
      </w:r>
      <w:r w:rsidR="001525B7" w:rsidRPr="003E2550">
        <w:rPr>
          <w:noProof/>
        </w:rPr>
        <w:t xml:space="preserve">uspected </w:t>
      </w:r>
      <w:r w:rsidR="001525B7">
        <w:rPr>
          <w:noProof/>
        </w:rPr>
        <w:t>t</w:t>
      </w:r>
      <w:r w:rsidR="001525B7" w:rsidRPr="003E2550">
        <w:rPr>
          <w:noProof/>
        </w:rPr>
        <w:t xml:space="preserve">uberculosis </w:t>
      </w:r>
      <w:r w:rsidRPr="003E2550">
        <w:rPr>
          <w:noProof/>
        </w:rPr>
        <w:t xml:space="preserve">in </w:t>
      </w:r>
      <w:r w:rsidR="001525B7">
        <w:rPr>
          <w:noProof/>
        </w:rPr>
        <w:t>l</w:t>
      </w:r>
      <w:r w:rsidR="001525B7" w:rsidRPr="003E2550">
        <w:rPr>
          <w:noProof/>
        </w:rPr>
        <w:t>ow</w:t>
      </w:r>
      <w:r w:rsidRPr="003E2550">
        <w:rPr>
          <w:noProof/>
        </w:rPr>
        <w:t xml:space="preserve">- and </w:t>
      </w:r>
      <w:r w:rsidR="001525B7">
        <w:rPr>
          <w:noProof/>
        </w:rPr>
        <w:t>m</w:t>
      </w:r>
      <w:r w:rsidR="001525B7" w:rsidRPr="003E2550">
        <w:rPr>
          <w:noProof/>
        </w:rPr>
        <w:t>iddle</w:t>
      </w:r>
      <w:r w:rsidRPr="003E2550">
        <w:rPr>
          <w:noProof/>
        </w:rPr>
        <w:t>-</w:t>
      </w:r>
      <w:r w:rsidR="001525B7">
        <w:rPr>
          <w:noProof/>
        </w:rPr>
        <w:t>i</w:t>
      </w:r>
      <w:r w:rsidRPr="003E2550">
        <w:rPr>
          <w:noProof/>
        </w:rPr>
        <w:t xml:space="preserve">ncome </w:t>
      </w:r>
      <w:r w:rsidR="001525B7">
        <w:rPr>
          <w:noProof/>
        </w:rPr>
        <w:t>c</w:t>
      </w:r>
      <w:r w:rsidR="001525B7" w:rsidRPr="003E2550">
        <w:rPr>
          <w:noProof/>
        </w:rPr>
        <w:t>ountries</w:t>
      </w:r>
      <w:r w:rsidRPr="003E2550">
        <w:rPr>
          <w:noProof/>
        </w:rPr>
        <w:t xml:space="preserve">: </w:t>
      </w:r>
      <w:r w:rsidR="001525B7">
        <w:rPr>
          <w:noProof/>
        </w:rPr>
        <w:t>a</w:t>
      </w:r>
      <w:r w:rsidR="001525B7" w:rsidRPr="003E2550">
        <w:rPr>
          <w:noProof/>
        </w:rPr>
        <w:t xml:space="preserve"> </w:t>
      </w:r>
      <w:r w:rsidR="001525B7">
        <w:rPr>
          <w:noProof/>
        </w:rPr>
        <w:t>s</w:t>
      </w:r>
      <w:r w:rsidR="001525B7" w:rsidRPr="003E2550">
        <w:rPr>
          <w:noProof/>
        </w:rPr>
        <w:t xml:space="preserve">ystematic </w:t>
      </w:r>
      <w:r w:rsidR="001525B7">
        <w:rPr>
          <w:noProof/>
        </w:rPr>
        <w:t>l</w:t>
      </w:r>
      <w:r w:rsidR="001525B7" w:rsidRPr="003E2550">
        <w:rPr>
          <w:noProof/>
        </w:rPr>
        <w:t xml:space="preserve">iterature </w:t>
      </w:r>
      <w:r w:rsidR="001525B7">
        <w:rPr>
          <w:noProof/>
        </w:rPr>
        <w:t>r</w:t>
      </w:r>
      <w:r w:rsidR="001525B7" w:rsidRPr="003E2550">
        <w:rPr>
          <w:noProof/>
        </w:rPr>
        <w:t>eview</w:t>
      </w:r>
      <w:r w:rsidRPr="003E2550">
        <w:rPr>
          <w:noProof/>
        </w:rPr>
        <w:t xml:space="preserve">. </w:t>
      </w:r>
      <w:r w:rsidR="00B22BB1" w:rsidRPr="00093E2B">
        <w:rPr>
          <w:noProof/>
        </w:rPr>
        <w:t>PROSPERO</w:t>
      </w:r>
      <w:r w:rsidR="001525B7">
        <w:rPr>
          <w:noProof/>
        </w:rPr>
        <w:t>.</w:t>
      </w:r>
      <w:r w:rsidR="00B22BB1" w:rsidRPr="00093E2B">
        <w:rPr>
          <w:noProof/>
        </w:rPr>
        <w:t xml:space="preserve"> 2015:CRD42015021944</w:t>
      </w:r>
      <w:r w:rsidR="001525B7">
        <w:rPr>
          <w:noProof/>
        </w:rPr>
        <w:t>.</w:t>
      </w:r>
    </w:p>
    <w:p w14:paraId="7416A06A" w14:textId="77777777" w:rsidR="00282B09" w:rsidRPr="003E2550" w:rsidRDefault="00282B09" w:rsidP="00282B09">
      <w:pPr>
        <w:pStyle w:val="NoSpacing"/>
        <w:ind w:left="640" w:hanging="640"/>
        <w:rPr>
          <w:noProof/>
        </w:rPr>
      </w:pPr>
    </w:p>
    <w:p w14:paraId="5BFF765E" w14:textId="77777777" w:rsidR="00963A84" w:rsidRDefault="003E2550" w:rsidP="00282B09">
      <w:pPr>
        <w:pStyle w:val="NoSpacing"/>
        <w:ind w:left="640" w:hanging="640"/>
        <w:rPr>
          <w:iCs/>
          <w:noProof/>
        </w:rPr>
      </w:pPr>
      <w:r w:rsidRPr="003E2550">
        <w:rPr>
          <w:noProof/>
        </w:rPr>
        <w:t>6</w:t>
      </w:r>
      <w:r w:rsidRPr="003E2550">
        <w:rPr>
          <w:noProof/>
        </w:rPr>
        <w:tab/>
        <w:t xml:space="preserve">Barter DM, Agboola SO, Murray MB, Bärnighausen T. Tuberculosis and poverty: the contribution of patient costs in sub-Saharan Africa--a systematic review. </w:t>
      </w:r>
      <w:r w:rsidR="001525B7" w:rsidRPr="00DA2A37">
        <w:rPr>
          <w:iCs/>
          <w:noProof/>
        </w:rPr>
        <w:t>BMC Public Health. 2012 Nov 14;12:980.</w:t>
      </w:r>
    </w:p>
    <w:p w14:paraId="0450F187" w14:textId="77777777" w:rsidR="00282B09" w:rsidRDefault="00282B09" w:rsidP="00282B09">
      <w:pPr>
        <w:pStyle w:val="NoSpacing"/>
        <w:ind w:left="640" w:hanging="640"/>
        <w:rPr>
          <w:iCs/>
          <w:noProof/>
        </w:rPr>
      </w:pPr>
    </w:p>
    <w:p w14:paraId="570F8793" w14:textId="316617CA" w:rsidR="00963A84" w:rsidRDefault="003E2550" w:rsidP="00282B09">
      <w:pPr>
        <w:pStyle w:val="NoSpacing"/>
        <w:ind w:left="640" w:hanging="640"/>
        <w:rPr>
          <w:iCs/>
          <w:noProof/>
        </w:rPr>
      </w:pPr>
      <w:r w:rsidRPr="003E2550">
        <w:rPr>
          <w:noProof/>
        </w:rPr>
        <w:t>7</w:t>
      </w:r>
      <w:r w:rsidRPr="003E2550">
        <w:rPr>
          <w:noProof/>
        </w:rPr>
        <w:tab/>
        <w:t>Wynne A, Richter S, Jhangri GS, Alibhai A, Rubaale T, Kipp W. Tuberculosis and human immunodeficiency virus: exploring stigma in a community in western</w:t>
      </w:r>
      <w:r w:rsidR="0013384D">
        <w:rPr>
          <w:noProof/>
        </w:rPr>
        <w:t xml:space="preserve"> Uganda</w:t>
      </w:r>
      <w:r w:rsidRPr="003E2550">
        <w:rPr>
          <w:noProof/>
        </w:rPr>
        <w:t xml:space="preserve">. </w:t>
      </w:r>
      <w:r w:rsidR="0013384D" w:rsidRPr="00DA2A37">
        <w:rPr>
          <w:iCs/>
          <w:noProof/>
        </w:rPr>
        <w:t>AIDS Care. 2014;26(8):940-6.</w:t>
      </w:r>
    </w:p>
    <w:p w14:paraId="212ED1D9" w14:textId="77777777" w:rsidR="00282B09" w:rsidRDefault="00282B09" w:rsidP="00282B09">
      <w:pPr>
        <w:pStyle w:val="NoSpacing"/>
        <w:ind w:left="640" w:hanging="640"/>
        <w:rPr>
          <w:iCs/>
          <w:noProof/>
        </w:rPr>
      </w:pPr>
    </w:p>
    <w:p w14:paraId="3284AFD9" w14:textId="77777777" w:rsidR="00963A84" w:rsidRDefault="003E2550" w:rsidP="00282B09">
      <w:pPr>
        <w:pStyle w:val="NoSpacing"/>
        <w:ind w:left="640" w:hanging="640"/>
        <w:rPr>
          <w:iCs/>
          <w:noProof/>
        </w:rPr>
      </w:pPr>
      <w:r w:rsidRPr="003E2550">
        <w:rPr>
          <w:noProof/>
        </w:rPr>
        <w:t>8</w:t>
      </w:r>
      <w:r w:rsidRPr="003E2550">
        <w:rPr>
          <w:noProof/>
        </w:rPr>
        <w:tab/>
        <w:t xml:space="preserve">Chikovore J, </w:t>
      </w:r>
      <w:r w:rsidR="00F54E8D">
        <w:rPr>
          <w:noProof/>
        </w:rPr>
        <w:t>Hart G, Kumwenda M, Chipungu G</w:t>
      </w:r>
      <w:r w:rsidRPr="003E2550">
        <w:rPr>
          <w:noProof/>
        </w:rPr>
        <w:t xml:space="preserve">, Desmond N, Corbett L. Control, struggle, and emergent masculinities: a qualitative study of men’s care-seeking determinants for chronic cough and tuberculosis symptoms in Blantyre, Malawi. </w:t>
      </w:r>
      <w:r w:rsidR="003D3A44" w:rsidRPr="003D3A44">
        <w:rPr>
          <w:iCs/>
          <w:noProof/>
        </w:rPr>
        <w:t>BMC Public Health. 2014 Oct 9;14:1053.</w:t>
      </w:r>
    </w:p>
    <w:p w14:paraId="6F15A0DD" w14:textId="77777777" w:rsidR="00282B09" w:rsidRDefault="00282B09" w:rsidP="00282B09">
      <w:pPr>
        <w:pStyle w:val="NoSpacing"/>
        <w:ind w:left="640" w:hanging="640"/>
        <w:rPr>
          <w:iCs/>
          <w:noProof/>
        </w:rPr>
      </w:pPr>
    </w:p>
    <w:p w14:paraId="63EE0813" w14:textId="77777777" w:rsidR="00963A84" w:rsidRDefault="003E2550" w:rsidP="00282B09">
      <w:pPr>
        <w:pStyle w:val="NoSpacing"/>
        <w:ind w:left="640" w:hanging="640"/>
        <w:rPr>
          <w:iCs/>
          <w:noProof/>
        </w:rPr>
      </w:pPr>
      <w:r w:rsidRPr="003E2550">
        <w:rPr>
          <w:noProof/>
        </w:rPr>
        <w:t>9</w:t>
      </w:r>
      <w:r w:rsidRPr="003E2550">
        <w:rPr>
          <w:noProof/>
        </w:rPr>
        <w:tab/>
        <w:t xml:space="preserve">Topp SM, Li MS, Chipukuma JM, </w:t>
      </w:r>
      <w:r w:rsidRPr="00DA2A37">
        <w:rPr>
          <w:iCs/>
          <w:noProof/>
        </w:rPr>
        <w:t>et al</w:t>
      </w:r>
      <w:r w:rsidRPr="003E2550">
        <w:rPr>
          <w:i/>
          <w:iCs/>
          <w:noProof/>
        </w:rPr>
        <w:t>.</w:t>
      </w:r>
      <w:r w:rsidRPr="003E2550">
        <w:rPr>
          <w:noProof/>
        </w:rPr>
        <w:t xml:space="preserve"> Does provider-initiated counselling and testing (PITC) strengthen early diagnosis and treatment initiation? Results from an analysis of an urban cohort of HIV-positive patients in Lusaka, Zambia. </w:t>
      </w:r>
      <w:r w:rsidR="003668D6" w:rsidRPr="003668D6">
        <w:rPr>
          <w:iCs/>
          <w:noProof/>
        </w:rPr>
        <w:t>Int AIDS Soc. 2012 Sep 24;15(2):17352.</w:t>
      </w:r>
    </w:p>
    <w:p w14:paraId="1D7272B2" w14:textId="77777777" w:rsidR="00282B09" w:rsidRDefault="00282B09" w:rsidP="00282B09">
      <w:pPr>
        <w:pStyle w:val="NoSpacing"/>
        <w:ind w:left="640" w:hanging="640"/>
        <w:rPr>
          <w:iCs/>
          <w:noProof/>
        </w:rPr>
      </w:pPr>
    </w:p>
    <w:p w14:paraId="6E09BD36" w14:textId="77777777" w:rsidR="00963A84" w:rsidRDefault="003E2550" w:rsidP="00282B09">
      <w:pPr>
        <w:pStyle w:val="NoSpacing"/>
        <w:ind w:left="640" w:hanging="640"/>
        <w:rPr>
          <w:iCs/>
          <w:noProof/>
        </w:rPr>
      </w:pPr>
      <w:r w:rsidRPr="003E2550">
        <w:rPr>
          <w:noProof/>
        </w:rPr>
        <w:t>10</w:t>
      </w:r>
      <w:r w:rsidRPr="003E2550">
        <w:rPr>
          <w:noProof/>
        </w:rPr>
        <w:tab/>
        <w:t xml:space="preserve">Wingfield T, Boccia D, Tovar M, </w:t>
      </w:r>
      <w:r w:rsidRPr="00DA2A37">
        <w:rPr>
          <w:iCs/>
          <w:noProof/>
        </w:rPr>
        <w:t>et al</w:t>
      </w:r>
      <w:r w:rsidRPr="003E2550">
        <w:rPr>
          <w:i/>
          <w:iCs/>
          <w:noProof/>
        </w:rPr>
        <w:t>.</w:t>
      </w:r>
      <w:r w:rsidRPr="003E2550">
        <w:rPr>
          <w:noProof/>
        </w:rPr>
        <w:t xml:space="preserve"> Defining catastrophic costs and comparing their importance for adverse tuberculosis outcome with multi-drug resistance: a prospective cohort study, Peru. </w:t>
      </w:r>
      <w:r w:rsidR="003668D6" w:rsidRPr="003668D6">
        <w:rPr>
          <w:iCs/>
          <w:noProof/>
        </w:rPr>
        <w:t>PLoS Med. 2014 Jul 15;11(7):e1001675.</w:t>
      </w:r>
    </w:p>
    <w:p w14:paraId="3A332236" w14:textId="77777777" w:rsidR="00282B09" w:rsidRDefault="00282B09" w:rsidP="00282B09">
      <w:pPr>
        <w:pStyle w:val="NoSpacing"/>
        <w:ind w:left="640" w:hanging="640"/>
        <w:rPr>
          <w:iCs/>
          <w:noProof/>
        </w:rPr>
      </w:pPr>
    </w:p>
    <w:p w14:paraId="29157094" w14:textId="77777777" w:rsidR="00963A84" w:rsidRDefault="003E2550" w:rsidP="00282B09">
      <w:pPr>
        <w:pStyle w:val="NoSpacing"/>
        <w:ind w:left="640" w:hanging="640"/>
        <w:rPr>
          <w:iCs/>
          <w:noProof/>
        </w:rPr>
      </w:pPr>
      <w:r w:rsidRPr="003E2550">
        <w:rPr>
          <w:noProof/>
        </w:rPr>
        <w:t>11</w:t>
      </w:r>
      <w:r w:rsidRPr="003E2550">
        <w:rPr>
          <w:noProof/>
        </w:rPr>
        <w:tab/>
        <w:t xml:space="preserve">Kemp JR, Mann G, Simwaka BN, Salaniponi FML, Squire SB. Can Malawi’s poor afford free tuberculosis services? Patient and household costs associated with a tuberculosis diagnosis in Lilongwe. </w:t>
      </w:r>
      <w:r w:rsidR="003668D6" w:rsidRPr="003668D6">
        <w:rPr>
          <w:iCs/>
          <w:noProof/>
        </w:rPr>
        <w:t>Bull World Health Organ. 2007 Aug;85(8):580-5.</w:t>
      </w:r>
    </w:p>
    <w:p w14:paraId="59D5A4F8" w14:textId="77777777" w:rsidR="00282B09" w:rsidRDefault="00282B09" w:rsidP="00282B09">
      <w:pPr>
        <w:pStyle w:val="NoSpacing"/>
        <w:ind w:left="640" w:hanging="640"/>
        <w:rPr>
          <w:iCs/>
          <w:noProof/>
        </w:rPr>
      </w:pPr>
    </w:p>
    <w:p w14:paraId="435B7614" w14:textId="6132C54F" w:rsidR="003E2550" w:rsidRDefault="003E2550" w:rsidP="00282B09">
      <w:pPr>
        <w:pStyle w:val="NoSpacing"/>
        <w:ind w:left="640" w:hanging="640"/>
        <w:rPr>
          <w:noProof/>
        </w:rPr>
      </w:pPr>
      <w:r w:rsidRPr="003E2550">
        <w:rPr>
          <w:noProof/>
        </w:rPr>
        <w:lastRenderedPageBreak/>
        <w:t>12</w:t>
      </w:r>
      <w:r w:rsidRPr="003E2550">
        <w:rPr>
          <w:noProof/>
        </w:rPr>
        <w:tab/>
        <w:t xml:space="preserve">Mann GH. To what extent can the rural poor access free tuberculosis services in Malawi? </w:t>
      </w:r>
      <w:r w:rsidR="00460FBA">
        <w:rPr>
          <w:noProof/>
        </w:rPr>
        <w:t xml:space="preserve">Unpublished </w:t>
      </w:r>
      <w:r w:rsidR="00050690">
        <w:rPr>
          <w:noProof/>
        </w:rPr>
        <w:t xml:space="preserve">PhD </w:t>
      </w:r>
      <w:r w:rsidR="00460FBA">
        <w:rPr>
          <w:noProof/>
        </w:rPr>
        <w:t>thesis. Liverpool:</w:t>
      </w:r>
      <w:r w:rsidR="00050690">
        <w:rPr>
          <w:noProof/>
        </w:rPr>
        <w:t xml:space="preserve"> University of Liverpool</w:t>
      </w:r>
      <w:r w:rsidR="00460FBA">
        <w:rPr>
          <w:noProof/>
        </w:rPr>
        <w:t>; 2008</w:t>
      </w:r>
    </w:p>
    <w:p w14:paraId="7208B477" w14:textId="77777777" w:rsidR="00282B09" w:rsidRPr="003E2550" w:rsidRDefault="00282B09" w:rsidP="00282B09">
      <w:pPr>
        <w:pStyle w:val="NoSpacing"/>
        <w:ind w:left="640" w:hanging="640"/>
        <w:rPr>
          <w:noProof/>
        </w:rPr>
      </w:pPr>
    </w:p>
    <w:p w14:paraId="1443D463" w14:textId="004BF9B7" w:rsidR="00963A84" w:rsidRDefault="003E2550" w:rsidP="00282B09">
      <w:pPr>
        <w:pStyle w:val="NoSpacing"/>
        <w:ind w:left="640" w:hanging="640"/>
        <w:rPr>
          <w:iCs/>
          <w:noProof/>
        </w:rPr>
      </w:pPr>
      <w:r w:rsidRPr="003E2550">
        <w:rPr>
          <w:noProof/>
        </w:rPr>
        <w:t>13</w:t>
      </w:r>
      <w:r w:rsidRPr="003E2550">
        <w:rPr>
          <w:noProof/>
        </w:rPr>
        <w:tab/>
        <w:t xml:space="preserve">Odone A, Crampin AC, Mwinuka V, </w:t>
      </w:r>
      <w:r w:rsidRPr="00DA2A37">
        <w:rPr>
          <w:iCs/>
          <w:noProof/>
        </w:rPr>
        <w:t>et al.</w:t>
      </w:r>
      <w:r w:rsidRPr="003E2550">
        <w:rPr>
          <w:noProof/>
        </w:rPr>
        <w:t xml:space="preserve"> Association between </w:t>
      </w:r>
      <w:r w:rsidR="00460FBA">
        <w:rPr>
          <w:noProof/>
        </w:rPr>
        <w:t>s</w:t>
      </w:r>
      <w:r w:rsidR="00460FBA" w:rsidRPr="003E2550">
        <w:rPr>
          <w:noProof/>
        </w:rPr>
        <w:t xml:space="preserve">ocioeconomic </w:t>
      </w:r>
      <w:r w:rsidR="00460FBA">
        <w:rPr>
          <w:noProof/>
        </w:rPr>
        <w:t>p</w:t>
      </w:r>
      <w:r w:rsidR="00460FBA" w:rsidRPr="003E2550">
        <w:rPr>
          <w:noProof/>
        </w:rPr>
        <w:t xml:space="preserve">osition </w:t>
      </w:r>
      <w:r w:rsidRPr="003E2550">
        <w:rPr>
          <w:noProof/>
        </w:rPr>
        <w:t xml:space="preserve">and </w:t>
      </w:r>
      <w:r w:rsidR="00460FBA">
        <w:rPr>
          <w:noProof/>
        </w:rPr>
        <w:t>t</w:t>
      </w:r>
      <w:r w:rsidR="00460FBA" w:rsidRPr="003E2550">
        <w:rPr>
          <w:noProof/>
        </w:rPr>
        <w:t xml:space="preserve">uberculosis </w:t>
      </w:r>
      <w:r w:rsidRPr="003E2550">
        <w:rPr>
          <w:noProof/>
        </w:rPr>
        <w:t xml:space="preserve">in a </w:t>
      </w:r>
      <w:r w:rsidR="00460FBA">
        <w:rPr>
          <w:noProof/>
        </w:rPr>
        <w:t>l</w:t>
      </w:r>
      <w:r w:rsidR="00460FBA" w:rsidRPr="003E2550">
        <w:rPr>
          <w:noProof/>
        </w:rPr>
        <w:t xml:space="preserve">arge </w:t>
      </w:r>
      <w:r w:rsidR="00460FBA">
        <w:rPr>
          <w:noProof/>
        </w:rPr>
        <w:t>p</w:t>
      </w:r>
      <w:r w:rsidR="00460FBA" w:rsidRPr="003E2550">
        <w:rPr>
          <w:noProof/>
        </w:rPr>
        <w:t>opulation</w:t>
      </w:r>
      <w:r w:rsidRPr="003E2550">
        <w:rPr>
          <w:noProof/>
        </w:rPr>
        <w:t>-</w:t>
      </w:r>
      <w:r w:rsidR="00460FBA">
        <w:rPr>
          <w:noProof/>
        </w:rPr>
        <w:t>b</w:t>
      </w:r>
      <w:r w:rsidR="00460FBA" w:rsidRPr="003E2550">
        <w:rPr>
          <w:noProof/>
        </w:rPr>
        <w:t xml:space="preserve">ased </w:t>
      </w:r>
      <w:r w:rsidR="00460FBA">
        <w:rPr>
          <w:noProof/>
        </w:rPr>
        <w:t>s</w:t>
      </w:r>
      <w:r w:rsidR="00460FBA" w:rsidRPr="003E2550">
        <w:rPr>
          <w:noProof/>
        </w:rPr>
        <w:t xml:space="preserve">tudy </w:t>
      </w:r>
      <w:r w:rsidRPr="003E2550">
        <w:rPr>
          <w:noProof/>
        </w:rPr>
        <w:t xml:space="preserve">in </w:t>
      </w:r>
      <w:r w:rsidR="00460FBA">
        <w:rPr>
          <w:noProof/>
        </w:rPr>
        <w:t>r</w:t>
      </w:r>
      <w:r w:rsidR="00460FBA" w:rsidRPr="003E2550">
        <w:rPr>
          <w:noProof/>
        </w:rPr>
        <w:t xml:space="preserve">ural </w:t>
      </w:r>
      <w:r w:rsidRPr="003E2550">
        <w:rPr>
          <w:noProof/>
        </w:rPr>
        <w:t xml:space="preserve">Malawi. </w:t>
      </w:r>
      <w:r w:rsidR="00460FBA" w:rsidRPr="00460FBA">
        <w:rPr>
          <w:iCs/>
          <w:noProof/>
        </w:rPr>
        <w:t>PLoS One. 2013 Oct 21;8(10):e77740.</w:t>
      </w:r>
    </w:p>
    <w:p w14:paraId="0D312312" w14:textId="77777777" w:rsidR="00282B09" w:rsidRDefault="00282B09" w:rsidP="00282B09">
      <w:pPr>
        <w:pStyle w:val="NoSpacing"/>
        <w:ind w:left="640" w:hanging="640"/>
        <w:rPr>
          <w:iCs/>
          <w:noProof/>
        </w:rPr>
      </w:pPr>
    </w:p>
    <w:p w14:paraId="3DA2D0B9" w14:textId="1772A9A0" w:rsidR="003E2550" w:rsidRDefault="003E2550" w:rsidP="00282B09">
      <w:pPr>
        <w:pStyle w:val="NoSpacing"/>
        <w:ind w:left="640" w:hanging="640"/>
        <w:rPr>
          <w:noProof/>
        </w:rPr>
      </w:pPr>
      <w:r w:rsidRPr="003E2550">
        <w:rPr>
          <w:noProof/>
        </w:rPr>
        <w:t>14</w:t>
      </w:r>
      <w:r w:rsidRPr="003E2550">
        <w:rPr>
          <w:noProof/>
        </w:rPr>
        <w:tab/>
        <w:t xml:space="preserve">Foster N, Vassall A, Cleary S, Cunnama L, Churchyard G, Sinanovic E. The economic burden of TB diagnosis and treatment in South Africa. </w:t>
      </w:r>
      <w:r w:rsidR="00460FBA" w:rsidRPr="00460FBA">
        <w:rPr>
          <w:iCs/>
          <w:noProof/>
        </w:rPr>
        <w:t>Soc Sci Med. 2015 Apr;130:42-50</w:t>
      </w:r>
      <w:r w:rsidRPr="003E2550">
        <w:rPr>
          <w:noProof/>
        </w:rPr>
        <w:t>.</w:t>
      </w:r>
    </w:p>
    <w:p w14:paraId="7737CC2A" w14:textId="77777777" w:rsidR="00282B09" w:rsidRPr="003E2550" w:rsidRDefault="00282B09" w:rsidP="00282B09">
      <w:pPr>
        <w:pStyle w:val="NoSpacing"/>
        <w:ind w:left="640" w:hanging="640"/>
        <w:rPr>
          <w:noProof/>
        </w:rPr>
      </w:pPr>
    </w:p>
    <w:p w14:paraId="2A2E1184" w14:textId="7D8B64F5" w:rsidR="003E2550" w:rsidRDefault="003E2550" w:rsidP="00282B09">
      <w:pPr>
        <w:pStyle w:val="NoSpacing"/>
        <w:ind w:left="640" w:hanging="640"/>
        <w:rPr>
          <w:iCs/>
          <w:noProof/>
        </w:rPr>
      </w:pPr>
      <w:r w:rsidRPr="003E2550">
        <w:rPr>
          <w:noProof/>
        </w:rPr>
        <w:t>15</w:t>
      </w:r>
      <w:r w:rsidRPr="003E2550">
        <w:rPr>
          <w:noProof/>
        </w:rPr>
        <w:tab/>
        <w:t xml:space="preserve">Storla DG, Yimer S, Bjune GA. A systematic review of delay in the diagnosis and treatment of tuberculosis. </w:t>
      </w:r>
      <w:r w:rsidR="00460FBA" w:rsidRPr="00460FBA">
        <w:rPr>
          <w:iCs/>
          <w:noProof/>
        </w:rPr>
        <w:t>BMC Public Health. 2008 Jan 14;8:15.</w:t>
      </w:r>
    </w:p>
    <w:p w14:paraId="0ED7475B" w14:textId="77777777" w:rsidR="00282B09" w:rsidRPr="003E2550" w:rsidRDefault="00282B09" w:rsidP="00282B09">
      <w:pPr>
        <w:pStyle w:val="NoSpacing"/>
        <w:ind w:left="640" w:hanging="640"/>
        <w:rPr>
          <w:noProof/>
        </w:rPr>
      </w:pPr>
    </w:p>
    <w:p w14:paraId="4462B34B" w14:textId="411FF1A5" w:rsidR="003E2550" w:rsidRDefault="003E2550" w:rsidP="00282B09">
      <w:pPr>
        <w:pStyle w:val="NoSpacing"/>
        <w:ind w:left="640" w:hanging="640"/>
        <w:rPr>
          <w:noProof/>
        </w:rPr>
      </w:pPr>
      <w:r w:rsidRPr="003E2550">
        <w:rPr>
          <w:noProof/>
        </w:rPr>
        <w:t>16</w:t>
      </w:r>
      <w:r w:rsidRPr="003E2550">
        <w:rPr>
          <w:noProof/>
        </w:rPr>
        <w:tab/>
        <w:t xml:space="preserve">Sreeramareddy CT, Panduru K V, Menten J, Van den Ende J. Time delays in diagnosis of pulmonary tuberculosis: a systematic review of literature. </w:t>
      </w:r>
      <w:r w:rsidR="002D029C" w:rsidRPr="002D029C">
        <w:rPr>
          <w:iCs/>
          <w:noProof/>
        </w:rPr>
        <w:t>BMC Infect Dis. 2009 Jun 11;9:91</w:t>
      </w:r>
      <w:r w:rsidRPr="003E2550">
        <w:rPr>
          <w:noProof/>
        </w:rPr>
        <w:t>.</w:t>
      </w:r>
    </w:p>
    <w:p w14:paraId="3C79D7B1" w14:textId="77777777" w:rsidR="00282B09" w:rsidRPr="003E2550" w:rsidRDefault="00282B09" w:rsidP="00282B09">
      <w:pPr>
        <w:pStyle w:val="NoSpacing"/>
        <w:ind w:left="640" w:hanging="640"/>
        <w:rPr>
          <w:noProof/>
        </w:rPr>
      </w:pPr>
    </w:p>
    <w:p w14:paraId="198522E2" w14:textId="01862907" w:rsidR="003E2550" w:rsidRDefault="003E2550" w:rsidP="00282B09">
      <w:pPr>
        <w:pStyle w:val="NoSpacing"/>
        <w:ind w:left="640" w:hanging="640"/>
        <w:rPr>
          <w:noProof/>
        </w:rPr>
      </w:pPr>
      <w:r w:rsidRPr="003E2550">
        <w:rPr>
          <w:noProof/>
        </w:rPr>
        <w:t>17</w:t>
      </w:r>
      <w:r w:rsidRPr="003E2550">
        <w:rPr>
          <w:noProof/>
        </w:rPr>
        <w:tab/>
        <w:t>World Health Organisation. Systematic screening for active tuberculosis</w:t>
      </w:r>
      <w:r w:rsidR="00AD6654">
        <w:rPr>
          <w:noProof/>
        </w:rPr>
        <w:t xml:space="preserve">: </w:t>
      </w:r>
      <w:r w:rsidR="00EA47E6">
        <w:rPr>
          <w:noProof/>
        </w:rPr>
        <w:t>principles and recommendations</w:t>
      </w:r>
      <w:r w:rsidRPr="003E2550">
        <w:rPr>
          <w:noProof/>
        </w:rPr>
        <w:t>. Geneva</w:t>
      </w:r>
      <w:r w:rsidR="00A87A52">
        <w:rPr>
          <w:noProof/>
        </w:rPr>
        <w:t>: WHO Press;</w:t>
      </w:r>
      <w:r w:rsidRPr="003E2550">
        <w:rPr>
          <w:noProof/>
        </w:rPr>
        <w:t xml:space="preserve"> 2013.</w:t>
      </w:r>
    </w:p>
    <w:p w14:paraId="6E58D839" w14:textId="77777777" w:rsidR="00282B09" w:rsidRPr="003E2550" w:rsidRDefault="00282B09" w:rsidP="00282B09">
      <w:pPr>
        <w:pStyle w:val="NoSpacing"/>
        <w:ind w:left="640" w:hanging="640"/>
        <w:rPr>
          <w:noProof/>
        </w:rPr>
      </w:pPr>
    </w:p>
    <w:p w14:paraId="2397FB64" w14:textId="2B275916" w:rsidR="003E2550" w:rsidRDefault="003E2550" w:rsidP="00282B09">
      <w:pPr>
        <w:pStyle w:val="NoSpacing"/>
        <w:ind w:left="640" w:hanging="640"/>
        <w:rPr>
          <w:noProof/>
        </w:rPr>
      </w:pPr>
      <w:r w:rsidRPr="003E2550">
        <w:rPr>
          <w:noProof/>
        </w:rPr>
        <w:t>18</w:t>
      </w:r>
      <w:r w:rsidRPr="003E2550">
        <w:rPr>
          <w:noProof/>
        </w:rPr>
        <w:tab/>
        <w:t>Payongayon E</w:t>
      </w:r>
      <w:r w:rsidR="00A87A52">
        <w:rPr>
          <w:noProof/>
        </w:rPr>
        <w:t>,</w:t>
      </w:r>
      <w:r w:rsidRPr="003E2550">
        <w:rPr>
          <w:noProof/>
        </w:rPr>
        <w:t xml:space="preserve"> </w:t>
      </w:r>
      <w:r w:rsidR="00A87A52">
        <w:rPr>
          <w:noProof/>
        </w:rPr>
        <w:t>Benson T, Ahmed A, e</w:t>
      </w:r>
      <w:r w:rsidR="00A87A52" w:rsidRPr="003E2550">
        <w:rPr>
          <w:noProof/>
        </w:rPr>
        <w:t>t</w:t>
      </w:r>
      <w:r w:rsidR="00A87A52">
        <w:rPr>
          <w:noProof/>
        </w:rPr>
        <w:t xml:space="preserve"> </w:t>
      </w:r>
      <w:r w:rsidRPr="003E2550">
        <w:rPr>
          <w:noProof/>
        </w:rPr>
        <w:t>al. Simple household poverty assessment models for Malawi:</w:t>
      </w:r>
      <w:r w:rsidR="00A87A52">
        <w:rPr>
          <w:noProof/>
        </w:rPr>
        <w:t xml:space="preserve"> p</w:t>
      </w:r>
      <w:r w:rsidRPr="003E2550">
        <w:rPr>
          <w:noProof/>
        </w:rPr>
        <w:t xml:space="preserve">roxy means test from the 1997-98 Malawi Integrated Household Survey. </w:t>
      </w:r>
      <w:r w:rsidR="00A87A52">
        <w:rPr>
          <w:noProof/>
        </w:rPr>
        <w:t>Lilongwe</w:t>
      </w:r>
      <w:r w:rsidR="00760B88" w:rsidRPr="00093E2B">
        <w:rPr>
          <w:noProof/>
        </w:rPr>
        <w:t>: National Statistical Office of the Government of Malawi</w:t>
      </w:r>
      <w:r w:rsidR="00A87A52">
        <w:rPr>
          <w:noProof/>
        </w:rPr>
        <w:t>;</w:t>
      </w:r>
      <w:r w:rsidRPr="003E2550">
        <w:rPr>
          <w:noProof/>
        </w:rPr>
        <w:t xml:space="preserve"> 200</w:t>
      </w:r>
      <w:r w:rsidR="00AF20EF">
        <w:rPr>
          <w:noProof/>
        </w:rPr>
        <w:t>6</w:t>
      </w:r>
      <w:r w:rsidRPr="003E2550">
        <w:rPr>
          <w:noProof/>
        </w:rPr>
        <w:t>.</w:t>
      </w:r>
    </w:p>
    <w:p w14:paraId="0FE2A3B4" w14:textId="77777777" w:rsidR="00282B09" w:rsidRPr="003E2550" w:rsidRDefault="00282B09" w:rsidP="00282B09">
      <w:pPr>
        <w:pStyle w:val="NoSpacing"/>
        <w:ind w:left="640" w:hanging="640"/>
        <w:rPr>
          <w:noProof/>
        </w:rPr>
      </w:pPr>
    </w:p>
    <w:p w14:paraId="1893E327" w14:textId="1121EC1F" w:rsidR="003E2550" w:rsidRDefault="003E2550" w:rsidP="00282B09">
      <w:pPr>
        <w:pStyle w:val="NoSpacing"/>
        <w:ind w:left="640" w:hanging="640"/>
        <w:rPr>
          <w:noProof/>
        </w:rPr>
      </w:pPr>
      <w:r w:rsidRPr="003E2550">
        <w:rPr>
          <w:noProof/>
        </w:rPr>
        <w:t>19</w:t>
      </w:r>
      <w:r w:rsidRPr="003E2550">
        <w:rPr>
          <w:noProof/>
        </w:rPr>
        <w:tab/>
        <w:t xml:space="preserve">Ukwaja KN, Alobu I, Nweke CO, Onyenwe EC. Healthcare-seeking behavior, treatment delays and its determinants among pulmonary tuberculosis patients in rural Nigeria: a cross-sectional study. </w:t>
      </w:r>
      <w:r w:rsidR="00741724" w:rsidRPr="00741724">
        <w:rPr>
          <w:iCs/>
          <w:noProof/>
        </w:rPr>
        <w:t>BMC Health Serv Res. 2013 Jan 17;13:25</w:t>
      </w:r>
      <w:r w:rsidRPr="003668D6">
        <w:rPr>
          <w:noProof/>
        </w:rPr>
        <w:t>.</w:t>
      </w:r>
    </w:p>
    <w:p w14:paraId="29B3BC2C" w14:textId="77777777" w:rsidR="00282B09" w:rsidRPr="003668D6" w:rsidRDefault="00282B09" w:rsidP="00282B09">
      <w:pPr>
        <w:pStyle w:val="NoSpacing"/>
        <w:ind w:left="640" w:hanging="640"/>
        <w:rPr>
          <w:noProof/>
        </w:rPr>
      </w:pPr>
    </w:p>
    <w:p w14:paraId="7C7E0F01" w14:textId="3D8D94C7" w:rsidR="003E2550" w:rsidRDefault="003E2550" w:rsidP="00282B09">
      <w:pPr>
        <w:pStyle w:val="NoSpacing"/>
        <w:ind w:left="640" w:hanging="640"/>
        <w:rPr>
          <w:iCs/>
          <w:noProof/>
        </w:rPr>
      </w:pPr>
      <w:r w:rsidRPr="003668D6">
        <w:rPr>
          <w:noProof/>
        </w:rPr>
        <w:t>20</w:t>
      </w:r>
      <w:r w:rsidRPr="003668D6">
        <w:rPr>
          <w:noProof/>
        </w:rPr>
        <w:tab/>
        <w:t xml:space="preserve">Brouwer JA, Boeree MJ, Kager P, Varkevisser C, Harries AD. Traditional healers and pulmonary tuberculosis in Malawi. </w:t>
      </w:r>
      <w:r w:rsidR="00B8410E" w:rsidRPr="00B8410E">
        <w:rPr>
          <w:iCs/>
          <w:noProof/>
        </w:rPr>
        <w:t>Int J Tuberc Lung Dis. 1998 Mar;2(3):231-4.</w:t>
      </w:r>
    </w:p>
    <w:p w14:paraId="00E3441C" w14:textId="77777777" w:rsidR="00282B09" w:rsidRPr="003E2550" w:rsidRDefault="00282B09" w:rsidP="00282B09">
      <w:pPr>
        <w:pStyle w:val="NoSpacing"/>
        <w:ind w:left="640" w:hanging="640"/>
        <w:rPr>
          <w:noProof/>
        </w:rPr>
      </w:pPr>
    </w:p>
    <w:p w14:paraId="0B129047" w14:textId="19AA6F54" w:rsidR="003E2550" w:rsidRDefault="003E2550" w:rsidP="00282B09">
      <w:pPr>
        <w:pStyle w:val="NoSpacing"/>
        <w:ind w:left="640" w:hanging="640"/>
        <w:rPr>
          <w:iCs/>
          <w:noProof/>
        </w:rPr>
      </w:pPr>
      <w:r w:rsidRPr="003E2550">
        <w:rPr>
          <w:noProof/>
        </w:rPr>
        <w:t>21</w:t>
      </w:r>
      <w:r w:rsidRPr="003E2550">
        <w:rPr>
          <w:noProof/>
        </w:rPr>
        <w:tab/>
        <w:t xml:space="preserve">Lönnroth K, Jaramillo E, Williams BG, Dye C, Raviglione M. Drivers of tuberculosis epidemics: the role of risk factors and social </w:t>
      </w:r>
      <w:r w:rsidRPr="003668D6">
        <w:rPr>
          <w:noProof/>
        </w:rPr>
        <w:t xml:space="preserve">determinants. </w:t>
      </w:r>
      <w:r w:rsidR="00BA2481" w:rsidRPr="00BA2481">
        <w:rPr>
          <w:iCs/>
          <w:noProof/>
        </w:rPr>
        <w:t>Soc Sci Med. 2009 Jun;68(12):2240-6.</w:t>
      </w:r>
    </w:p>
    <w:p w14:paraId="32BC00CA" w14:textId="77777777" w:rsidR="00282B09" w:rsidRPr="003668D6" w:rsidRDefault="00282B09" w:rsidP="00282B09">
      <w:pPr>
        <w:pStyle w:val="NoSpacing"/>
        <w:ind w:left="640" w:hanging="640"/>
        <w:rPr>
          <w:noProof/>
        </w:rPr>
      </w:pPr>
    </w:p>
    <w:p w14:paraId="6235B175" w14:textId="713A5CF7" w:rsidR="003E2550" w:rsidRDefault="003E2550" w:rsidP="00282B09">
      <w:pPr>
        <w:pStyle w:val="NoSpacing"/>
        <w:ind w:left="640" w:hanging="640"/>
        <w:rPr>
          <w:iCs/>
          <w:noProof/>
        </w:rPr>
      </w:pPr>
      <w:r w:rsidRPr="003668D6">
        <w:rPr>
          <w:noProof/>
        </w:rPr>
        <w:t>22</w:t>
      </w:r>
      <w:r w:rsidRPr="003668D6">
        <w:rPr>
          <w:noProof/>
        </w:rPr>
        <w:tab/>
        <w:t xml:space="preserve">Lönnroth K, Glaziou P, Weil D, Floyd K, Uplekar M, Raviglione M. Beyond UHC: monitoring health and social protection coverage in the context of tuberculosis care and prevention. </w:t>
      </w:r>
      <w:r w:rsidR="00ED7D67" w:rsidRPr="00ED7D67">
        <w:rPr>
          <w:iCs/>
          <w:noProof/>
        </w:rPr>
        <w:t>PLoS Med. 2014 Sep 22;11(9):e1001693.</w:t>
      </w:r>
    </w:p>
    <w:p w14:paraId="7F4DDE9D" w14:textId="77777777" w:rsidR="00282B09" w:rsidRPr="003668D6" w:rsidRDefault="00282B09" w:rsidP="00282B09">
      <w:pPr>
        <w:pStyle w:val="NoSpacing"/>
        <w:ind w:left="640" w:hanging="640"/>
        <w:rPr>
          <w:noProof/>
        </w:rPr>
      </w:pPr>
    </w:p>
    <w:p w14:paraId="40E5C226" w14:textId="008879B3" w:rsidR="003E2550" w:rsidRDefault="003E2550" w:rsidP="00282B09">
      <w:pPr>
        <w:pStyle w:val="NoSpacing"/>
        <w:ind w:left="640" w:hanging="640"/>
        <w:rPr>
          <w:noProof/>
        </w:rPr>
      </w:pPr>
      <w:r w:rsidRPr="003E2550">
        <w:rPr>
          <w:noProof/>
        </w:rPr>
        <w:t>23</w:t>
      </w:r>
      <w:r w:rsidRPr="003E2550">
        <w:rPr>
          <w:noProof/>
        </w:rPr>
        <w:tab/>
        <w:t xml:space="preserve">Getahun H, Matteelli A, Chaisson RE, Raviglione M. Latent Mycobacterium tuberculosis infection. </w:t>
      </w:r>
      <w:r w:rsidR="00B15950" w:rsidRPr="00B15950">
        <w:rPr>
          <w:iCs/>
          <w:noProof/>
        </w:rPr>
        <w:t>N Engl J Med. 2015 May 28;372(22):2127-35</w:t>
      </w:r>
      <w:r w:rsidRPr="003668D6">
        <w:rPr>
          <w:noProof/>
        </w:rPr>
        <w:t>.</w:t>
      </w:r>
    </w:p>
    <w:p w14:paraId="3FBA5586" w14:textId="77777777" w:rsidR="00282B09" w:rsidRPr="003668D6" w:rsidRDefault="00282B09" w:rsidP="00282B09">
      <w:pPr>
        <w:pStyle w:val="NoSpacing"/>
        <w:ind w:left="640" w:hanging="640"/>
        <w:rPr>
          <w:noProof/>
        </w:rPr>
      </w:pPr>
    </w:p>
    <w:p w14:paraId="4956142E" w14:textId="58148825" w:rsidR="003E2550" w:rsidRDefault="003E2550" w:rsidP="00282B09">
      <w:pPr>
        <w:pStyle w:val="NoSpacing"/>
        <w:rPr>
          <w:noProof/>
        </w:rPr>
      </w:pPr>
      <w:r w:rsidRPr="003668D6">
        <w:rPr>
          <w:noProof/>
        </w:rPr>
        <w:t>24</w:t>
      </w:r>
      <w:r w:rsidRPr="003668D6">
        <w:rPr>
          <w:noProof/>
        </w:rPr>
        <w:tab/>
        <w:t xml:space="preserve">Rose G. Sick </w:t>
      </w:r>
      <w:r w:rsidR="00AE6DF7">
        <w:rPr>
          <w:noProof/>
        </w:rPr>
        <w:t>i</w:t>
      </w:r>
      <w:r w:rsidRPr="003668D6">
        <w:rPr>
          <w:noProof/>
        </w:rPr>
        <w:t xml:space="preserve">ndividuals and </w:t>
      </w:r>
      <w:r w:rsidR="00AE6DF7">
        <w:rPr>
          <w:noProof/>
        </w:rPr>
        <w:t>s</w:t>
      </w:r>
      <w:r w:rsidRPr="003668D6">
        <w:rPr>
          <w:noProof/>
        </w:rPr>
        <w:t xml:space="preserve">ick </w:t>
      </w:r>
      <w:r w:rsidR="00AE6DF7">
        <w:rPr>
          <w:noProof/>
        </w:rPr>
        <w:t>p</w:t>
      </w:r>
      <w:r w:rsidRPr="003668D6">
        <w:rPr>
          <w:noProof/>
        </w:rPr>
        <w:t>opulations.</w:t>
      </w:r>
      <w:r w:rsidRPr="00DA2A37">
        <w:rPr>
          <w:noProof/>
        </w:rPr>
        <w:t xml:space="preserve"> </w:t>
      </w:r>
      <w:r w:rsidR="00AE6DF7" w:rsidRPr="00AE6DF7">
        <w:rPr>
          <w:noProof/>
        </w:rPr>
        <w:t>Int J Epidemiol. 1985 Mar;14(1):32-8.</w:t>
      </w:r>
    </w:p>
    <w:p w14:paraId="50A3F8EA" w14:textId="77777777" w:rsidR="00282B09" w:rsidRPr="003E2550" w:rsidRDefault="00282B09" w:rsidP="00282B09">
      <w:pPr>
        <w:pStyle w:val="NoSpacing"/>
        <w:rPr>
          <w:noProof/>
        </w:rPr>
      </w:pPr>
    </w:p>
    <w:p w14:paraId="06510387" w14:textId="4223BF21" w:rsidR="003E2550" w:rsidRDefault="003E2550" w:rsidP="00282B09">
      <w:pPr>
        <w:pStyle w:val="NoSpacing"/>
        <w:ind w:left="720" w:hanging="720"/>
        <w:rPr>
          <w:iCs/>
          <w:noProof/>
        </w:rPr>
      </w:pPr>
      <w:r w:rsidRPr="003E2550">
        <w:rPr>
          <w:noProof/>
        </w:rPr>
        <w:lastRenderedPageBreak/>
        <w:t>25</w:t>
      </w:r>
      <w:r w:rsidRPr="003E2550">
        <w:rPr>
          <w:noProof/>
        </w:rPr>
        <w:tab/>
        <w:t>Suthar AB, Ford N, Bachanas PJ</w:t>
      </w:r>
      <w:r w:rsidRPr="003668D6">
        <w:rPr>
          <w:noProof/>
        </w:rPr>
        <w:t xml:space="preserve">, </w:t>
      </w:r>
      <w:r w:rsidRPr="00DA2A37">
        <w:rPr>
          <w:iCs/>
          <w:noProof/>
        </w:rPr>
        <w:t>et al.</w:t>
      </w:r>
      <w:r w:rsidRPr="003668D6">
        <w:rPr>
          <w:noProof/>
        </w:rPr>
        <w:t xml:space="preserve"> Towards</w:t>
      </w:r>
      <w:r w:rsidRPr="003E2550">
        <w:rPr>
          <w:noProof/>
        </w:rPr>
        <w:t xml:space="preserve"> </w:t>
      </w:r>
      <w:r w:rsidR="00A03705">
        <w:rPr>
          <w:noProof/>
        </w:rPr>
        <w:t>u</w:t>
      </w:r>
      <w:r w:rsidRPr="003E2550">
        <w:rPr>
          <w:noProof/>
        </w:rPr>
        <w:t xml:space="preserve">niversal </w:t>
      </w:r>
      <w:r w:rsidR="00A03705">
        <w:rPr>
          <w:noProof/>
        </w:rPr>
        <w:t>v</w:t>
      </w:r>
      <w:r w:rsidRPr="003E2550">
        <w:rPr>
          <w:noProof/>
        </w:rPr>
        <w:t xml:space="preserve">oluntary HIV </w:t>
      </w:r>
      <w:r w:rsidR="00A03705">
        <w:rPr>
          <w:noProof/>
        </w:rPr>
        <w:t>t</w:t>
      </w:r>
      <w:r w:rsidRPr="003E2550">
        <w:rPr>
          <w:noProof/>
        </w:rPr>
        <w:t xml:space="preserve">esting and </w:t>
      </w:r>
      <w:r w:rsidR="00A03705">
        <w:rPr>
          <w:noProof/>
        </w:rPr>
        <w:t>c</w:t>
      </w:r>
      <w:r w:rsidRPr="003668D6">
        <w:rPr>
          <w:noProof/>
        </w:rPr>
        <w:t xml:space="preserve">ounselling: </w:t>
      </w:r>
      <w:r w:rsidR="00A03705">
        <w:rPr>
          <w:noProof/>
        </w:rPr>
        <w:t>a</w:t>
      </w:r>
      <w:r w:rsidR="00A03705" w:rsidRPr="003668D6">
        <w:rPr>
          <w:noProof/>
        </w:rPr>
        <w:t xml:space="preserve"> </w:t>
      </w:r>
      <w:r w:rsidR="00A03705">
        <w:rPr>
          <w:noProof/>
        </w:rPr>
        <w:t>s</w:t>
      </w:r>
      <w:r w:rsidR="00A03705" w:rsidRPr="003668D6">
        <w:rPr>
          <w:noProof/>
        </w:rPr>
        <w:t xml:space="preserve">ystematic </w:t>
      </w:r>
      <w:r w:rsidR="00A03705">
        <w:rPr>
          <w:noProof/>
        </w:rPr>
        <w:t>r</w:t>
      </w:r>
      <w:r w:rsidRPr="003668D6">
        <w:rPr>
          <w:noProof/>
        </w:rPr>
        <w:t xml:space="preserve">eview and </w:t>
      </w:r>
      <w:r w:rsidR="00A03705">
        <w:rPr>
          <w:noProof/>
        </w:rPr>
        <w:t>m</w:t>
      </w:r>
      <w:r w:rsidRPr="003668D6">
        <w:rPr>
          <w:noProof/>
        </w:rPr>
        <w:t>eta-</w:t>
      </w:r>
      <w:r w:rsidR="00A03705">
        <w:rPr>
          <w:noProof/>
        </w:rPr>
        <w:t>a</w:t>
      </w:r>
      <w:r w:rsidRPr="003668D6">
        <w:rPr>
          <w:noProof/>
        </w:rPr>
        <w:t xml:space="preserve">nalysis of </w:t>
      </w:r>
      <w:r w:rsidR="00A03705">
        <w:rPr>
          <w:noProof/>
        </w:rPr>
        <w:t>c</w:t>
      </w:r>
      <w:r w:rsidRPr="003668D6">
        <w:rPr>
          <w:noProof/>
        </w:rPr>
        <w:t>ommunity-</w:t>
      </w:r>
      <w:r w:rsidR="00A03705">
        <w:rPr>
          <w:noProof/>
        </w:rPr>
        <w:t>b</w:t>
      </w:r>
      <w:r w:rsidRPr="003668D6">
        <w:rPr>
          <w:noProof/>
        </w:rPr>
        <w:t xml:space="preserve">ased </w:t>
      </w:r>
      <w:r w:rsidR="00A03705">
        <w:rPr>
          <w:noProof/>
        </w:rPr>
        <w:t>a</w:t>
      </w:r>
      <w:r w:rsidRPr="003668D6">
        <w:rPr>
          <w:noProof/>
        </w:rPr>
        <w:t xml:space="preserve">pproaches. </w:t>
      </w:r>
      <w:r w:rsidR="00A03705" w:rsidRPr="00A03705">
        <w:rPr>
          <w:iCs/>
          <w:noProof/>
        </w:rPr>
        <w:t>PLoS Med. 2013 Aug;10(8):e1001496.</w:t>
      </w:r>
    </w:p>
    <w:p w14:paraId="57A0DD8C" w14:textId="77777777" w:rsidR="00282B09" w:rsidRPr="003668D6" w:rsidRDefault="00282B09" w:rsidP="00282B09">
      <w:pPr>
        <w:pStyle w:val="NoSpacing"/>
        <w:ind w:left="720" w:hanging="720"/>
        <w:rPr>
          <w:noProof/>
        </w:rPr>
      </w:pPr>
    </w:p>
    <w:p w14:paraId="5B7241B3" w14:textId="6660BDA1" w:rsidR="00963A84" w:rsidRDefault="003E2550" w:rsidP="00282B09">
      <w:pPr>
        <w:pStyle w:val="NoSpacing"/>
        <w:ind w:left="720" w:hanging="720"/>
        <w:rPr>
          <w:noProof/>
        </w:rPr>
      </w:pPr>
      <w:r w:rsidRPr="00460FBA">
        <w:rPr>
          <w:noProof/>
        </w:rPr>
        <w:t>26</w:t>
      </w:r>
      <w:r w:rsidRPr="00460FBA">
        <w:rPr>
          <w:noProof/>
        </w:rPr>
        <w:tab/>
        <w:t xml:space="preserve">Kranzer K, </w:t>
      </w:r>
      <w:r w:rsidR="00181043">
        <w:rPr>
          <w:noProof/>
        </w:rPr>
        <w:t xml:space="preserve">Afnan-Holmes H, </w:t>
      </w:r>
      <w:r w:rsidRPr="00460FBA">
        <w:rPr>
          <w:noProof/>
        </w:rPr>
        <w:t xml:space="preserve">Tomlin K, et al. </w:t>
      </w:r>
      <w:r w:rsidR="00007D25" w:rsidRPr="00460FBA">
        <w:rPr>
          <w:noProof/>
        </w:rPr>
        <w:t>T</w:t>
      </w:r>
      <w:r w:rsidRPr="00460FBA">
        <w:rPr>
          <w:noProof/>
        </w:rPr>
        <w:t xml:space="preserve">he benefits to communities and individuals of screening for active tuberculosis disease: a systematic review. </w:t>
      </w:r>
      <w:r w:rsidR="00181043" w:rsidRPr="00181043">
        <w:rPr>
          <w:noProof/>
        </w:rPr>
        <w:t>Int J Tuberc Lung Dis. 2013 Apr;17(4):432-46.</w:t>
      </w:r>
    </w:p>
    <w:p w14:paraId="17E8D89B" w14:textId="77777777" w:rsidR="00282B09" w:rsidRDefault="00282B09" w:rsidP="00282B09">
      <w:pPr>
        <w:pStyle w:val="NoSpacing"/>
        <w:ind w:left="720" w:hanging="720"/>
        <w:rPr>
          <w:noProof/>
        </w:rPr>
      </w:pPr>
    </w:p>
    <w:p w14:paraId="5C180728" w14:textId="7E524063" w:rsidR="003E2550" w:rsidRDefault="003E2550" w:rsidP="00282B09">
      <w:pPr>
        <w:pStyle w:val="NoSpacing"/>
        <w:ind w:left="720" w:hanging="720"/>
        <w:rPr>
          <w:iCs/>
          <w:noProof/>
        </w:rPr>
      </w:pPr>
      <w:r w:rsidRPr="003E2550">
        <w:rPr>
          <w:noProof/>
        </w:rPr>
        <w:t>27</w:t>
      </w:r>
      <w:r w:rsidRPr="003E2550">
        <w:rPr>
          <w:noProof/>
        </w:rPr>
        <w:tab/>
        <w:t xml:space="preserve">Getahun H, Gunneberg C, Granich R, Nunn P. HIV infection-associated tuberculosis: the epidemiology and the response. </w:t>
      </w:r>
      <w:r w:rsidR="003D03AD" w:rsidRPr="003D03AD">
        <w:rPr>
          <w:iCs/>
          <w:noProof/>
        </w:rPr>
        <w:t>Clin Infect Dis. 2010 May 15;50 Suppl 3:S201-7.</w:t>
      </w:r>
    </w:p>
    <w:p w14:paraId="76F60232" w14:textId="77777777" w:rsidR="00282B09" w:rsidRPr="003668D6" w:rsidRDefault="00282B09" w:rsidP="00282B09">
      <w:pPr>
        <w:pStyle w:val="NoSpacing"/>
        <w:ind w:left="720" w:hanging="720"/>
        <w:rPr>
          <w:noProof/>
        </w:rPr>
      </w:pPr>
    </w:p>
    <w:p w14:paraId="05FC0B58" w14:textId="347D1CE9" w:rsidR="00963A84" w:rsidRDefault="003E2550" w:rsidP="00282B09">
      <w:pPr>
        <w:pStyle w:val="NoSpacing"/>
        <w:ind w:left="720" w:hanging="720"/>
        <w:rPr>
          <w:iCs/>
          <w:noProof/>
        </w:rPr>
      </w:pPr>
      <w:r w:rsidRPr="00460FBA">
        <w:rPr>
          <w:noProof/>
        </w:rPr>
        <w:t>28</w:t>
      </w:r>
      <w:r w:rsidRPr="00460FBA">
        <w:rPr>
          <w:noProof/>
        </w:rPr>
        <w:tab/>
        <w:t xml:space="preserve">Gupta S, Granich R, </w:t>
      </w:r>
      <w:r w:rsidR="00F3612D">
        <w:rPr>
          <w:noProof/>
        </w:rPr>
        <w:t>Date A, et al</w:t>
      </w:r>
      <w:r w:rsidRPr="00460FBA">
        <w:rPr>
          <w:noProof/>
        </w:rPr>
        <w:t xml:space="preserve">. Review of policy and status of implementation of collaborative HIV-TB activities in 23 high-burden countries. </w:t>
      </w:r>
      <w:r w:rsidR="00F3612D" w:rsidRPr="00F3612D">
        <w:rPr>
          <w:iCs/>
          <w:noProof/>
        </w:rPr>
        <w:t>Int J Tuberc Lung Dis. 2014 Oct;18(10):1149-58.</w:t>
      </w:r>
    </w:p>
    <w:p w14:paraId="085C8315" w14:textId="77777777" w:rsidR="009A7BD6" w:rsidRDefault="009A7BD6" w:rsidP="00282B09">
      <w:pPr>
        <w:pStyle w:val="NoSpacing"/>
        <w:rPr>
          <w:iCs/>
          <w:noProof/>
        </w:rPr>
      </w:pPr>
    </w:p>
    <w:p w14:paraId="40DA7520" w14:textId="7C5926FE" w:rsidR="0087521D" w:rsidRDefault="003E2550" w:rsidP="00282B09">
      <w:pPr>
        <w:pStyle w:val="NoSpacing"/>
        <w:rPr>
          <w:rFonts w:eastAsia="Calibri"/>
          <w:lang w:val="en-US" w:eastAsia="en-US"/>
        </w:rPr>
      </w:pPr>
      <w:r w:rsidRPr="00460FBA">
        <w:rPr>
          <w:noProof/>
        </w:rPr>
        <w:t>29</w:t>
      </w:r>
      <w:r w:rsidRPr="00460FBA">
        <w:rPr>
          <w:noProof/>
        </w:rPr>
        <w:tab/>
        <w:t xml:space="preserve">Raviglione M, Marais B, Floyd K, </w:t>
      </w:r>
      <w:r w:rsidRPr="00DA2A37">
        <w:rPr>
          <w:iCs/>
          <w:noProof/>
        </w:rPr>
        <w:t>et al.</w:t>
      </w:r>
      <w:r w:rsidRPr="003668D6">
        <w:rPr>
          <w:noProof/>
        </w:rPr>
        <w:t xml:space="preserve"> Scaling up interventions to achieve global tuberculosis control: progress and new developments. </w:t>
      </w:r>
      <w:r w:rsidR="000A2490" w:rsidRPr="000A2490">
        <w:rPr>
          <w:iCs/>
          <w:noProof/>
        </w:rPr>
        <w:t>Lancet. 2012 May 19;379(9829):1902-13.</w:t>
      </w:r>
      <w:r w:rsidR="000A2490" w:rsidRPr="000A2490" w:rsidDel="000A2490">
        <w:rPr>
          <w:iCs/>
          <w:noProof/>
        </w:rPr>
        <w:t xml:space="preserve"> </w:t>
      </w:r>
      <w:bookmarkStart w:id="45" w:name="_Toc426329274"/>
      <w:bookmarkStart w:id="46" w:name="_Toc431042469"/>
      <w:r w:rsidR="0087521D">
        <w:rPr>
          <w:rFonts w:eastAsia="Calibri"/>
          <w:lang w:val="en-US" w:eastAsia="en-US"/>
        </w:rPr>
        <w:br w:type="page"/>
      </w:r>
    </w:p>
    <w:p w14:paraId="0FE09E67" w14:textId="77777777" w:rsidR="004F0FA1" w:rsidRPr="001F2969" w:rsidRDefault="004F0FA1">
      <w:pPr>
        <w:autoSpaceDE w:val="0"/>
        <w:autoSpaceDN w:val="0"/>
        <w:adjustRightInd w:val="0"/>
        <w:spacing w:line="480" w:lineRule="auto"/>
        <w:outlineLvl w:val="0"/>
        <w:rPr>
          <w:rFonts w:eastAsia="Calibri"/>
          <w:b/>
          <w:lang w:val="en-US" w:eastAsia="en-US"/>
        </w:rPr>
      </w:pPr>
      <w:r w:rsidRPr="001F2969">
        <w:rPr>
          <w:rFonts w:eastAsia="Calibri"/>
          <w:b/>
          <w:lang w:val="en-US" w:eastAsia="en-US"/>
        </w:rPr>
        <w:lastRenderedPageBreak/>
        <w:t>Acknowledgements</w:t>
      </w:r>
      <w:bookmarkEnd w:id="45"/>
      <w:bookmarkEnd w:id="46"/>
    </w:p>
    <w:p w14:paraId="37299449" w14:textId="16C01BA1" w:rsidR="004F0FA1" w:rsidRPr="001F2969" w:rsidRDefault="00271355">
      <w:pPr>
        <w:spacing w:after="240" w:line="480" w:lineRule="auto"/>
        <w:rPr>
          <w:rFonts w:eastAsia="Calibri"/>
          <w:bCs/>
          <w:lang w:val="en-US" w:eastAsia="en-US"/>
        </w:rPr>
      </w:pPr>
      <w:r w:rsidRPr="001F2969">
        <w:rPr>
          <w:rFonts w:eastAsia="Calibri"/>
          <w:bCs/>
          <w:lang w:val="en-US" w:eastAsia="en-US"/>
        </w:rPr>
        <w:t xml:space="preserve">LGN performed the data analysis, and drafted manuscript. DWD designed the study protocol and instruments for the parent study, and assisted with technical support for the analysis, MK assisted with data cleaning and analysis, </w:t>
      </w:r>
      <w:r w:rsidR="002A13E1" w:rsidRPr="001F2969">
        <w:rPr>
          <w:rFonts w:eastAsia="Calibri"/>
          <w:bCs/>
          <w:lang w:val="en-US" w:eastAsia="en-US"/>
        </w:rPr>
        <w:t>GLB assisted with study design, data quality assurance, and data cleaning</w:t>
      </w:r>
      <w:r w:rsidR="004F0FA1" w:rsidRPr="001F2969">
        <w:rPr>
          <w:rFonts w:eastAsia="Calibri"/>
          <w:bCs/>
          <w:lang w:val="en-US" w:eastAsia="en-US"/>
        </w:rPr>
        <w:t xml:space="preserve">. </w:t>
      </w:r>
      <w:r w:rsidR="002A13E1" w:rsidRPr="001F2969">
        <w:rPr>
          <w:rFonts w:eastAsia="Calibri"/>
          <w:bCs/>
          <w:lang w:val="en-US" w:eastAsia="en-US"/>
        </w:rPr>
        <w:t xml:space="preserve">AN assisted with study management and data cleaning, ATC assisted with referencing and proof reading, MM assisted with study </w:t>
      </w:r>
      <w:r w:rsidR="00C31CD8" w:rsidRPr="001F2969">
        <w:rPr>
          <w:rFonts w:eastAsia="Calibri"/>
          <w:bCs/>
          <w:lang w:val="en-US" w:eastAsia="en-US"/>
        </w:rPr>
        <w:t xml:space="preserve">implementation </w:t>
      </w:r>
      <w:r w:rsidR="002A13E1" w:rsidRPr="001F2969">
        <w:rPr>
          <w:rFonts w:eastAsia="Calibri"/>
          <w:bCs/>
          <w:lang w:val="en-US" w:eastAsia="en-US"/>
        </w:rPr>
        <w:t>logistics, REC,</w:t>
      </w:r>
      <w:r w:rsidR="00C31CD8" w:rsidRPr="001F2969">
        <w:rPr>
          <w:rFonts w:eastAsia="Calibri"/>
          <w:bCs/>
          <w:lang w:val="en-US" w:eastAsia="en-US"/>
        </w:rPr>
        <w:t xml:space="preserve"> </w:t>
      </w:r>
      <w:r w:rsidR="002A13E1" w:rsidRPr="001F2969">
        <w:rPr>
          <w:rFonts w:eastAsia="Calibri"/>
          <w:bCs/>
          <w:lang w:val="en-US" w:eastAsia="en-US"/>
        </w:rPr>
        <w:t xml:space="preserve">ELC designed the study protocol and instruments for the </w:t>
      </w:r>
      <w:r w:rsidR="000F5456" w:rsidRPr="001F2969">
        <w:rPr>
          <w:rFonts w:eastAsia="Calibri"/>
          <w:bCs/>
          <w:lang w:val="en-US" w:eastAsia="en-US"/>
        </w:rPr>
        <w:t xml:space="preserve">parent study, ELC assisted with revising manuscript, KF assisted with </w:t>
      </w:r>
      <w:r w:rsidR="00C957AD" w:rsidRPr="001F2969">
        <w:rPr>
          <w:rFonts w:eastAsia="Calibri"/>
          <w:bCs/>
          <w:lang w:val="en-US" w:eastAsia="en-US"/>
        </w:rPr>
        <w:t>technical support for the analysis</w:t>
      </w:r>
      <w:r w:rsidR="00843CA0">
        <w:rPr>
          <w:rFonts w:eastAsia="Calibri"/>
          <w:bCs/>
          <w:lang w:val="en-US" w:eastAsia="en-US"/>
        </w:rPr>
        <w:t>,</w:t>
      </w:r>
      <w:r w:rsidR="00C957AD" w:rsidRPr="001F2969">
        <w:rPr>
          <w:rFonts w:eastAsia="Calibri"/>
          <w:bCs/>
          <w:lang w:val="en-US" w:eastAsia="en-US"/>
        </w:rPr>
        <w:t xml:space="preserve"> </w:t>
      </w:r>
      <w:r w:rsidR="000F5456" w:rsidRPr="001F2969">
        <w:rPr>
          <w:rFonts w:eastAsia="Calibri"/>
          <w:bCs/>
          <w:lang w:val="en-US" w:eastAsia="en-US"/>
        </w:rPr>
        <w:t xml:space="preserve">writing and revising the manuscript. </w:t>
      </w:r>
      <w:r w:rsidR="004F0FA1" w:rsidRPr="001F2969">
        <w:rPr>
          <w:rFonts w:eastAsia="Calibri"/>
          <w:bCs/>
          <w:lang w:val="en-US" w:eastAsia="en-US"/>
        </w:rPr>
        <w:t>Th</w:t>
      </w:r>
      <w:r w:rsidR="000F5456" w:rsidRPr="001F2969">
        <w:rPr>
          <w:rFonts w:eastAsia="Calibri"/>
          <w:bCs/>
          <w:lang w:val="en-US" w:eastAsia="en-US"/>
        </w:rPr>
        <w:t>e</w:t>
      </w:r>
      <w:r w:rsidR="004F0FA1" w:rsidRPr="001F2969">
        <w:rPr>
          <w:rFonts w:eastAsia="Calibri"/>
          <w:bCs/>
          <w:lang w:val="en-US" w:eastAsia="en-US"/>
        </w:rPr>
        <w:t xml:space="preserve"> study was funded by the National Institutes for Health (</w:t>
      </w:r>
      <w:r w:rsidR="006918D7">
        <w:rPr>
          <w:rFonts w:eastAsia="Calibri"/>
          <w:lang w:eastAsia="en-US"/>
        </w:rPr>
        <w:t>1R01</w:t>
      </w:r>
      <w:r w:rsidR="00A3659A">
        <w:rPr>
          <w:rFonts w:eastAsia="Calibri"/>
          <w:lang w:eastAsia="en-US"/>
        </w:rPr>
        <w:t xml:space="preserve"> </w:t>
      </w:r>
      <w:r w:rsidR="006918D7">
        <w:rPr>
          <w:rFonts w:eastAsia="Calibri"/>
          <w:lang w:eastAsia="en-US"/>
        </w:rPr>
        <w:t>AI093316</w:t>
      </w:r>
      <w:r w:rsidR="004F0FA1" w:rsidRPr="001F2969">
        <w:rPr>
          <w:rFonts w:eastAsia="Calibri"/>
          <w:bCs/>
          <w:lang w:val="en-US" w:eastAsia="en-US"/>
        </w:rPr>
        <w:t>).</w:t>
      </w:r>
      <w:r w:rsidR="00964D96">
        <w:rPr>
          <w:rFonts w:eastAsia="Calibri"/>
          <w:bCs/>
          <w:lang w:val="en-US" w:eastAsia="en-US"/>
        </w:rPr>
        <w:t xml:space="preserve"> ELC is funded by a senior fellowship in clinical science (WT 200901/21161Z)</w:t>
      </w:r>
    </w:p>
    <w:p w14:paraId="512A7734" w14:textId="77777777" w:rsidR="0024645C" w:rsidRDefault="0024645C">
      <w:pPr>
        <w:spacing w:after="240" w:line="480" w:lineRule="auto"/>
        <w:rPr>
          <w:rFonts w:eastAsia="Calibri"/>
          <w:lang w:val="en-US" w:eastAsia="en-US"/>
        </w:rPr>
      </w:pPr>
      <w:r>
        <w:rPr>
          <w:rFonts w:eastAsia="Calibri"/>
          <w:lang w:val="en-US" w:eastAsia="en-US"/>
        </w:rPr>
        <w:br w:type="page"/>
      </w:r>
    </w:p>
    <w:p w14:paraId="62FE6EE4" w14:textId="4ED3F8AC" w:rsidR="000A1085" w:rsidRPr="001F2969" w:rsidRDefault="000A1085" w:rsidP="009A6F35">
      <w:pPr>
        <w:tabs>
          <w:tab w:val="left" w:pos="1851"/>
        </w:tabs>
        <w:spacing w:after="200" w:line="480" w:lineRule="auto"/>
        <w:rPr>
          <w:rFonts w:eastAsia="Calibri"/>
          <w:lang w:val="en-US" w:eastAsia="en-US"/>
        </w:rPr>
      </w:pPr>
      <w:r w:rsidRPr="001F2969">
        <w:rPr>
          <w:rFonts w:eastAsia="Calibri"/>
          <w:b/>
          <w:lang w:val="en-US" w:eastAsia="en-US"/>
        </w:rPr>
        <w:lastRenderedPageBreak/>
        <w:t xml:space="preserve">Fig 1: </w:t>
      </w:r>
      <w:r w:rsidR="0091649F">
        <w:rPr>
          <w:rFonts w:eastAsia="Calibri"/>
          <w:b/>
          <w:lang w:val="en-US" w:eastAsia="en-US"/>
        </w:rPr>
        <w:t>Study</w:t>
      </w:r>
      <w:r w:rsidRPr="001F2969">
        <w:rPr>
          <w:rFonts w:eastAsia="Calibri"/>
          <w:b/>
          <w:lang w:val="en-US" w:eastAsia="en-US"/>
        </w:rPr>
        <w:t xml:space="preserve"> Profile</w:t>
      </w:r>
    </w:p>
    <w:p w14:paraId="5C9B4721" w14:textId="7BB99FAD" w:rsidR="00531AFF" w:rsidRPr="00531AFF" w:rsidRDefault="007B6AFF" w:rsidP="00531AFF">
      <w:pPr>
        <w:spacing w:after="160" w:line="259" w:lineRule="auto"/>
        <w:rPr>
          <w:rFonts w:asciiTheme="minorHAnsi" w:eastAsiaTheme="minorHAnsi" w:hAnsiTheme="minorHAnsi" w:cstheme="minorBidi"/>
          <w:sz w:val="22"/>
          <w:szCs w:val="22"/>
          <w:lang w:val="en-US" w:eastAsia="en-US"/>
        </w:rPr>
      </w:pPr>
      <w:r w:rsidRPr="00531AFF">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509AA1B0" wp14:editId="11FED74C">
                <wp:simplePos x="0" y="0"/>
                <wp:positionH relativeFrom="column">
                  <wp:posOffset>836762</wp:posOffset>
                </wp:positionH>
                <wp:positionV relativeFrom="paragraph">
                  <wp:posOffset>4767340</wp:posOffset>
                </wp:positionV>
                <wp:extent cx="2440940" cy="1061049"/>
                <wp:effectExtent l="0" t="0" r="16510" b="25400"/>
                <wp:wrapNone/>
                <wp:docPr id="77" name="Rectangle 76"/>
                <wp:cNvGraphicFramePr/>
                <a:graphic xmlns:a="http://schemas.openxmlformats.org/drawingml/2006/main">
                  <a:graphicData uri="http://schemas.microsoft.com/office/word/2010/wordprocessingShape">
                    <wps:wsp>
                      <wps:cNvSpPr/>
                      <wps:spPr>
                        <a:xfrm>
                          <a:off x="0" y="0"/>
                          <a:ext cx="2440940" cy="106104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A71029E" w14:textId="4EE28ABC" w:rsidR="00750CB1" w:rsidRPr="00093E2B" w:rsidRDefault="00750CB1" w:rsidP="00531AFF">
                            <w:pPr>
                              <w:pStyle w:val="NormalWeb"/>
                              <w:rPr>
                                <w:b/>
                                <w:color w:val="000000" w:themeColor="dark1"/>
                                <w:kern w:val="24"/>
                              </w:rPr>
                            </w:pPr>
                            <w:r w:rsidRPr="00093E2B">
                              <w:rPr>
                                <w:b/>
                                <w:color w:val="000000" w:themeColor="dark1"/>
                                <w:kern w:val="24"/>
                              </w:rPr>
                              <w:t>416 included in analyses:</w:t>
                            </w:r>
                          </w:p>
                          <w:p w14:paraId="565C2E55" w14:textId="06827B89" w:rsidR="00750CB1" w:rsidRDefault="00750CB1" w:rsidP="007B6AFF">
                            <w:pPr>
                              <w:pStyle w:val="NormalWeb"/>
                            </w:pPr>
                            <w:r>
                              <w:rPr>
                                <w:color w:val="000000" w:themeColor="dark1"/>
                                <w:kern w:val="24"/>
                              </w:rPr>
                              <w:t>TB symptomatic participants with socio economic and duration of symptoms data available</w:t>
                            </w:r>
                          </w:p>
                        </w:txbxContent>
                      </wps:txbx>
                      <wps:bodyPr rtlCol="0" anchor="ctr">
                        <a:noAutofit/>
                      </wps:bodyPr>
                    </wps:wsp>
                  </a:graphicData>
                </a:graphic>
                <wp14:sizeRelV relativeFrom="margin">
                  <wp14:pctHeight>0</wp14:pctHeight>
                </wp14:sizeRelV>
              </wp:anchor>
            </w:drawing>
          </mc:Choice>
          <mc:Fallback>
            <w:pict>
              <v:rect w14:anchorId="509AA1B0" id="Rectangle 76" o:spid="_x0000_s1026" style="position:absolute;margin-left:65.9pt;margin-top:375.4pt;width:192.2pt;height:83.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" fillcolor="window" strokecolor="windowText" strokeweight="1pt">
                <v:textbox>
                  <w:txbxContent>
                    <w:p w14:paraId="4A71029E" w14:textId="4EE28ABC" w:rsidR="00750CB1" w:rsidRPr="00093E2B" w:rsidRDefault="00750CB1" w:rsidP="00531AFF">
                      <w:pPr>
                        <w:pStyle w:val="NormalWeb"/>
                        <w:rPr>
                          <w:b/>
                          <w:color w:val="000000" w:themeColor="dark1"/>
                          <w:kern w:val="24"/>
                        </w:rPr>
                      </w:pPr>
                      <w:r w:rsidRPr="00093E2B">
                        <w:rPr>
                          <w:b/>
                          <w:color w:val="000000" w:themeColor="dark1"/>
                          <w:kern w:val="24"/>
                        </w:rPr>
                        <w:t>416 included in analyses:</w:t>
                      </w:r>
                    </w:p>
                    <w:p w14:paraId="565C2E55" w14:textId="06827B89" w:rsidR="00750CB1" w:rsidRDefault="00750CB1" w:rsidP="007B6AFF">
                      <w:pPr>
                        <w:pStyle w:val="NormalWeb"/>
                      </w:pPr>
                      <w:r>
                        <w:rPr>
                          <w:color w:val="000000" w:themeColor="dark1"/>
                          <w:kern w:val="24"/>
                        </w:rPr>
                        <w:t>TB symptomatic participants with socio economic and duration of symptoms data available</w:t>
                      </w:r>
                    </w:p>
                  </w:txbxContent>
                </v:textbox>
              </v:rect>
            </w:pict>
          </mc:Fallback>
        </mc:AlternateContent>
      </w:r>
      <w:r w:rsidR="00531AFF" w:rsidRPr="00531AFF">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6946D707" wp14:editId="5DB42439">
                <wp:simplePos x="0" y="0"/>
                <wp:positionH relativeFrom="column">
                  <wp:posOffset>0</wp:posOffset>
                </wp:positionH>
                <wp:positionV relativeFrom="paragraph">
                  <wp:posOffset>6194252</wp:posOffset>
                </wp:positionV>
                <wp:extent cx="6373998" cy="1223158"/>
                <wp:effectExtent l="0" t="0" r="8255" b="0"/>
                <wp:wrapNone/>
                <wp:docPr id="87" name="Rectangle 86"/>
                <wp:cNvGraphicFramePr/>
                <a:graphic xmlns:a="http://schemas.openxmlformats.org/drawingml/2006/main">
                  <a:graphicData uri="http://schemas.microsoft.com/office/word/2010/wordprocessingShape">
                    <wps:wsp>
                      <wps:cNvSpPr/>
                      <wps:spPr>
                        <a:xfrm>
                          <a:off x="0" y="0"/>
                          <a:ext cx="6373998" cy="1223158"/>
                        </a:xfrm>
                        <a:prstGeom prst="rect">
                          <a:avLst/>
                        </a:prstGeom>
                        <a:solidFill>
                          <a:sysClr val="window" lastClr="FFFFFF"/>
                        </a:solidFill>
                        <a:ln w="28575" cap="flat" cmpd="sng" algn="ctr">
                          <a:noFill/>
                          <a:prstDash val="solid"/>
                          <a:miter lim="800000"/>
                        </a:ln>
                        <a:effectLst/>
                      </wps:spPr>
                      <wps:txbx>
                        <w:txbxContent>
                          <w:p w14:paraId="3F5006B2" w14:textId="019A2C05" w:rsidR="00750CB1" w:rsidRDefault="00750CB1" w:rsidP="00A17D15">
                            <w:pPr>
                              <w:pStyle w:val="NormalWeb"/>
                            </w:pPr>
                            <w:r>
                              <w:rPr>
                                <w:color w:val="000000" w:themeColor="dark1"/>
                                <w:kern w:val="24"/>
                              </w:rPr>
                              <w:t>¹ All data on socio economic missing (collection of these data started three months into the study using the extended baseline interview);</w:t>
                            </w:r>
                          </w:p>
                          <w:p w14:paraId="7C1DA464" w14:textId="63F13CBD" w:rsidR="00750CB1" w:rsidRDefault="00750CB1" w:rsidP="00531AFF">
                            <w:pPr>
                              <w:pStyle w:val="NormalWeb"/>
                            </w:pPr>
                            <w:r>
                              <w:rPr>
                                <w:color w:val="000000" w:themeColor="dark1"/>
                                <w:kern w:val="24"/>
                              </w:rPr>
                              <w:t>² Days from onset of TB diagnosis to HIV diagnosis was missing</w:t>
                            </w:r>
                          </w:p>
                          <w:p w14:paraId="18388658" w14:textId="77777777" w:rsidR="00750CB1" w:rsidRDefault="00750CB1" w:rsidP="00531AFF">
                            <w:pPr>
                              <w:pStyle w:val="NormalWeb"/>
                              <w:rPr>
                                <w:color w:val="000000" w:themeColor="dark1"/>
                                <w:kern w:val="24"/>
                              </w:rPr>
                            </w:pPr>
                            <w:r>
                              <w:rPr>
                                <w:color w:val="000000" w:themeColor="dark1"/>
                                <w:kern w:val="24"/>
                              </w:rPr>
                              <w:t xml:space="preserve">³ 14 Socio-economic status variables were used to recreate wealth variable using proxy means test,    </w:t>
                            </w:r>
                          </w:p>
                          <w:p w14:paraId="4B8694BE" w14:textId="6F8FA749" w:rsidR="00750CB1" w:rsidRDefault="00750CB1" w:rsidP="00531AFF">
                            <w:pPr>
                              <w:pStyle w:val="NormalWeb"/>
                            </w:pPr>
                            <w:r>
                              <w:rPr>
                                <w:color w:val="000000" w:themeColor="dark1"/>
                                <w:kern w:val="24"/>
                              </w:rPr>
                              <w:t xml:space="preserve">  six participants had missing data on at least one of the 14 variables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946D707" id="Rectangle 86" o:spid="_x0000_s1027" style="position:absolute;margin-left:0;margin-top:487.75pt;width:501.9pt;height:9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" fillcolor="window" stroked="f" strokeweight="2.25pt">
                <v:textbox>
                  <w:txbxContent>
                    <w:p w14:paraId="3F5006B2" w14:textId="019A2C05" w:rsidR="00750CB1" w:rsidRDefault="00750CB1" w:rsidP="00A17D15">
                      <w:pPr>
                        <w:pStyle w:val="NormalWeb"/>
                      </w:pPr>
                      <w:r>
                        <w:rPr>
                          <w:color w:val="000000" w:themeColor="dark1"/>
                          <w:kern w:val="24"/>
                        </w:rPr>
                        <w:t>¹ All data on socio economic missing (collection of these data started three months into the study using the extended baseline interview);</w:t>
                      </w:r>
                    </w:p>
                    <w:p w14:paraId="7C1DA464" w14:textId="63F13CBD" w:rsidR="00750CB1" w:rsidRDefault="00750CB1" w:rsidP="00531AFF">
                      <w:pPr>
                        <w:pStyle w:val="NormalWeb"/>
                      </w:pPr>
                      <w:r>
                        <w:rPr>
                          <w:color w:val="000000" w:themeColor="dark1"/>
                          <w:kern w:val="24"/>
                        </w:rPr>
                        <w:t>² Days from onset of TB diagnosis to HIV diagnosis was missing</w:t>
                      </w:r>
                    </w:p>
                    <w:p w14:paraId="18388658" w14:textId="77777777" w:rsidR="00750CB1" w:rsidRDefault="00750CB1" w:rsidP="00531AFF">
                      <w:pPr>
                        <w:pStyle w:val="NormalWeb"/>
                        <w:rPr>
                          <w:color w:val="000000" w:themeColor="dark1"/>
                          <w:kern w:val="24"/>
                        </w:rPr>
                      </w:pPr>
                      <w:r>
                        <w:rPr>
                          <w:color w:val="000000" w:themeColor="dark1"/>
                          <w:kern w:val="24"/>
                        </w:rPr>
                        <w:t xml:space="preserve">³ 14 Socio-economic status variables were used to recreate wealth variable using proxy means test,    </w:t>
                      </w:r>
                    </w:p>
                    <w:p w14:paraId="4B8694BE" w14:textId="6F8FA749" w:rsidR="00750CB1" w:rsidRDefault="00750CB1" w:rsidP="00531AFF">
                      <w:pPr>
                        <w:pStyle w:val="NormalWeb"/>
                      </w:pPr>
                      <w:r>
                        <w:rPr>
                          <w:color w:val="000000" w:themeColor="dark1"/>
                          <w:kern w:val="24"/>
                        </w:rPr>
                        <w:t xml:space="preserve">  six participants had missing data on at least one of the 14 variables</w:t>
                      </w:r>
                    </w:p>
                  </w:txbxContent>
                </v:textbox>
              </v:rect>
            </w:pict>
          </mc:Fallback>
        </mc:AlternateContent>
      </w:r>
      <w:r w:rsidR="00531AFF" w:rsidRPr="00531AFF">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62DE8223" wp14:editId="0D3353FB">
                <wp:simplePos x="0" y="0"/>
                <wp:positionH relativeFrom="column">
                  <wp:posOffset>838661</wp:posOffset>
                </wp:positionH>
                <wp:positionV relativeFrom="paragraph">
                  <wp:posOffset>0</wp:posOffset>
                </wp:positionV>
                <wp:extent cx="2472852" cy="993843"/>
                <wp:effectExtent l="0" t="0" r="22860" b="15875"/>
                <wp:wrapNone/>
                <wp:docPr id="1" name="Rectangle 1"/>
                <wp:cNvGraphicFramePr/>
                <a:graphic xmlns:a="http://schemas.openxmlformats.org/drawingml/2006/main">
                  <a:graphicData uri="http://schemas.microsoft.com/office/word/2010/wordprocessingShape">
                    <wps:wsp>
                      <wps:cNvSpPr/>
                      <wps:spPr>
                        <a:xfrm>
                          <a:off x="0" y="0"/>
                          <a:ext cx="2472852" cy="99384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E061C92" w14:textId="13969923" w:rsidR="00750CB1" w:rsidRDefault="00750CB1" w:rsidP="00531AFF">
                            <w:pPr>
                              <w:pStyle w:val="NormalWeb"/>
                            </w:pPr>
                            <w:r>
                              <w:rPr>
                                <w:color w:val="000000" w:themeColor="dark1"/>
                                <w:kern w:val="24"/>
                              </w:rPr>
                              <w:t>1,577 enrolled in parent trial as of 1 April 2015</w:t>
                            </w:r>
                          </w:p>
                          <w:p w14:paraId="3B82EBC0" w14:textId="77777777" w:rsidR="00750CB1" w:rsidRDefault="00750CB1" w:rsidP="00531AFF">
                            <w:pPr>
                              <w:pStyle w:val="ListParagraph"/>
                              <w:numPr>
                                <w:ilvl w:val="0"/>
                                <w:numId w:val="17"/>
                              </w:numPr>
                              <w:contextualSpacing/>
                            </w:pPr>
                            <w:r>
                              <w:rPr>
                                <w:color w:val="000000" w:themeColor="dark1"/>
                                <w:kern w:val="24"/>
                              </w:rPr>
                              <w:t>Enrolled from 10 clinics</w:t>
                            </w:r>
                          </w:p>
                          <w:p w14:paraId="289AEF01" w14:textId="77777777" w:rsidR="00750CB1" w:rsidRDefault="00750CB1" w:rsidP="00531AFF">
                            <w:pPr>
                              <w:pStyle w:val="ListParagraph"/>
                              <w:numPr>
                                <w:ilvl w:val="0"/>
                                <w:numId w:val="17"/>
                              </w:numPr>
                              <w:contextualSpacing/>
                            </w:pPr>
                            <w:r>
                              <w:rPr>
                                <w:color w:val="000000" w:themeColor="dark1"/>
                                <w:kern w:val="24"/>
                              </w:rPr>
                              <w:t>Completed baseline interview</w:t>
                            </w:r>
                          </w:p>
                        </w:txbxContent>
                      </wps:txbx>
                      <wps:bodyPr rtlCol="0" anchor="ctr"/>
                    </wps:wsp>
                  </a:graphicData>
                </a:graphic>
              </wp:anchor>
            </w:drawing>
          </mc:Choice>
          <mc:Fallback>
            <w:pict>
              <v:rect w14:anchorId="62DE8223" id="Rectangle 1" o:spid="_x0000_s1028" style="position:absolute;margin-left:66.05pt;margin-top:0;width:194.7pt;height:7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" fillcolor="window" strokecolor="windowText" strokeweight="1pt">
                <v:textbox>
                  <w:txbxContent>
                    <w:p w14:paraId="2E061C92" w14:textId="13969923" w:rsidR="00750CB1" w:rsidRDefault="00750CB1" w:rsidP="00531AFF">
                      <w:pPr>
                        <w:pStyle w:val="NormalWeb"/>
                      </w:pPr>
                      <w:r>
                        <w:rPr>
                          <w:color w:val="000000" w:themeColor="dark1"/>
                          <w:kern w:val="24"/>
                        </w:rPr>
                        <w:t>1,577 enrolled in parent trial as of 1 April 2015</w:t>
                      </w:r>
                    </w:p>
                    <w:p w14:paraId="3B82EBC0" w14:textId="77777777" w:rsidR="00750CB1" w:rsidRDefault="00750CB1" w:rsidP="00531AFF">
                      <w:pPr>
                        <w:pStyle w:val="ListParagraph"/>
                        <w:numPr>
                          <w:ilvl w:val="0"/>
                          <w:numId w:val="17"/>
                        </w:numPr>
                        <w:contextualSpacing/>
                      </w:pPr>
                      <w:r>
                        <w:rPr>
                          <w:color w:val="000000" w:themeColor="dark1"/>
                          <w:kern w:val="24"/>
                        </w:rPr>
                        <w:t>Enrolled from 10 clinics</w:t>
                      </w:r>
                    </w:p>
                    <w:p w14:paraId="289AEF01" w14:textId="77777777" w:rsidR="00750CB1" w:rsidRDefault="00750CB1" w:rsidP="00531AFF">
                      <w:pPr>
                        <w:pStyle w:val="ListParagraph"/>
                        <w:numPr>
                          <w:ilvl w:val="0"/>
                          <w:numId w:val="17"/>
                        </w:numPr>
                        <w:contextualSpacing/>
                      </w:pPr>
                      <w:r>
                        <w:rPr>
                          <w:color w:val="000000" w:themeColor="dark1"/>
                          <w:kern w:val="24"/>
                        </w:rPr>
                        <w:t>Completed baseline interview</w:t>
                      </w:r>
                    </w:p>
                  </w:txbxContent>
                </v:textbox>
              </v:rect>
            </w:pict>
          </mc:Fallback>
        </mc:AlternateContent>
      </w:r>
      <w:r w:rsidR="00531AFF" w:rsidRPr="00531AFF">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052980CE" wp14:editId="243F104A">
                <wp:simplePos x="0" y="0"/>
                <wp:positionH relativeFrom="column">
                  <wp:posOffset>2099019</wp:posOffset>
                </wp:positionH>
                <wp:positionV relativeFrom="paragraph">
                  <wp:posOffset>1615044</wp:posOffset>
                </wp:positionV>
                <wp:extent cx="1489546" cy="0"/>
                <wp:effectExtent l="0" t="76200" r="15875" b="114300"/>
                <wp:wrapNone/>
                <wp:docPr id="105" name="Straight Arrow Connector 104"/>
                <wp:cNvGraphicFramePr/>
                <a:graphic xmlns:a="http://schemas.openxmlformats.org/drawingml/2006/main">
                  <a:graphicData uri="http://schemas.microsoft.com/office/word/2010/wordprocessingShape">
                    <wps:wsp>
                      <wps:cNvCnPr/>
                      <wps:spPr>
                        <a:xfrm>
                          <a:off x="0" y="0"/>
                          <a:ext cx="1489546" cy="0"/>
                        </a:xfrm>
                        <a:prstGeom prst="straightConnector1">
                          <a:avLst/>
                        </a:prstGeom>
                        <a:solidFill>
                          <a:sysClr val="window" lastClr="FFFFFF"/>
                        </a:solidFill>
                        <a:ln w="12700" cap="flat" cmpd="sng" algn="ctr">
                          <a:solidFill>
                            <a:sysClr val="windowText" lastClr="000000"/>
                          </a:solidFill>
                          <a:prstDash val="solid"/>
                          <a:miter lim="800000"/>
                          <a:tailEnd type="arrow"/>
                        </a:ln>
                        <a:effectLst/>
                      </wps:spPr>
                      <wps:bodyPr/>
                    </wps:wsp>
                  </a:graphicData>
                </a:graphic>
              </wp:anchor>
            </w:drawing>
          </mc:Choice>
          <mc:Fallback xmlns:mv="urn:schemas-microsoft-com:mac:vml" xmlns:mo="http://schemas.microsoft.com/office/mac/office/2008/main">
            <w:pict>
              <v:shapetype w14:anchorId="04BA161F" id="_x0000_t32" coordsize="21600,21600" o:spt="32" o:oned="t" path="m,l21600,21600e" filled="f">
                <v:path arrowok="t" fillok="f" o:connecttype="none"/>
                <o:lock v:ext="edit" shapetype="t"/>
              </v:shapetype>
              <v:shape id="Straight Arrow Connector 104" o:spid="_x0000_s1026" type="#_x0000_t32" style="position:absolute;margin-left:165.3pt;margin-top:127.15pt;width:117.3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" filled="t" fillcolor="window" strokecolor="windowText" strokeweight="1pt">
                <v:stroke endarrow="open" joinstyle="miter"/>
              </v:shape>
            </w:pict>
          </mc:Fallback>
        </mc:AlternateContent>
      </w:r>
      <w:r w:rsidR="00531AFF" w:rsidRPr="00531AFF">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2260BC3A" wp14:editId="007A0A4A">
                <wp:simplePos x="0" y="0"/>
                <wp:positionH relativeFrom="column">
                  <wp:posOffset>917919</wp:posOffset>
                </wp:positionH>
                <wp:positionV relativeFrom="paragraph">
                  <wp:posOffset>2236246</wp:posOffset>
                </wp:positionV>
                <wp:extent cx="2362200" cy="993843"/>
                <wp:effectExtent l="0" t="0" r="19050" b="15875"/>
                <wp:wrapNone/>
                <wp:docPr id="75" name="Rectangle 74"/>
                <wp:cNvGraphicFramePr/>
                <a:graphic xmlns:a="http://schemas.openxmlformats.org/drawingml/2006/main">
                  <a:graphicData uri="http://schemas.microsoft.com/office/word/2010/wordprocessingShape">
                    <wps:wsp>
                      <wps:cNvSpPr/>
                      <wps:spPr>
                        <a:xfrm>
                          <a:off x="0" y="0"/>
                          <a:ext cx="2362200" cy="99384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EEE32C" w14:textId="0AB80B84" w:rsidR="00750CB1" w:rsidRDefault="00750CB1" w:rsidP="00531AFF">
                            <w:pPr>
                              <w:pStyle w:val="NormalWeb"/>
                            </w:pPr>
                            <w:r>
                              <w:rPr>
                                <w:color w:val="000000" w:themeColor="dark1"/>
                                <w:kern w:val="24"/>
                              </w:rPr>
                              <w:t>1,265 eligible participants</w:t>
                            </w:r>
                          </w:p>
                          <w:p w14:paraId="748E025F" w14:textId="77777777" w:rsidR="00750CB1" w:rsidRDefault="00750CB1" w:rsidP="00531AFF">
                            <w:pPr>
                              <w:pStyle w:val="ListParagraph"/>
                              <w:numPr>
                                <w:ilvl w:val="0"/>
                                <w:numId w:val="18"/>
                              </w:numPr>
                              <w:contextualSpacing/>
                            </w:pPr>
                            <w:r>
                              <w:rPr>
                                <w:color w:val="000000" w:themeColor="dark1"/>
                                <w:kern w:val="24"/>
                              </w:rPr>
                              <w:t>Completed both baseline and extended baseline interview</w:t>
                            </w:r>
                          </w:p>
                        </w:txbxContent>
                      </wps:txbx>
                      <wps:bodyPr rtlCol="0" anchor="ctr"/>
                    </wps:wsp>
                  </a:graphicData>
                </a:graphic>
              </wp:anchor>
            </w:drawing>
          </mc:Choice>
          <mc:Fallback>
            <w:pict>
              <v:rect w14:anchorId="2260BC3A" id="Rectangle 74" o:spid="_x0000_s1029" style="position:absolute;margin-left:72.3pt;margin-top:176.1pt;width:186pt;height:7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" fillcolor="window" strokecolor="windowText" strokeweight="1pt">
                <v:textbox>
                  <w:txbxContent>
                    <w:p w14:paraId="71EEE32C" w14:textId="0AB80B84" w:rsidR="00750CB1" w:rsidRDefault="00750CB1" w:rsidP="00531AFF">
                      <w:pPr>
                        <w:pStyle w:val="NormalWeb"/>
                      </w:pPr>
                      <w:r>
                        <w:rPr>
                          <w:color w:val="000000" w:themeColor="dark1"/>
                          <w:kern w:val="24"/>
                        </w:rPr>
                        <w:t>1,265 eligible participants</w:t>
                      </w:r>
                    </w:p>
                    <w:p w14:paraId="748E025F" w14:textId="77777777" w:rsidR="00750CB1" w:rsidRDefault="00750CB1" w:rsidP="00531AFF">
                      <w:pPr>
                        <w:pStyle w:val="ListParagraph"/>
                        <w:numPr>
                          <w:ilvl w:val="0"/>
                          <w:numId w:val="18"/>
                        </w:numPr>
                        <w:contextualSpacing/>
                      </w:pPr>
                      <w:r>
                        <w:rPr>
                          <w:color w:val="000000" w:themeColor="dark1"/>
                          <w:kern w:val="24"/>
                        </w:rPr>
                        <w:t>Completed both baseline and extended baseline interview</w:t>
                      </w:r>
                    </w:p>
                  </w:txbxContent>
                </v:textbox>
              </v:rect>
            </w:pict>
          </mc:Fallback>
        </mc:AlternateContent>
      </w:r>
      <w:r w:rsidR="00531AFF" w:rsidRPr="00531AFF">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5CCC7A76" wp14:editId="2B82F7C8">
                <wp:simplePos x="0" y="0"/>
                <wp:positionH relativeFrom="column">
                  <wp:posOffset>3588565</wp:posOffset>
                </wp:positionH>
                <wp:positionV relativeFrom="paragraph">
                  <wp:posOffset>1118122</wp:posOffset>
                </wp:positionV>
                <wp:extent cx="2787654" cy="993843"/>
                <wp:effectExtent l="0" t="0" r="12700" b="15875"/>
                <wp:wrapNone/>
                <wp:docPr id="78" name="Rectangle 77"/>
                <wp:cNvGraphicFramePr/>
                <a:graphic xmlns:a="http://schemas.openxmlformats.org/drawingml/2006/main">
                  <a:graphicData uri="http://schemas.microsoft.com/office/word/2010/wordprocessingShape">
                    <wps:wsp>
                      <wps:cNvSpPr/>
                      <wps:spPr>
                        <a:xfrm>
                          <a:off x="0" y="0"/>
                          <a:ext cx="2787654" cy="99384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F4192AD" w14:textId="77777777" w:rsidR="00750CB1" w:rsidRDefault="00750CB1" w:rsidP="00531AFF">
                            <w:pPr>
                              <w:pStyle w:val="NormalWeb"/>
                            </w:pPr>
                            <w:r>
                              <w:rPr>
                                <w:color w:val="000000" w:themeColor="dark1"/>
                                <w:kern w:val="24"/>
                              </w:rPr>
                              <w:t>312 excluded (no data on socio-economic status variables¹)</w:t>
                            </w:r>
                          </w:p>
                        </w:txbxContent>
                      </wps:txbx>
                      <wps:bodyPr rtlCol="0" anchor="ctr"/>
                    </wps:wsp>
                  </a:graphicData>
                </a:graphic>
              </wp:anchor>
            </w:drawing>
          </mc:Choice>
          <mc:Fallback>
            <w:pict>
              <v:rect w14:anchorId="5CCC7A76" id="Rectangle 77" o:spid="_x0000_s1030" style="position:absolute;margin-left:282.55pt;margin-top:88.05pt;width:219.5pt;height:7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" fillcolor="window" strokecolor="windowText" strokeweight="1pt">
                <v:textbox>
                  <w:txbxContent>
                    <w:p w14:paraId="6F4192AD" w14:textId="77777777" w:rsidR="00750CB1" w:rsidRDefault="00750CB1" w:rsidP="00531AFF">
                      <w:pPr>
                        <w:pStyle w:val="NormalWeb"/>
                      </w:pPr>
                      <w:r>
                        <w:rPr>
                          <w:color w:val="000000" w:themeColor="dark1"/>
                          <w:kern w:val="24"/>
                        </w:rPr>
                        <w:t>312 excluded (no data on socio-economic status variables¹)</w:t>
                      </w:r>
                    </w:p>
                  </w:txbxContent>
                </v:textbox>
              </v:rect>
            </w:pict>
          </mc:Fallback>
        </mc:AlternateContent>
      </w:r>
      <w:r w:rsidR="00531AFF" w:rsidRPr="00531AFF">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5A68713F" wp14:editId="73CD6390">
                <wp:simplePos x="0" y="0"/>
                <wp:positionH relativeFrom="column">
                  <wp:posOffset>3529957</wp:posOffset>
                </wp:positionH>
                <wp:positionV relativeFrom="paragraph">
                  <wp:posOffset>3229351</wp:posOffset>
                </wp:positionV>
                <wp:extent cx="2846262" cy="1342649"/>
                <wp:effectExtent l="0" t="0" r="11430" b="10160"/>
                <wp:wrapNone/>
                <wp:docPr id="79" name="Rectangle 78"/>
                <wp:cNvGraphicFramePr/>
                <a:graphic xmlns:a="http://schemas.openxmlformats.org/drawingml/2006/main">
                  <a:graphicData uri="http://schemas.microsoft.com/office/word/2010/wordprocessingShape">
                    <wps:wsp>
                      <wps:cNvSpPr/>
                      <wps:spPr>
                        <a:xfrm>
                          <a:off x="0" y="0"/>
                          <a:ext cx="2846262" cy="134264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DBE00E3" w14:textId="77777777" w:rsidR="00750CB1" w:rsidRDefault="00750CB1" w:rsidP="00531AFF">
                            <w:pPr>
                              <w:pStyle w:val="NormalWeb"/>
                            </w:pPr>
                            <w:r>
                              <w:rPr>
                                <w:color w:val="000000" w:themeColor="dark1"/>
                                <w:kern w:val="24"/>
                              </w:rPr>
                              <w:t>807 excluded due to lack of TB symptoms 42 excluded due to:</w:t>
                            </w:r>
                          </w:p>
                          <w:p w14:paraId="2D34FD67" w14:textId="12976B2D" w:rsidR="00750CB1" w:rsidRDefault="00750CB1" w:rsidP="00531AFF">
                            <w:pPr>
                              <w:pStyle w:val="ListParagraph"/>
                              <w:numPr>
                                <w:ilvl w:val="0"/>
                                <w:numId w:val="19"/>
                              </w:numPr>
                              <w:contextualSpacing/>
                            </w:pPr>
                            <w:r>
                              <w:rPr>
                                <w:color w:val="000000" w:themeColor="dark1"/>
                                <w:kern w:val="24"/>
                              </w:rPr>
                              <w:t>36 –with days from TB symptoms to HIV diagnosis missing²</w:t>
                            </w:r>
                          </w:p>
                          <w:p w14:paraId="64EA127C" w14:textId="77777777" w:rsidR="00750CB1" w:rsidRDefault="00750CB1" w:rsidP="00531AFF">
                            <w:pPr>
                              <w:pStyle w:val="ListParagraph"/>
                              <w:numPr>
                                <w:ilvl w:val="0"/>
                                <w:numId w:val="19"/>
                              </w:numPr>
                              <w:contextualSpacing/>
                            </w:pPr>
                            <w:r>
                              <w:rPr>
                                <w:color w:val="000000" w:themeColor="dark1"/>
                                <w:kern w:val="24"/>
                              </w:rPr>
                              <w:t>6 -incomplete socio-economic status variables³</w:t>
                            </w:r>
                          </w:p>
                        </w:txbxContent>
                      </wps:txbx>
                      <wps:bodyPr rtlCol="0" anchor="ctr"/>
                    </wps:wsp>
                  </a:graphicData>
                </a:graphic>
              </wp:anchor>
            </w:drawing>
          </mc:Choice>
          <mc:Fallback>
            <w:pict>
              <v:rect w14:anchorId="5A68713F" id="Rectangle 78" o:spid="_x0000_s1031" style="position:absolute;margin-left:277.95pt;margin-top:254.3pt;width:224.1pt;height:105.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" fillcolor="window" strokecolor="windowText" strokeweight="1pt">
                <v:textbox>
                  <w:txbxContent>
                    <w:p w14:paraId="6DBE00E3" w14:textId="77777777" w:rsidR="00750CB1" w:rsidRDefault="00750CB1" w:rsidP="00531AFF">
                      <w:pPr>
                        <w:pStyle w:val="NormalWeb"/>
                      </w:pPr>
                      <w:r>
                        <w:rPr>
                          <w:color w:val="000000" w:themeColor="dark1"/>
                          <w:kern w:val="24"/>
                        </w:rPr>
                        <w:t>807 excluded due to lack of TB symptoms 42 excluded due to:</w:t>
                      </w:r>
                    </w:p>
                    <w:p w14:paraId="2D34FD67" w14:textId="12976B2D" w:rsidR="00750CB1" w:rsidRDefault="00750CB1" w:rsidP="00531AFF">
                      <w:pPr>
                        <w:pStyle w:val="ListParagraph"/>
                        <w:numPr>
                          <w:ilvl w:val="0"/>
                          <w:numId w:val="19"/>
                        </w:numPr>
                        <w:contextualSpacing/>
                      </w:pPr>
                      <w:r>
                        <w:rPr>
                          <w:color w:val="000000" w:themeColor="dark1"/>
                          <w:kern w:val="24"/>
                        </w:rPr>
                        <w:t>36 –with days from TB symptoms to HIV diagnosis missing²</w:t>
                      </w:r>
                    </w:p>
                    <w:p w14:paraId="64EA127C" w14:textId="77777777" w:rsidR="00750CB1" w:rsidRDefault="00750CB1" w:rsidP="00531AFF">
                      <w:pPr>
                        <w:pStyle w:val="ListParagraph"/>
                        <w:numPr>
                          <w:ilvl w:val="0"/>
                          <w:numId w:val="19"/>
                        </w:numPr>
                        <w:contextualSpacing/>
                      </w:pPr>
                      <w:r>
                        <w:rPr>
                          <w:color w:val="000000" w:themeColor="dark1"/>
                          <w:kern w:val="24"/>
                        </w:rPr>
                        <w:t>6 -incomplete socio-economic status variables³</w:t>
                      </w:r>
                    </w:p>
                  </w:txbxContent>
                </v:textbox>
              </v:rect>
            </w:pict>
          </mc:Fallback>
        </mc:AlternateContent>
      </w:r>
      <w:r w:rsidR="00531AFF" w:rsidRPr="00531AFF">
        <w:rPr>
          <w:rFonts w:asciiTheme="minorHAnsi" w:eastAsia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297177CF" wp14:editId="010E1AA4">
                <wp:simplePos x="0" y="0"/>
                <wp:positionH relativeFrom="column">
                  <wp:posOffset>2099019</wp:posOffset>
                </wp:positionH>
                <wp:positionV relativeFrom="paragraph">
                  <wp:posOffset>993843</wp:posOffset>
                </wp:positionV>
                <wp:extent cx="0" cy="1242403"/>
                <wp:effectExtent l="95250" t="0" r="76200" b="53340"/>
                <wp:wrapNone/>
                <wp:docPr id="84" name="Straight Arrow Connector 83"/>
                <wp:cNvGraphicFramePr/>
                <a:graphic xmlns:a="http://schemas.openxmlformats.org/drawingml/2006/main">
                  <a:graphicData uri="http://schemas.microsoft.com/office/word/2010/wordprocessingShape">
                    <wps:wsp>
                      <wps:cNvCnPr/>
                      <wps:spPr>
                        <a:xfrm>
                          <a:off x="0" y="0"/>
                          <a:ext cx="0" cy="1242403"/>
                        </a:xfrm>
                        <a:prstGeom prst="straightConnector1">
                          <a:avLst/>
                        </a:prstGeom>
                        <a:solidFill>
                          <a:sysClr val="window" lastClr="FFFFFF"/>
                        </a:solidFill>
                        <a:ln w="12700" cap="flat" cmpd="sng" algn="ctr">
                          <a:solidFill>
                            <a:sysClr val="windowText" lastClr="000000"/>
                          </a:solidFill>
                          <a:prstDash val="solid"/>
                          <a:miter lim="800000"/>
                          <a:tailEnd type="arrow"/>
                        </a:ln>
                        <a:effectLst/>
                      </wps:spPr>
                      <wps:bodyPr/>
                    </wps:wsp>
                  </a:graphicData>
                </a:graphic>
              </wp:anchor>
            </w:drawing>
          </mc:Choice>
          <mc:Fallback xmlns:mv="urn:schemas-microsoft-com:mac:vml" xmlns:mo="http://schemas.microsoft.com/office/mac/office/2008/main">
            <w:pict>
              <v:shape w14:anchorId="00CCDDBC" id="Straight Arrow Connector 83" o:spid="_x0000_s1026" type="#_x0000_t32" style="position:absolute;margin-left:165.3pt;margin-top:78.25pt;width:0;height:97.8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" filled="t" fillcolor="window" strokecolor="windowText" strokeweight="1pt">
                <v:stroke endarrow="open" joinstyle="miter"/>
              </v:shape>
            </w:pict>
          </mc:Fallback>
        </mc:AlternateContent>
      </w:r>
      <w:r w:rsidR="00531AFF" w:rsidRPr="00531AFF">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1520C246" wp14:editId="24C9AFDB">
                <wp:simplePos x="0" y="0"/>
                <wp:positionH relativeFrom="column">
                  <wp:posOffset>2075087</wp:posOffset>
                </wp:positionH>
                <wp:positionV relativeFrom="paragraph">
                  <wp:posOffset>3230089</wp:posOffset>
                </wp:positionV>
                <wp:extent cx="0" cy="1535824"/>
                <wp:effectExtent l="95250" t="0" r="76200" b="64770"/>
                <wp:wrapNone/>
                <wp:docPr id="86" name="Straight Arrow Connector 85"/>
                <wp:cNvGraphicFramePr/>
                <a:graphic xmlns:a="http://schemas.openxmlformats.org/drawingml/2006/main">
                  <a:graphicData uri="http://schemas.microsoft.com/office/word/2010/wordprocessingShape">
                    <wps:wsp>
                      <wps:cNvCnPr/>
                      <wps:spPr>
                        <a:xfrm>
                          <a:off x="0" y="0"/>
                          <a:ext cx="0" cy="1535824"/>
                        </a:xfrm>
                        <a:prstGeom prst="straightConnector1">
                          <a:avLst/>
                        </a:prstGeom>
                        <a:solidFill>
                          <a:sysClr val="window" lastClr="FFFFFF"/>
                        </a:solidFill>
                        <a:ln w="12700" cap="flat" cmpd="sng" algn="ctr">
                          <a:solidFill>
                            <a:sysClr val="windowText" lastClr="000000"/>
                          </a:solidFill>
                          <a:prstDash val="solid"/>
                          <a:miter lim="800000"/>
                          <a:tailEnd type="arrow"/>
                        </a:ln>
                        <a:effectLst/>
                      </wps:spPr>
                      <wps:bodyPr/>
                    </wps:wsp>
                  </a:graphicData>
                </a:graphic>
              </wp:anchor>
            </w:drawing>
          </mc:Choice>
          <mc:Fallback xmlns:mv="urn:schemas-microsoft-com:mac:vml" xmlns:mo="http://schemas.microsoft.com/office/mac/office/2008/main">
            <w:pict>
              <v:shape w14:anchorId="2FE126A8" id="Straight Arrow Connector 85" o:spid="_x0000_s1026" type="#_x0000_t32" style="position:absolute;margin-left:163.4pt;margin-top:254.35pt;width:0;height:120.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" filled="t" fillcolor="window" strokecolor="windowText" strokeweight="1pt">
                <v:stroke endarrow="open" joinstyle="miter"/>
              </v:shape>
            </w:pict>
          </mc:Fallback>
        </mc:AlternateContent>
      </w:r>
      <w:r w:rsidR="00531AFF" w:rsidRPr="00531AFF">
        <w:rPr>
          <w:rFonts w:asciiTheme="minorHAnsi" w:eastAsiaTheme="minorHAnsi" w:hAnsiTheme="minorHAnsi" w:cstheme="minorBidi"/>
          <w:noProof/>
          <w:sz w:val="22"/>
          <w:szCs w:val="22"/>
        </w:rPr>
        <mc:AlternateContent>
          <mc:Choice Requires="wps">
            <w:drawing>
              <wp:anchor distT="0" distB="0" distL="114300" distR="114300" simplePos="0" relativeHeight="251668480" behindDoc="0" locked="0" layoutInCell="1" allowOverlap="1" wp14:anchorId="686C1AEB" wp14:editId="16518DF7">
                <wp:simplePos x="0" y="0"/>
                <wp:positionH relativeFrom="column">
                  <wp:posOffset>2075087</wp:posOffset>
                </wp:positionH>
                <wp:positionV relativeFrom="paragraph">
                  <wp:posOffset>3900675</wp:posOffset>
                </wp:positionV>
                <wp:extent cx="1454870" cy="1"/>
                <wp:effectExtent l="0" t="76200" r="12065" b="114300"/>
                <wp:wrapNone/>
                <wp:docPr id="89" name="Straight Arrow Connector 88"/>
                <wp:cNvGraphicFramePr/>
                <a:graphic xmlns:a="http://schemas.openxmlformats.org/drawingml/2006/main">
                  <a:graphicData uri="http://schemas.microsoft.com/office/word/2010/wordprocessingShape">
                    <wps:wsp>
                      <wps:cNvCnPr/>
                      <wps:spPr>
                        <a:xfrm>
                          <a:off x="0" y="0"/>
                          <a:ext cx="1454870" cy="1"/>
                        </a:xfrm>
                        <a:prstGeom prst="straightConnector1">
                          <a:avLst/>
                        </a:prstGeom>
                        <a:solidFill>
                          <a:sysClr val="window" lastClr="FFFFFF"/>
                        </a:solidFill>
                        <a:ln w="12700" cap="flat" cmpd="sng" algn="ctr">
                          <a:solidFill>
                            <a:sysClr val="windowText" lastClr="000000"/>
                          </a:solidFill>
                          <a:prstDash val="solid"/>
                          <a:miter lim="800000"/>
                          <a:tailEnd type="arrow"/>
                        </a:ln>
                        <a:effectLst/>
                      </wps:spPr>
                      <wps:bodyPr/>
                    </wps:wsp>
                  </a:graphicData>
                </a:graphic>
              </wp:anchor>
            </w:drawing>
          </mc:Choice>
          <mc:Fallback xmlns:mv="urn:schemas-microsoft-com:mac:vml" xmlns:mo="http://schemas.microsoft.com/office/mac/office/2008/main">
            <w:pict>
              <v:shape w14:anchorId="7B69E7DF" id="Straight Arrow Connector 88" o:spid="_x0000_s1026" type="#_x0000_t32" style="position:absolute;margin-left:163.4pt;margin-top:307.15pt;width:114.5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" filled="t" fillcolor="window" strokecolor="windowText" strokeweight="1pt">
                <v:stroke endarrow="open" joinstyle="miter"/>
              </v:shape>
            </w:pict>
          </mc:Fallback>
        </mc:AlternateContent>
      </w:r>
      <w:r w:rsidR="00531AFF" w:rsidRPr="00531AFF">
        <w:rPr>
          <w:rFonts w:asciiTheme="minorHAnsi" w:eastAsiaTheme="minorHAnsi" w:hAnsiTheme="minorHAnsi" w:cstheme="minorBidi"/>
          <w:sz w:val="22"/>
          <w:szCs w:val="22"/>
          <w:lang w:val="en-US" w:eastAsia="en-US"/>
        </w:rPr>
        <w:t xml:space="preserve"> </w:t>
      </w:r>
      <w:r w:rsidR="00531AFF" w:rsidRPr="00531AFF">
        <w:rPr>
          <w:rFonts w:asciiTheme="minorHAnsi" w:eastAsiaTheme="minorHAnsi" w:hAnsiTheme="minorHAnsi" w:cstheme="minorBidi"/>
          <w:sz w:val="22"/>
          <w:szCs w:val="22"/>
          <w:lang w:val="en-US" w:eastAsia="en-US"/>
        </w:rPr>
        <w:br w:type="page"/>
      </w:r>
    </w:p>
    <w:tbl>
      <w:tblPr>
        <w:tblW w:w="10620" w:type="dxa"/>
        <w:tblLayout w:type="fixed"/>
        <w:tblLook w:val="04A0" w:firstRow="1" w:lastRow="0" w:firstColumn="1" w:lastColumn="0" w:noHBand="0" w:noVBand="1"/>
      </w:tblPr>
      <w:tblGrid>
        <w:gridCol w:w="2700"/>
        <w:gridCol w:w="1260"/>
        <w:gridCol w:w="1170"/>
        <w:gridCol w:w="900"/>
        <w:gridCol w:w="1170"/>
        <w:gridCol w:w="741"/>
        <w:gridCol w:w="879"/>
        <w:gridCol w:w="1065"/>
        <w:gridCol w:w="735"/>
      </w:tblGrid>
      <w:tr w:rsidR="00B35DF2" w14:paraId="2F9C928F" w14:textId="77777777" w:rsidTr="00312DDC">
        <w:trPr>
          <w:trHeight w:val="619"/>
        </w:trPr>
        <w:tc>
          <w:tcPr>
            <w:tcW w:w="10620" w:type="dxa"/>
            <w:gridSpan w:val="9"/>
            <w:tcBorders>
              <w:top w:val="nil"/>
              <w:left w:val="nil"/>
              <w:bottom w:val="single" w:sz="8" w:space="0" w:color="auto"/>
              <w:right w:val="nil"/>
            </w:tcBorders>
            <w:shd w:val="clear" w:color="auto" w:fill="auto"/>
            <w:vAlign w:val="center"/>
            <w:hideMark/>
          </w:tcPr>
          <w:p w14:paraId="03E62816" w14:textId="77777777" w:rsidR="00B35DF2" w:rsidRDefault="00B35DF2" w:rsidP="00B35DF2">
            <w:pPr>
              <w:rPr>
                <w:b/>
                <w:bCs/>
                <w:color w:val="000000"/>
                <w:lang w:val="en-US" w:eastAsia="en-US"/>
              </w:rPr>
            </w:pPr>
            <w:r>
              <w:rPr>
                <w:b/>
                <w:bCs/>
                <w:color w:val="000000"/>
              </w:rPr>
              <w:lastRenderedPageBreak/>
              <w:t>Table 1:</w:t>
            </w:r>
            <w:r>
              <w:rPr>
                <w:color w:val="000000"/>
              </w:rPr>
              <w:t xml:space="preserve"> Characteristics of HIV positive adults attending primary care clinics, and association with delay from TB symptom onset to HIV diagnosis of more than 30 days (N=416).</w:t>
            </w:r>
          </w:p>
        </w:tc>
      </w:tr>
      <w:tr w:rsidR="0024329B" w14:paraId="2984D9D3" w14:textId="77777777" w:rsidTr="0024329B">
        <w:trPr>
          <w:trHeight w:val="582"/>
        </w:trPr>
        <w:tc>
          <w:tcPr>
            <w:tcW w:w="2700" w:type="dxa"/>
            <w:vMerge w:val="restart"/>
            <w:tcBorders>
              <w:top w:val="nil"/>
              <w:left w:val="nil"/>
              <w:bottom w:val="single" w:sz="8" w:space="0" w:color="000000"/>
              <w:right w:val="nil"/>
            </w:tcBorders>
            <w:shd w:val="clear" w:color="auto" w:fill="auto"/>
            <w:noWrap/>
            <w:vAlign w:val="center"/>
            <w:hideMark/>
          </w:tcPr>
          <w:p w14:paraId="24AF4521" w14:textId="77777777" w:rsidR="00B35DF2" w:rsidRDefault="00B35DF2" w:rsidP="00B35DF2">
            <w:pPr>
              <w:rPr>
                <w:color w:val="000000"/>
                <w:sz w:val="22"/>
                <w:szCs w:val="22"/>
              </w:rPr>
            </w:pPr>
            <w:r>
              <w:rPr>
                <w:color w:val="000000"/>
                <w:sz w:val="22"/>
                <w:szCs w:val="22"/>
              </w:rPr>
              <w:t>Characteristic</w:t>
            </w:r>
          </w:p>
        </w:tc>
        <w:tc>
          <w:tcPr>
            <w:tcW w:w="1260" w:type="dxa"/>
            <w:tcBorders>
              <w:top w:val="nil"/>
              <w:left w:val="nil"/>
              <w:bottom w:val="single" w:sz="8" w:space="0" w:color="auto"/>
              <w:right w:val="nil"/>
            </w:tcBorders>
            <w:shd w:val="clear" w:color="auto" w:fill="auto"/>
            <w:vAlign w:val="center"/>
            <w:hideMark/>
          </w:tcPr>
          <w:p w14:paraId="72FBB9E8" w14:textId="77777777" w:rsidR="00B35DF2" w:rsidRDefault="00B35DF2" w:rsidP="00B35DF2">
            <w:pPr>
              <w:rPr>
                <w:color w:val="000000"/>
                <w:sz w:val="22"/>
                <w:szCs w:val="22"/>
              </w:rPr>
            </w:pPr>
            <w:r>
              <w:rPr>
                <w:color w:val="000000"/>
                <w:sz w:val="22"/>
                <w:szCs w:val="22"/>
              </w:rPr>
              <w:t>Total (N=416)</w:t>
            </w:r>
          </w:p>
        </w:tc>
        <w:tc>
          <w:tcPr>
            <w:tcW w:w="1170" w:type="dxa"/>
            <w:tcBorders>
              <w:top w:val="nil"/>
              <w:left w:val="nil"/>
              <w:bottom w:val="single" w:sz="8" w:space="0" w:color="auto"/>
              <w:right w:val="nil"/>
            </w:tcBorders>
            <w:shd w:val="clear" w:color="auto" w:fill="auto"/>
            <w:vAlign w:val="center"/>
            <w:hideMark/>
          </w:tcPr>
          <w:p w14:paraId="3E17FEF4" w14:textId="77777777" w:rsidR="00B35DF2" w:rsidRDefault="00B35DF2" w:rsidP="00B35DF2">
            <w:pPr>
              <w:rPr>
                <w:color w:val="000000"/>
                <w:sz w:val="22"/>
                <w:szCs w:val="22"/>
              </w:rPr>
            </w:pPr>
            <w:r>
              <w:rPr>
                <w:color w:val="000000"/>
                <w:sz w:val="22"/>
                <w:szCs w:val="22"/>
              </w:rPr>
              <w:t>Delay (N=150)</w:t>
            </w:r>
          </w:p>
        </w:tc>
        <w:tc>
          <w:tcPr>
            <w:tcW w:w="2811" w:type="dxa"/>
            <w:gridSpan w:val="3"/>
            <w:tcBorders>
              <w:top w:val="single" w:sz="8" w:space="0" w:color="auto"/>
              <w:left w:val="nil"/>
              <w:bottom w:val="single" w:sz="8" w:space="0" w:color="auto"/>
              <w:right w:val="nil"/>
            </w:tcBorders>
            <w:shd w:val="clear" w:color="auto" w:fill="auto"/>
            <w:vAlign w:val="center"/>
            <w:hideMark/>
          </w:tcPr>
          <w:p w14:paraId="399CB247" w14:textId="77777777" w:rsidR="00B35DF2" w:rsidRDefault="00B35DF2" w:rsidP="00B35DF2">
            <w:pPr>
              <w:jc w:val="center"/>
              <w:rPr>
                <w:color w:val="000000"/>
                <w:sz w:val="22"/>
                <w:szCs w:val="22"/>
              </w:rPr>
            </w:pPr>
            <w:r>
              <w:rPr>
                <w:color w:val="000000"/>
                <w:sz w:val="22"/>
                <w:szCs w:val="22"/>
              </w:rPr>
              <w:t>Unadjusted</w:t>
            </w:r>
          </w:p>
        </w:tc>
        <w:tc>
          <w:tcPr>
            <w:tcW w:w="2679" w:type="dxa"/>
            <w:gridSpan w:val="3"/>
            <w:tcBorders>
              <w:top w:val="single" w:sz="8" w:space="0" w:color="auto"/>
              <w:left w:val="nil"/>
              <w:bottom w:val="single" w:sz="8" w:space="0" w:color="auto"/>
              <w:right w:val="nil"/>
            </w:tcBorders>
            <w:shd w:val="clear" w:color="auto" w:fill="auto"/>
            <w:vAlign w:val="center"/>
            <w:hideMark/>
          </w:tcPr>
          <w:p w14:paraId="4B702D40" w14:textId="77777777" w:rsidR="00B35DF2" w:rsidRDefault="00B35DF2" w:rsidP="00B35DF2">
            <w:pPr>
              <w:jc w:val="center"/>
              <w:rPr>
                <w:color w:val="000000"/>
                <w:sz w:val="22"/>
                <w:szCs w:val="22"/>
              </w:rPr>
            </w:pPr>
            <w:r>
              <w:rPr>
                <w:color w:val="000000"/>
                <w:sz w:val="22"/>
                <w:szCs w:val="22"/>
              </w:rPr>
              <w:t xml:space="preserve">Adjusted </w:t>
            </w:r>
          </w:p>
        </w:tc>
      </w:tr>
      <w:tr w:rsidR="0024329B" w14:paraId="06B50690" w14:textId="77777777" w:rsidTr="00312DDC">
        <w:trPr>
          <w:trHeight w:val="330"/>
        </w:trPr>
        <w:tc>
          <w:tcPr>
            <w:tcW w:w="2700" w:type="dxa"/>
            <w:vMerge/>
            <w:tcBorders>
              <w:top w:val="nil"/>
              <w:left w:val="nil"/>
              <w:bottom w:val="single" w:sz="8" w:space="0" w:color="000000"/>
              <w:right w:val="nil"/>
            </w:tcBorders>
            <w:vAlign w:val="center"/>
            <w:hideMark/>
          </w:tcPr>
          <w:p w14:paraId="68A54ADE" w14:textId="77777777" w:rsidR="00B35DF2" w:rsidRDefault="00B35DF2" w:rsidP="00B35DF2">
            <w:pPr>
              <w:rPr>
                <w:color w:val="000000"/>
                <w:sz w:val="22"/>
                <w:szCs w:val="22"/>
              </w:rPr>
            </w:pPr>
          </w:p>
        </w:tc>
        <w:tc>
          <w:tcPr>
            <w:tcW w:w="1260" w:type="dxa"/>
            <w:tcBorders>
              <w:top w:val="nil"/>
              <w:left w:val="nil"/>
              <w:bottom w:val="single" w:sz="8" w:space="0" w:color="auto"/>
              <w:right w:val="nil"/>
            </w:tcBorders>
            <w:shd w:val="clear" w:color="auto" w:fill="auto"/>
            <w:vAlign w:val="center"/>
            <w:hideMark/>
          </w:tcPr>
          <w:p w14:paraId="283610F9" w14:textId="77777777" w:rsidR="00B35DF2" w:rsidRDefault="00B35DF2" w:rsidP="00B35DF2">
            <w:pPr>
              <w:rPr>
                <w:color w:val="000000"/>
                <w:sz w:val="22"/>
                <w:szCs w:val="22"/>
              </w:rPr>
            </w:pPr>
            <w:r>
              <w:rPr>
                <w:color w:val="000000"/>
                <w:sz w:val="22"/>
                <w:szCs w:val="22"/>
              </w:rPr>
              <w:t>N (col %)</w:t>
            </w:r>
          </w:p>
        </w:tc>
        <w:tc>
          <w:tcPr>
            <w:tcW w:w="1170" w:type="dxa"/>
            <w:tcBorders>
              <w:top w:val="nil"/>
              <w:left w:val="nil"/>
              <w:bottom w:val="single" w:sz="8" w:space="0" w:color="auto"/>
              <w:right w:val="nil"/>
            </w:tcBorders>
            <w:shd w:val="clear" w:color="auto" w:fill="auto"/>
            <w:noWrap/>
            <w:vAlign w:val="center"/>
            <w:hideMark/>
          </w:tcPr>
          <w:p w14:paraId="3D35F0A1" w14:textId="77777777" w:rsidR="00B35DF2" w:rsidRDefault="00B35DF2" w:rsidP="00B35DF2">
            <w:pPr>
              <w:rPr>
                <w:color w:val="000000"/>
                <w:sz w:val="22"/>
                <w:szCs w:val="22"/>
              </w:rPr>
            </w:pPr>
            <w:r>
              <w:rPr>
                <w:color w:val="000000"/>
                <w:sz w:val="22"/>
                <w:szCs w:val="22"/>
              </w:rPr>
              <w:t>N (row %)</w:t>
            </w:r>
          </w:p>
        </w:tc>
        <w:tc>
          <w:tcPr>
            <w:tcW w:w="900" w:type="dxa"/>
            <w:tcBorders>
              <w:top w:val="nil"/>
              <w:left w:val="nil"/>
              <w:bottom w:val="single" w:sz="8" w:space="0" w:color="auto"/>
              <w:right w:val="nil"/>
            </w:tcBorders>
            <w:shd w:val="clear" w:color="auto" w:fill="auto"/>
            <w:vAlign w:val="center"/>
            <w:hideMark/>
          </w:tcPr>
          <w:p w14:paraId="595D37F7" w14:textId="77777777" w:rsidR="00B35DF2" w:rsidRDefault="00B35DF2" w:rsidP="00312DDC">
            <w:pPr>
              <w:jc w:val="center"/>
              <w:rPr>
                <w:color w:val="000000"/>
                <w:sz w:val="22"/>
                <w:szCs w:val="22"/>
              </w:rPr>
            </w:pPr>
            <w:r>
              <w:rPr>
                <w:color w:val="000000"/>
                <w:sz w:val="22"/>
                <w:szCs w:val="22"/>
              </w:rPr>
              <w:t>OR</w:t>
            </w:r>
          </w:p>
        </w:tc>
        <w:tc>
          <w:tcPr>
            <w:tcW w:w="1170" w:type="dxa"/>
            <w:tcBorders>
              <w:top w:val="nil"/>
              <w:left w:val="nil"/>
              <w:bottom w:val="single" w:sz="8" w:space="0" w:color="auto"/>
              <w:right w:val="nil"/>
            </w:tcBorders>
            <w:shd w:val="clear" w:color="auto" w:fill="auto"/>
            <w:vAlign w:val="center"/>
            <w:hideMark/>
          </w:tcPr>
          <w:p w14:paraId="6838D2A6" w14:textId="77777777" w:rsidR="00B35DF2" w:rsidRDefault="00B35DF2" w:rsidP="00B35DF2">
            <w:pPr>
              <w:jc w:val="center"/>
              <w:rPr>
                <w:color w:val="000000"/>
                <w:sz w:val="22"/>
                <w:szCs w:val="22"/>
              </w:rPr>
            </w:pPr>
            <w:r>
              <w:rPr>
                <w:color w:val="000000"/>
                <w:sz w:val="22"/>
                <w:szCs w:val="22"/>
              </w:rPr>
              <w:t>95% CI</w:t>
            </w:r>
          </w:p>
        </w:tc>
        <w:tc>
          <w:tcPr>
            <w:tcW w:w="741" w:type="dxa"/>
            <w:tcBorders>
              <w:top w:val="nil"/>
              <w:left w:val="nil"/>
              <w:bottom w:val="single" w:sz="8" w:space="0" w:color="auto"/>
              <w:right w:val="nil"/>
            </w:tcBorders>
            <w:shd w:val="clear" w:color="auto" w:fill="auto"/>
            <w:vAlign w:val="center"/>
            <w:hideMark/>
          </w:tcPr>
          <w:p w14:paraId="66F614ED" w14:textId="3ADE0E96" w:rsidR="00B35DF2" w:rsidRDefault="00312DDC" w:rsidP="00B35DF2">
            <w:pPr>
              <w:rPr>
                <w:color w:val="000000"/>
                <w:sz w:val="22"/>
                <w:szCs w:val="22"/>
              </w:rPr>
            </w:pPr>
            <w:r>
              <w:rPr>
                <w:color w:val="000000"/>
                <w:sz w:val="22"/>
                <w:szCs w:val="22"/>
              </w:rPr>
              <w:t>p</w:t>
            </w:r>
          </w:p>
        </w:tc>
        <w:tc>
          <w:tcPr>
            <w:tcW w:w="879" w:type="dxa"/>
            <w:tcBorders>
              <w:top w:val="nil"/>
              <w:left w:val="nil"/>
              <w:bottom w:val="single" w:sz="8" w:space="0" w:color="auto"/>
              <w:right w:val="nil"/>
            </w:tcBorders>
            <w:shd w:val="clear" w:color="auto" w:fill="auto"/>
            <w:vAlign w:val="center"/>
            <w:hideMark/>
          </w:tcPr>
          <w:p w14:paraId="098DB426" w14:textId="77777777" w:rsidR="00B35DF2" w:rsidRDefault="00B35DF2" w:rsidP="00B35DF2">
            <w:pPr>
              <w:jc w:val="center"/>
              <w:rPr>
                <w:color w:val="000000"/>
                <w:sz w:val="22"/>
                <w:szCs w:val="22"/>
              </w:rPr>
            </w:pPr>
            <w:r>
              <w:rPr>
                <w:color w:val="000000"/>
                <w:sz w:val="22"/>
                <w:szCs w:val="22"/>
              </w:rPr>
              <w:t>OR</w:t>
            </w:r>
            <w:r>
              <w:rPr>
                <w:color w:val="000000"/>
                <w:sz w:val="22"/>
                <w:szCs w:val="22"/>
                <w:vertAlign w:val="superscript"/>
              </w:rPr>
              <w:t>7</w:t>
            </w:r>
          </w:p>
        </w:tc>
        <w:tc>
          <w:tcPr>
            <w:tcW w:w="1065" w:type="dxa"/>
            <w:tcBorders>
              <w:top w:val="nil"/>
              <w:left w:val="nil"/>
              <w:bottom w:val="single" w:sz="8" w:space="0" w:color="auto"/>
              <w:right w:val="nil"/>
            </w:tcBorders>
            <w:shd w:val="clear" w:color="auto" w:fill="auto"/>
            <w:vAlign w:val="center"/>
            <w:hideMark/>
          </w:tcPr>
          <w:p w14:paraId="1C44C670" w14:textId="77777777" w:rsidR="00B35DF2" w:rsidRDefault="00B35DF2" w:rsidP="00B35DF2">
            <w:pPr>
              <w:jc w:val="center"/>
              <w:rPr>
                <w:color w:val="000000"/>
                <w:sz w:val="22"/>
                <w:szCs w:val="22"/>
              </w:rPr>
            </w:pPr>
            <w:r>
              <w:rPr>
                <w:color w:val="000000"/>
                <w:sz w:val="22"/>
                <w:szCs w:val="22"/>
              </w:rPr>
              <w:t>95% CI</w:t>
            </w:r>
          </w:p>
        </w:tc>
        <w:tc>
          <w:tcPr>
            <w:tcW w:w="735" w:type="dxa"/>
            <w:tcBorders>
              <w:top w:val="nil"/>
              <w:left w:val="nil"/>
              <w:bottom w:val="single" w:sz="8" w:space="0" w:color="auto"/>
              <w:right w:val="nil"/>
            </w:tcBorders>
            <w:shd w:val="clear" w:color="auto" w:fill="auto"/>
            <w:vAlign w:val="center"/>
            <w:hideMark/>
          </w:tcPr>
          <w:p w14:paraId="157D65BF" w14:textId="77777777" w:rsidR="00B35DF2" w:rsidRDefault="00B35DF2" w:rsidP="00B35DF2">
            <w:pPr>
              <w:rPr>
                <w:color w:val="000000"/>
                <w:sz w:val="22"/>
                <w:szCs w:val="22"/>
              </w:rPr>
            </w:pPr>
            <w:r>
              <w:rPr>
                <w:color w:val="000000"/>
                <w:sz w:val="22"/>
                <w:szCs w:val="22"/>
              </w:rPr>
              <w:t>p</w:t>
            </w:r>
          </w:p>
        </w:tc>
      </w:tr>
      <w:tr w:rsidR="0024329B" w14:paraId="498B2AA5" w14:textId="77777777" w:rsidTr="00312DDC">
        <w:trPr>
          <w:trHeight w:val="315"/>
        </w:trPr>
        <w:tc>
          <w:tcPr>
            <w:tcW w:w="2700" w:type="dxa"/>
            <w:tcBorders>
              <w:top w:val="nil"/>
              <w:left w:val="nil"/>
              <w:bottom w:val="nil"/>
              <w:right w:val="nil"/>
            </w:tcBorders>
            <w:shd w:val="clear" w:color="auto" w:fill="auto"/>
            <w:noWrap/>
            <w:vAlign w:val="center"/>
            <w:hideMark/>
          </w:tcPr>
          <w:p w14:paraId="69C9824D" w14:textId="2657E8FD" w:rsidR="00B35DF2" w:rsidRDefault="00B35DF2" w:rsidP="00B35DF2">
            <w:pPr>
              <w:rPr>
                <w:b/>
                <w:bCs/>
                <w:color w:val="000000"/>
                <w:sz w:val="22"/>
                <w:szCs w:val="22"/>
              </w:rPr>
            </w:pPr>
            <w:r>
              <w:rPr>
                <w:b/>
                <w:bCs/>
                <w:color w:val="000000"/>
                <w:sz w:val="22"/>
                <w:szCs w:val="22"/>
              </w:rPr>
              <w:t>Age group</w:t>
            </w:r>
            <w:r w:rsidR="009E1DC4">
              <w:rPr>
                <w:b/>
                <w:bCs/>
                <w:color w:val="000000"/>
                <w:sz w:val="22"/>
                <w:szCs w:val="22"/>
              </w:rPr>
              <w:t>,</w:t>
            </w:r>
            <w:r>
              <w:rPr>
                <w:b/>
                <w:bCs/>
                <w:color w:val="000000"/>
                <w:sz w:val="22"/>
                <w:szCs w:val="22"/>
              </w:rPr>
              <w:t xml:space="preserve"> years</w:t>
            </w:r>
          </w:p>
        </w:tc>
        <w:tc>
          <w:tcPr>
            <w:tcW w:w="1260" w:type="dxa"/>
            <w:tcBorders>
              <w:top w:val="nil"/>
              <w:left w:val="nil"/>
              <w:bottom w:val="nil"/>
              <w:right w:val="nil"/>
            </w:tcBorders>
            <w:shd w:val="clear" w:color="auto" w:fill="auto"/>
            <w:noWrap/>
            <w:vAlign w:val="bottom"/>
            <w:hideMark/>
          </w:tcPr>
          <w:p w14:paraId="7298A274" w14:textId="77777777" w:rsidR="00B35DF2" w:rsidRDefault="00B35DF2" w:rsidP="00B35DF2">
            <w:pPr>
              <w:rPr>
                <w:b/>
                <w:bCs/>
                <w:color w:val="000000"/>
                <w:sz w:val="22"/>
                <w:szCs w:val="22"/>
              </w:rPr>
            </w:pPr>
          </w:p>
        </w:tc>
        <w:tc>
          <w:tcPr>
            <w:tcW w:w="1170" w:type="dxa"/>
            <w:tcBorders>
              <w:top w:val="nil"/>
              <w:left w:val="nil"/>
              <w:bottom w:val="nil"/>
              <w:right w:val="nil"/>
            </w:tcBorders>
            <w:shd w:val="clear" w:color="auto" w:fill="auto"/>
            <w:noWrap/>
            <w:vAlign w:val="bottom"/>
            <w:hideMark/>
          </w:tcPr>
          <w:p w14:paraId="649D3E37" w14:textId="77777777" w:rsidR="00B35DF2" w:rsidRDefault="00B35DF2" w:rsidP="00B35DF2">
            <w:pPr>
              <w:rPr>
                <w:sz w:val="20"/>
                <w:szCs w:val="20"/>
              </w:rPr>
            </w:pPr>
          </w:p>
        </w:tc>
        <w:tc>
          <w:tcPr>
            <w:tcW w:w="900" w:type="dxa"/>
            <w:tcBorders>
              <w:top w:val="nil"/>
              <w:left w:val="nil"/>
              <w:bottom w:val="nil"/>
              <w:right w:val="nil"/>
            </w:tcBorders>
            <w:shd w:val="clear" w:color="auto" w:fill="auto"/>
            <w:noWrap/>
            <w:vAlign w:val="bottom"/>
            <w:hideMark/>
          </w:tcPr>
          <w:p w14:paraId="7F68AA67" w14:textId="77777777" w:rsidR="00B35DF2" w:rsidRDefault="00B35DF2" w:rsidP="0024329B">
            <w:pPr>
              <w:rPr>
                <w:sz w:val="20"/>
                <w:szCs w:val="20"/>
              </w:rPr>
            </w:pPr>
          </w:p>
        </w:tc>
        <w:tc>
          <w:tcPr>
            <w:tcW w:w="1170" w:type="dxa"/>
            <w:tcBorders>
              <w:top w:val="nil"/>
              <w:left w:val="nil"/>
              <w:bottom w:val="nil"/>
              <w:right w:val="nil"/>
            </w:tcBorders>
            <w:shd w:val="clear" w:color="auto" w:fill="auto"/>
            <w:noWrap/>
            <w:vAlign w:val="bottom"/>
            <w:hideMark/>
          </w:tcPr>
          <w:p w14:paraId="6D5E3D3B" w14:textId="77777777" w:rsidR="00B35DF2" w:rsidRDefault="00B35DF2" w:rsidP="00B35DF2">
            <w:pPr>
              <w:rPr>
                <w:sz w:val="20"/>
                <w:szCs w:val="20"/>
              </w:rPr>
            </w:pPr>
          </w:p>
        </w:tc>
        <w:tc>
          <w:tcPr>
            <w:tcW w:w="741" w:type="dxa"/>
            <w:tcBorders>
              <w:top w:val="nil"/>
              <w:left w:val="nil"/>
              <w:bottom w:val="nil"/>
              <w:right w:val="nil"/>
            </w:tcBorders>
            <w:shd w:val="clear" w:color="auto" w:fill="auto"/>
            <w:noWrap/>
            <w:vAlign w:val="bottom"/>
            <w:hideMark/>
          </w:tcPr>
          <w:p w14:paraId="535FFE89" w14:textId="77777777" w:rsidR="00B35DF2" w:rsidRDefault="00B35DF2" w:rsidP="00B35DF2">
            <w:pPr>
              <w:jc w:val="center"/>
              <w:rPr>
                <w:sz w:val="20"/>
                <w:szCs w:val="20"/>
              </w:rPr>
            </w:pPr>
          </w:p>
        </w:tc>
        <w:tc>
          <w:tcPr>
            <w:tcW w:w="879" w:type="dxa"/>
            <w:tcBorders>
              <w:top w:val="nil"/>
              <w:left w:val="nil"/>
              <w:bottom w:val="nil"/>
              <w:right w:val="nil"/>
            </w:tcBorders>
            <w:shd w:val="clear" w:color="auto" w:fill="auto"/>
            <w:noWrap/>
            <w:vAlign w:val="bottom"/>
            <w:hideMark/>
          </w:tcPr>
          <w:p w14:paraId="24B4C296" w14:textId="77777777" w:rsidR="00B35DF2" w:rsidRDefault="00B35DF2" w:rsidP="00B35DF2">
            <w:pPr>
              <w:rPr>
                <w:sz w:val="20"/>
                <w:szCs w:val="20"/>
              </w:rPr>
            </w:pPr>
          </w:p>
        </w:tc>
        <w:tc>
          <w:tcPr>
            <w:tcW w:w="1065" w:type="dxa"/>
            <w:tcBorders>
              <w:top w:val="nil"/>
              <w:left w:val="nil"/>
              <w:bottom w:val="nil"/>
              <w:right w:val="nil"/>
            </w:tcBorders>
            <w:shd w:val="clear" w:color="auto" w:fill="auto"/>
            <w:noWrap/>
            <w:vAlign w:val="bottom"/>
            <w:hideMark/>
          </w:tcPr>
          <w:p w14:paraId="4599AEC9" w14:textId="77777777" w:rsidR="00B35DF2" w:rsidRDefault="00B35DF2"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33D33AFF" w14:textId="77777777" w:rsidR="00B35DF2" w:rsidRDefault="00B35DF2" w:rsidP="00B35DF2">
            <w:pPr>
              <w:jc w:val="center"/>
              <w:rPr>
                <w:sz w:val="20"/>
                <w:szCs w:val="20"/>
              </w:rPr>
            </w:pPr>
          </w:p>
        </w:tc>
      </w:tr>
      <w:tr w:rsidR="0024329B" w14:paraId="5D499674" w14:textId="77777777" w:rsidTr="00312DDC">
        <w:trPr>
          <w:trHeight w:val="315"/>
        </w:trPr>
        <w:tc>
          <w:tcPr>
            <w:tcW w:w="2700" w:type="dxa"/>
            <w:tcBorders>
              <w:top w:val="nil"/>
              <w:left w:val="nil"/>
              <w:bottom w:val="nil"/>
              <w:right w:val="nil"/>
            </w:tcBorders>
            <w:shd w:val="clear" w:color="auto" w:fill="auto"/>
            <w:noWrap/>
            <w:vAlign w:val="center"/>
            <w:hideMark/>
          </w:tcPr>
          <w:p w14:paraId="7AEFC5E4" w14:textId="77777777" w:rsidR="0024329B" w:rsidRDefault="0024329B" w:rsidP="00B35DF2">
            <w:pPr>
              <w:rPr>
                <w:color w:val="000000"/>
                <w:sz w:val="22"/>
                <w:szCs w:val="22"/>
              </w:rPr>
            </w:pPr>
            <w:r>
              <w:rPr>
                <w:color w:val="000000"/>
                <w:sz w:val="22"/>
                <w:szCs w:val="22"/>
              </w:rPr>
              <w:t>&lt;30</w:t>
            </w:r>
          </w:p>
        </w:tc>
        <w:tc>
          <w:tcPr>
            <w:tcW w:w="1260" w:type="dxa"/>
            <w:tcBorders>
              <w:top w:val="nil"/>
              <w:left w:val="nil"/>
              <w:bottom w:val="nil"/>
              <w:right w:val="nil"/>
            </w:tcBorders>
            <w:shd w:val="clear" w:color="auto" w:fill="auto"/>
            <w:noWrap/>
            <w:vAlign w:val="center"/>
            <w:hideMark/>
          </w:tcPr>
          <w:p w14:paraId="5B87C6BE" w14:textId="77777777" w:rsidR="0024329B" w:rsidRDefault="0024329B" w:rsidP="00B35DF2">
            <w:pPr>
              <w:rPr>
                <w:color w:val="000000"/>
                <w:sz w:val="22"/>
                <w:szCs w:val="22"/>
              </w:rPr>
            </w:pPr>
            <w:r>
              <w:rPr>
                <w:color w:val="000000"/>
                <w:sz w:val="22"/>
                <w:szCs w:val="22"/>
              </w:rPr>
              <w:t>89 (21.4)</w:t>
            </w:r>
          </w:p>
        </w:tc>
        <w:tc>
          <w:tcPr>
            <w:tcW w:w="1170" w:type="dxa"/>
            <w:tcBorders>
              <w:top w:val="nil"/>
              <w:left w:val="nil"/>
              <w:bottom w:val="nil"/>
              <w:right w:val="nil"/>
            </w:tcBorders>
            <w:shd w:val="clear" w:color="auto" w:fill="auto"/>
            <w:noWrap/>
            <w:vAlign w:val="center"/>
            <w:hideMark/>
          </w:tcPr>
          <w:p w14:paraId="02E05E3D" w14:textId="77777777" w:rsidR="0024329B" w:rsidRDefault="0024329B" w:rsidP="00B35DF2">
            <w:pPr>
              <w:rPr>
                <w:color w:val="000000"/>
                <w:sz w:val="22"/>
                <w:szCs w:val="22"/>
              </w:rPr>
            </w:pPr>
            <w:r>
              <w:rPr>
                <w:color w:val="000000"/>
                <w:sz w:val="22"/>
                <w:szCs w:val="22"/>
              </w:rPr>
              <w:t>33 (37.1)</w:t>
            </w:r>
          </w:p>
        </w:tc>
        <w:tc>
          <w:tcPr>
            <w:tcW w:w="900" w:type="dxa"/>
            <w:tcBorders>
              <w:top w:val="nil"/>
              <w:left w:val="nil"/>
              <w:bottom w:val="nil"/>
              <w:right w:val="nil"/>
            </w:tcBorders>
            <w:shd w:val="clear" w:color="auto" w:fill="auto"/>
            <w:noWrap/>
            <w:vAlign w:val="center"/>
            <w:hideMark/>
          </w:tcPr>
          <w:p w14:paraId="748BFD42" w14:textId="2CDCA73B" w:rsidR="0024329B" w:rsidRDefault="0024329B" w:rsidP="00312DDC">
            <w:pPr>
              <w:rPr>
                <w:color w:val="000000"/>
                <w:sz w:val="22"/>
                <w:szCs w:val="22"/>
              </w:rPr>
            </w:pPr>
            <w:r>
              <w:rPr>
                <w:color w:val="000000"/>
                <w:sz w:val="22"/>
                <w:szCs w:val="22"/>
              </w:rPr>
              <w:t>1 (Ref)</w:t>
            </w:r>
          </w:p>
        </w:tc>
        <w:tc>
          <w:tcPr>
            <w:tcW w:w="1170" w:type="dxa"/>
            <w:tcBorders>
              <w:top w:val="nil"/>
              <w:left w:val="nil"/>
              <w:bottom w:val="nil"/>
              <w:right w:val="nil"/>
            </w:tcBorders>
            <w:shd w:val="clear" w:color="auto" w:fill="auto"/>
            <w:noWrap/>
            <w:vAlign w:val="center"/>
            <w:hideMark/>
          </w:tcPr>
          <w:p w14:paraId="397FC889" w14:textId="77777777" w:rsidR="0024329B" w:rsidRDefault="0024329B" w:rsidP="00B35DF2">
            <w:pPr>
              <w:jc w:val="right"/>
              <w:rPr>
                <w:color w:val="000000"/>
                <w:sz w:val="22"/>
                <w:szCs w:val="22"/>
              </w:rPr>
            </w:pPr>
          </w:p>
        </w:tc>
        <w:tc>
          <w:tcPr>
            <w:tcW w:w="741" w:type="dxa"/>
            <w:tcBorders>
              <w:top w:val="nil"/>
              <w:left w:val="nil"/>
              <w:bottom w:val="nil"/>
              <w:right w:val="nil"/>
            </w:tcBorders>
            <w:shd w:val="clear" w:color="auto" w:fill="auto"/>
            <w:noWrap/>
            <w:vAlign w:val="center"/>
            <w:hideMark/>
          </w:tcPr>
          <w:p w14:paraId="763D0E67" w14:textId="77777777" w:rsidR="0024329B" w:rsidRDefault="0024329B" w:rsidP="00B35DF2">
            <w:pPr>
              <w:rPr>
                <w:color w:val="000000"/>
                <w:sz w:val="22"/>
                <w:szCs w:val="22"/>
              </w:rPr>
            </w:pPr>
            <w:r>
              <w:rPr>
                <w:color w:val="000000"/>
                <w:sz w:val="22"/>
                <w:szCs w:val="22"/>
              </w:rPr>
              <w:t>0.35</w:t>
            </w:r>
          </w:p>
        </w:tc>
        <w:tc>
          <w:tcPr>
            <w:tcW w:w="879" w:type="dxa"/>
            <w:tcBorders>
              <w:top w:val="nil"/>
              <w:left w:val="nil"/>
              <w:bottom w:val="nil"/>
              <w:right w:val="nil"/>
            </w:tcBorders>
            <w:shd w:val="clear" w:color="auto" w:fill="auto"/>
            <w:noWrap/>
            <w:vAlign w:val="center"/>
            <w:hideMark/>
          </w:tcPr>
          <w:p w14:paraId="1F5E6F12" w14:textId="43723D5F" w:rsidR="0024329B" w:rsidRDefault="0024329B" w:rsidP="00B35DF2">
            <w:pPr>
              <w:jc w:val="center"/>
              <w:rPr>
                <w:color w:val="000000"/>
                <w:sz w:val="22"/>
                <w:szCs w:val="22"/>
              </w:rPr>
            </w:pPr>
            <w:r>
              <w:rPr>
                <w:color w:val="000000"/>
                <w:sz w:val="22"/>
                <w:szCs w:val="22"/>
              </w:rPr>
              <w:t>1 (Ref)</w:t>
            </w:r>
          </w:p>
        </w:tc>
        <w:tc>
          <w:tcPr>
            <w:tcW w:w="1065" w:type="dxa"/>
            <w:tcBorders>
              <w:top w:val="nil"/>
              <w:left w:val="nil"/>
              <w:bottom w:val="nil"/>
              <w:right w:val="nil"/>
            </w:tcBorders>
            <w:shd w:val="clear" w:color="auto" w:fill="auto"/>
            <w:noWrap/>
            <w:vAlign w:val="center"/>
            <w:hideMark/>
          </w:tcPr>
          <w:p w14:paraId="04D7BD84" w14:textId="77777777" w:rsidR="0024329B" w:rsidRDefault="0024329B" w:rsidP="00B35DF2">
            <w:pPr>
              <w:jc w:val="center"/>
              <w:rPr>
                <w:color w:val="000000"/>
                <w:sz w:val="22"/>
                <w:szCs w:val="22"/>
              </w:rPr>
            </w:pPr>
          </w:p>
        </w:tc>
        <w:tc>
          <w:tcPr>
            <w:tcW w:w="735" w:type="dxa"/>
            <w:tcBorders>
              <w:top w:val="nil"/>
              <w:left w:val="nil"/>
              <w:bottom w:val="nil"/>
              <w:right w:val="nil"/>
            </w:tcBorders>
            <w:shd w:val="clear" w:color="auto" w:fill="auto"/>
            <w:noWrap/>
            <w:vAlign w:val="center"/>
            <w:hideMark/>
          </w:tcPr>
          <w:p w14:paraId="638E185D" w14:textId="77777777" w:rsidR="0024329B" w:rsidRDefault="0024329B" w:rsidP="00B35DF2">
            <w:pPr>
              <w:rPr>
                <w:color w:val="000000"/>
                <w:sz w:val="22"/>
                <w:szCs w:val="22"/>
              </w:rPr>
            </w:pPr>
            <w:r>
              <w:rPr>
                <w:color w:val="000000"/>
                <w:sz w:val="22"/>
                <w:szCs w:val="22"/>
              </w:rPr>
              <w:t>0.3</w:t>
            </w:r>
          </w:p>
        </w:tc>
      </w:tr>
      <w:tr w:rsidR="0024329B" w14:paraId="41656F95" w14:textId="77777777" w:rsidTr="00312DDC">
        <w:trPr>
          <w:trHeight w:val="315"/>
        </w:trPr>
        <w:tc>
          <w:tcPr>
            <w:tcW w:w="2700" w:type="dxa"/>
            <w:tcBorders>
              <w:top w:val="nil"/>
              <w:left w:val="nil"/>
              <w:bottom w:val="nil"/>
              <w:right w:val="nil"/>
            </w:tcBorders>
            <w:shd w:val="clear" w:color="auto" w:fill="auto"/>
            <w:noWrap/>
            <w:vAlign w:val="center"/>
            <w:hideMark/>
          </w:tcPr>
          <w:p w14:paraId="6B1DC4D8" w14:textId="77777777" w:rsidR="0024329B" w:rsidRDefault="0024329B" w:rsidP="00B35DF2">
            <w:pPr>
              <w:rPr>
                <w:color w:val="000000"/>
                <w:sz w:val="22"/>
                <w:szCs w:val="22"/>
              </w:rPr>
            </w:pPr>
            <w:r>
              <w:rPr>
                <w:color w:val="000000"/>
                <w:sz w:val="22"/>
                <w:szCs w:val="22"/>
              </w:rPr>
              <w:t>30-40</w:t>
            </w:r>
          </w:p>
        </w:tc>
        <w:tc>
          <w:tcPr>
            <w:tcW w:w="1260" w:type="dxa"/>
            <w:tcBorders>
              <w:top w:val="nil"/>
              <w:left w:val="nil"/>
              <w:bottom w:val="nil"/>
              <w:right w:val="nil"/>
            </w:tcBorders>
            <w:shd w:val="clear" w:color="auto" w:fill="auto"/>
            <w:noWrap/>
            <w:vAlign w:val="center"/>
            <w:hideMark/>
          </w:tcPr>
          <w:p w14:paraId="7015711A" w14:textId="77777777" w:rsidR="0024329B" w:rsidRDefault="0024329B" w:rsidP="00B35DF2">
            <w:pPr>
              <w:rPr>
                <w:color w:val="000000"/>
                <w:sz w:val="22"/>
                <w:szCs w:val="22"/>
              </w:rPr>
            </w:pPr>
            <w:r>
              <w:rPr>
                <w:color w:val="000000"/>
                <w:sz w:val="22"/>
                <w:szCs w:val="22"/>
              </w:rPr>
              <w:t>160 (38.5)</w:t>
            </w:r>
          </w:p>
        </w:tc>
        <w:tc>
          <w:tcPr>
            <w:tcW w:w="1170" w:type="dxa"/>
            <w:tcBorders>
              <w:top w:val="nil"/>
              <w:left w:val="nil"/>
              <w:bottom w:val="nil"/>
              <w:right w:val="nil"/>
            </w:tcBorders>
            <w:shd w:val="clear" w:color="auto" w:fill="auto"/>
            <w:noWrap/>
            <w:vAlign w:val="center"/>
            <w:hideMark/>
          </w:tcPr>
          <w:p w14:paraId="01A0DC2C" w14:textId="77777777" w:rsidR="0024329B" w:rsidRDefault="0024329B" w:rsidP="00B35DF2">
            <w:pPr>
              <w:rPr>
                <w:color w:val="000000"/>
                <w:sz w:val="22"/>
                <w:szCs w:val="22"/>
              </w:rPr>
            </w:pPr>
            <w:r>
              <w:rPr>
                <w:color w:val="000000"/>
                <w:sz w:val="22"/>
                <w:szCs w:val="22"/>
              </w:rPr>
              <w:t>51 (31.9)</w:t>
            </w:r>
          </w:p>
        </w:tc>
        <w:tc>
          <w:tcPr>
            <w:tcW w:w="900" w:type="dxa"/>
            <w:tcBorders>
              <w:top w:val="nil"/>
              <w:left w:val="nil"/>
              <w:bottom w:val="nil"/>
              <w:right w:val="nil"/>
            </w:tcBorders>
            <w:shd w:val="clear" w:color="auto" w:fill="auto"/>
            <w:noWrap/>
            <w:vAlign w:val="center"/>
            <w:hideMark/>
          </w:tcPr>
          <w:p w14:paraId="132B42DA" w14:textId="77777777" w:rsidR="0024329B" w:rsidRDefault="0024329B" w:rsidP="00312DDC">
            <w:pPr>
              <w:rPr>
                <w:color w:val="000000"/>
                <w:sz w:val="22"/>
                <w:szCs w:val="22"/>
              </w:rPr>
            </w:pPr>
            <w:r>
              <w:rPr>
                <w:color w:val="000000"/>
                <w:sz w:val="22"/>
                <w:szCs w:val="22"/>
              </w:rPr>
              <w:t>0.79</w:t>
            </w:r>
          </w:p>
        </w:tc>
        <w:tc>
          <w:tcPr>
            <w:tcW w:w="1170" w:type="dxa"/>
            <w:tcBorders>
              <w:top w:val="nil"/>
              <w:left w:val="nil"/>
              <w:bottom w:val="nil"/>
              <w:right w:val="nil"/>
            </w:tcBorders>
            <w:shd w:val="clear" w:color="auto" w:fill="auto"/>
            <w:noWrap/>
            <w:vAlign w:val="center"/>
            <w:hideMark/>
          </w:tcPr>
          <w:p w14:paraId="7DB067E1" w14:textId="77777777" w:rsidR="0024329B" w:rsidRDefault="0024329B" w:rsidP="00B35DF2">
            <w:pPr>
              <w:jc w:val="center"/>
              <w:rPr>
                <w:color w:val="000000"/>
                <w:sz w:val="22"/>
                <w:szCs w:val="22"/>
              </w:rPr>
            </w:pPr>
            <w:r>
              <w:rPr>
                <w:color w:val="000000"/>
                <w:sz w:val="22"/>
                <w:szCs w:val="22"/>
              </w:rPr>
              <w:t>0.46-1.37</w:t>
            </w:r>
          </w:p>
        </w:tc>
        <w:tc>
          <w:tcPr>
            <w:tcW w:w="741" w:type="dxa"/>
            <w:tcBorders>
              <w:top w:val="nil"/>
              <w:left w:val="nil"/>
              <w:bottom w:val="nil"/>
              <w:right w:val="nil"/>
            </w:tcBorders>
            <w:shd w:val="clear" w:color="auto" w:fill="auto"/>
            <w:noWrap/>
            <w:vAlign w:val="center"/>
            <w:hideMark/>
          </w:tcPr>
          <w:p w14:paraId="738E2167" w14:textId="77777777" w:rsidR="0024329B" w:rsidRDefault="0024329B" w:rsidP="00B35DF2">
            <w:pPr>
              <w:jc w:val="center"/>
              <w:rPr>
                <w:color w:val="000000"/>
                <w:sz w:val="22"/>
                <w:szCs w:val="22"/>
              </w:rPr>
            </w:pPr>
          </w:p>
        </w:tc>
        <w:tc>
          <w:tcPr>
            <w:tcW w:w="879" w:type="dxa"/>
            <w:tcBorders>
              <w:top w:val="nil"/>
              <w:left w:val="nil"/>
              <w:bottom w:val="nil"/>
              <w:right w:val="nil"/>
            </w:tcBorders>
            <w:shd w:val="clear" w:color="auto" w:fill="auto"/>
            <w:noWrap/>
            <w:vAlign w:val="center"/>
            <w:hideMark/>
          </w:tcPr>
          <w:p w14:paraId="2EA45BFD" w14:textId="77777777" w:rsidR="0024329B" w:rsidRDefault="0024329B" w:rsidP="00B35DF2">
            <w:pPr>
              <w:jc w:val="center"/>
              <w:rPr>
                <w:color w:val="000000"/>
                <w:sz w:val="22"/>
                <w:szCs w:val="22"/>
              </w:rPr>
            </w:pPr>
            <w:r>
              <w:rPr>
                <w:color w:val="000000"/>
                <w:sz w:val="22"/>
                <w:szCs w:val="22"/>
              </w:rPr>
              <w:t>0.74</w:t>
            </w:r>
          </w:p>
        </w:tc>
        <w:tc>
          <w:tcPr>
            <w:tcW w:w="1065" w:type="dxa"/>
            <w:tcBorders>
              <w:top w:val="nil"/>
              <w:left w:val="nil"/>
              <w:bottom w:val="nil"/>
              <w:right w:val="nil"/>
            </w:tcBorders>
            <w:shd w:val="clear" w:color="auto" w:fill="auto"/>
            <w:noWrap/>
            <w:vAlign w:val="center"/>
            <w:hideMark/>
          </w:tcPr>
          <w:p w14:paraId="7269BE37" w14:textId="77777777" w:rsidR="0024329B" w:rsidRDefault="0024329B" w:rsidP="00B35DF2">
            <w:pPr>
              <w:jc w:val="center"/>
              <w:rPr>
                <w:color w:val="000000"/>
                <w:sz w:val="22"/>
                <w:szCs w:val="22"/>
              </w:rPr>
            </w:pPr>
            <w:r>
              <w:rPr>
                <w:color w:val="000000"/>
                <w:sz w:val="22"/>
                <w:szCs w:val="22"/>
              </w:rPr>
              <w:t>0.42-1.30</w:t>
            </w:r>
          </w:p>
        </w:tc>
        <w:tc>
          <w:tcPr>
            <w:tcW w:w="735" w:type="dxa"/>
            <w:tcBorders>
              <w:top w:val="nil"/>
              <w:left w:val="nil"/>
              <w:bottom w:val="nil"/>
              <w:right w:val="nil"/>
            </w:tcBorders>
            <w:shd w:val="clear" w:color="auto" w:fill="auto"/>
            <w:noWrap/>
            <w:vAlign w:val="bottom"/>
            <w:hideMark/>
          </w:tcPr>
          <w:p w14:paraId="5DB344DB" w14:textId="77777777" w:rsidR="0024329B" w:rsidRDefault="0024329B" w:rsidP="00B35DF2">
            <w:pPr>
              <w:jc w:val="center"/>
              <w:rPr>
                <w:color w:val="000000"/>
                <w:sz w:val="22"/>
                <w:szCs w:val="22"/>
              </w:rPr>
            </w:pPr>
          </w:p>
        </w:tc>
      </w:tr>
      <w:tr w:rsidR="0024329B" w14:paraId="4F27B721" w14:textId="77777777" w:rsidTr="00312DDC">
        <w:trPr>
          <w:trHeight w:val="315"/>
        </w:trPr>
        <w:tc>
          <w:tcPr>
            <w:tcW w:w="2700" w:type="dxa"/>
            <w:tcBorders>
              <w:top w:val="nil"/>
              <w:left w:val="nil"/>
              <w:bottom w:val="nil"/>
              <w:right w:val="nil"/>
            </w:tcBorders>
            <w:shd w:val="clear" w:color="auto" w:fill="auto"/>
            <w:noWrap/>
            <w:vAlign w:val="center"/>
            <w:hideMark/>
          </w:tcPr>
          <w:p w14:paraId="6B7681CA" w14:textId="77777777" w:rsidR="0024329B" w:rsidRDefault="0024329B" w:rsidP="00B35DF2">
            <w:pPr>
              <w:rPr>
                <w:color w:val="000000"/>
                <w:sz w:val="22"/>
                <w:szCs w:val="22"/>
              </w:rPr>
            </w:pPr>
            <w:r>
              <w:rPr>
                <w:color w:val="000000"/>
                <w:sz w:val="22"/>
                <w:szCs w:val="22"/>
              </w:rPr>
              <w:t>40+</w:t>
            </w:r>
          </w:p>
        </w:tc>
        <w:tc>
          <w:tcPr>
            <w:tcW w:w="1260" w:type="dxa"/>
            <w:tcBorders>
              <w:top w:val="nil"/>
              <w:left w:val="nil"/>
              <w:bottom w:val="nil"/>
              <w:right w:val="nil"/>
            </w:tcBorders>
            <w:shd w:val="clear" w:color="auto" w:fill="auto"/>
            <w:noWrap/>
            <w:vAlign w:val="center"/>
            <w:hideMark/>
          </w:tcPr>
          <w:p w14:paraId="3C5E1A58" w14:textId="77777777" w:rsidR="0024329B" w:rsidRDefault="0024329B" w:rsidP="00B35DF2">
            <w:pPr>
              <w:rPr>
                <w:color w:val="000000"/>
                <w:sz w:val="22"/>
                <w:szCs w:val="22"/>
              </w:rPr>
            </w:pPr>
            <w:r>
              <w:rPr>
                <w:color w:val="000000"/>
                <w:sz w:val="22"/>
                <w:szCs w:val="22"/>
              </w:rPr>
              <w:t>167 (40.1)</w:t>
            </w:r>
          </w:p>
        </w:tc>
        <w:tc>
          <w:tcPr>
            <w:tcW w:w="1170" w:type="dxa"/>
            <w:tcBorders>
              <w:top w:val="nil"/>
              <w:left w:val="nil"/>
              <w:bottom w:val="nil"/>
              <w:right w:val="nil"/>
            </w:tcBorders>
            <w:shd w:val="clear" w:color="auto" w:fill="auto"/>
            <w:noWrap/>
            <w:vAlign w:val="center"/>
            <w:hideMark/>
          </w:tcPr>
          <w:p w14:paraId="01257478" w14:textId="77777777" w:rsidR="0024329B" w:rsidRDefault="0024329B" w:rsidP="00B35DF2">
            <w:pPr>
              <w:rPr>
                <w:color w:val="000000"/>
                <w:sz w:val="22"/>
                <w:szCs w:val="22"/>
              </w:rPr>
            </w:pPr>
            <w:r>
              <w:rPr>
                <w:color w:val="000000"/>
                <w:sz w:val="22"/>
                <w:szCs w:val="22"/>
              </w:rPr>
              <w:t>66 (39.5)</w:t>
            </w:r>
          </w:p>
        </w:tc>
        <w:tc>
          <w:tcPr>
            <w:tcW w:w="900" w:type="dxa"/>
            <w:tcBorders>
              <w:top w:val="nil"/>
              <w:left w:val="nil"/>
              <w:bottom w:val="nil"/>
              <w:right w:val="nil"/>
            </w:tcBorders>
            <w:shd w:val="clear" w:color="auto" w:fill="auto"/>
            <w:noWrap/>
            <w:vAlign w:val="center"/>
            <w:hideMark/>
          </w:tcPr>
          <w:p w14:paraId="14F1D28C" w14:textId="77777777" w:rsidR="0024329B" w:rsidRDefault="0024329B" w:rsidP="00312DDC">
            <w:pPr>
              <w:rPr>
                <w:color w:val="000000"/>
                <w:sz w:val="22"/>
                <w:szCs w:val="22"/>
              </w:rPr>
            </w:pPr>
            <w:r>
              <w:rPr>
                <w:color w:val="000000"/>
                <w:sz w:val="22"/>
                <w:szCs w:val="22"/>
              </w:rPr>
              <w:t>1.11</w:t>
            </w:r>
          </w:p>
        </w:tc>
        <w:tc>
          <w:tcPr>
            <w:tcW w:w="1170" w:type="dxa"/>
            <w:tcBorders>
              <w:top w:val="nil"/>
              <w:left w:val="nil"/>
              <w:bottom w:val="nil"/>
              <w:right w:val="nil"/>
            </w:tcBorders>
            <w:shd w:val="clear" w:color="auto" w:fill="auto"/>
            <w:noWrap/>
            <w:vAlign w:val="center"/>
            <w:hideMark/>
          </w:tcPr>
          <w:p w14:paraId="1C270C1F" w14:textId="77777777" w:rsidR="0024329B" w:rsidRDefault="0024329B" w:rsidP="00B35DF2">
            <w:pPr>
              <w:jc w:val="center"/>
              <w:rPr>
                <w:color w:val="000000"/>
                <w:sz w:val="22"/>
                <w:szCs w:val="22"/>
              </w:rPr>
            </w:pPr>
            <w:r>
              <w:rPr>
                <w:color w:val="000000"/>
                <w:sz w:val="22"/>
                <w:szCs w:val="22"/>
              </w:rPr>
              <w:t>0.65-1.88</w:t>
            </w:r>
          </w:p>
        </w:tc>
        <w:tc>
          <w:tcPr>
            <w:tcW w:w="741" w:type="dxa"/>
            <w:tcBorders>
              <w:top w:val="nil"/>
              <w:left w:val="nil"/>
              <w:bottom w:val="nil"/>
              <w:right w:val="nil"/>
            </w:tcBorders>
            <w:shd w:val="clear" w:color="auto" w:fill="auto"/>
            <w:noWrap/>
            <w:vAlign w:val="center"/>
            <w:hideMark/>
          </w:tcPr>
          <w:p w14:paraId="2108B647" w14:textId="77777777" w:rsidR="0024329B" w:rsidRDefault="0024329B" w:rsidP="00B35DF2">
            <w:pPr>
              <w:jc w:val="center"/>
              <w:rPr>
                <w:color w:val="000000"/>
                <w:sz w:val="22"/>
                <w:szCs w:val="22"/>
              </w:rPr>
            </w:pPr>
          </w:p>
        </w:tc>
        <w:tc>
          <w:tcPr>
            <w:tcW w:w="879" w:type="dxa"/>
            <w:tcBorders>
              <w:top w:val="nil"/>
              <w:left w:val="nil"/>
              <w:bottom w:val="nil"/>
              <w:right w:val="nil"/>
            </w:tcBorders>
            <w:shd w:val="clear" w:color="auto" w:fill="auto"/>
            <w:noWrap/>
            <w:vAlign w:val="center"/>
            <w:hideMark/>
          </w:tcPr>
          <w:p w14:paraId="664575AE" w14:textId="77777777" w:rsidR="0024329B" w:rsidRDefault="0024329B" w:rsidP="00B35DF2">
            <w:pPr>
              <w:jc w:val="center"/>
              <w:rPr>
                <w:color w:val="000000"/>
                <w:sz w:val="22"/>
                <w:szCs w:val="22"/>
              </w:rPr>
            </w:pPr>
            <w:r>
              <w:rPr>
                <w:color w:val="000000"/>
                <w:sz w:val="22"/>
                <w:szCs w:val="22"/>
              </w:rPr>
              <w:t>1.05</w:t>
            </w:r>
          </w:p>
        </w:tc>
        <w:tc>
          <w:tcPr>
            <w:tcW w:w="1065" w:type="dxa"/>
            <w:tcBorders>
              <w:top w:val="nil"/>
              <w:left w:val="nil"/>
              <w:bottom w:val="nil"/>
              <w:right w:val="nil"/>
            </w:tcBorders>
            <w:shd w:val="clear" w:color="auto" w:fill="auto"/>
            <w:noWrap/>
            <w:vAlign w:val="center"/>
            <w:hideMark/>
          </w:tcPr>
          <w:p w14:paraId="11C07908" w14:textId="77777777" w:rsidR="0024329B" w:rsidRDefault="0024329B" w:rsidP="00B35DF2">
            <w:pPr>
              <w:jc w:val="center"/>
              <w:rPr>
                <w:color w:val="000000"/>
                <w:sz w:val="22"/>
                <w:szCs w:val="22"/>
              </w:rPr>
            </w:pPr>
            <w:r>
              <w:rPr>
                <w:color w:val="000000"/>
                <w:sz w:val="22"/>
                <w:szCs w:val="22"/>
              </w:rPr>
              <w:t>0.61-1.81</w:t>
            </w:r>
          </w:p>
        </w:tc>
        <w:tc>
          <w:tcPr>
            <w:tcW w:w="735" w:type="dxa"/>
            <w:tcBorders>
              <w:top w:val="nil"/>
              <w:left w:val="nil"/>
              <w:bottom w:val="nil"/>
              <w:right w:val="nil"/>
            </w:tcBorders>
            <w:shd w:val="clear" w:color="auto" w:fill="auto"/>
            <w:noWrap/>
            <w:vAlign w:val="bottom"/>
            <w:hideMark/>
          </w:tcPr>
          <w:p w14:paraId="1FEFD76A" w14:textId="77777777" w:rsidR="0024329B" w:rsidRDefault="0024329B" w:rsidP="00B35DF2">
            <w:pPr>
              <w:jc w:val="center"/>
              <w:rPr>
                <w:color w:val="000000"/>
                <w:sz w:val="22"/>
                <w:szCs w:val="22"/>
              </w:rPr>
            </w:pPr>
          </w:p>
        </w:tc>
      </w:tr>
      <w:tr w:rsidR="0024329B" w14:paraId="48FF7892" w14:textId="77777777" w:rsidTr="00312DDC">
        <w:trPr>
          <w:trHeight w:val="117"/>
        </w:trPr>
        <w:tc>
          <w:tcPr>
            <w:tcW w:w="2700" w:type="dxa"/>
            <w:tcBorders>
              <w:top w:val="nil"/>
              <w:left w:val="nil"/>
              <w:bottom w:val="nil"/>
              <w:right w:val="nil"/>
            </w:tcBorders>
            <w:shd w:val="clear" w:color="auto" w:fill="auto"/>
            <w:noWrap/>
            <w:vAlign w:val="center"/>
            <w:hideMark/>
          </w:tcPr>
          <w:p w14:paraId="41A93A9D" w14:textId="77777777" w:rsidR="0024329B" w:rsidRDefault="0024329B" w:rsidP="00B35DF2">
            <w:pPr>
              <w:rPr>
                <w:sz w:val="20"/>
                <w:szCs w:val="20"/>
              </w:rPr>
            </w:pPr>
          </w:p>
        </w:tc>
        <w:tc>
          <w:tcPr>
            <w:tcW w:w="1260" w:type="dxa"/>
            <w:tcBorders>
              <w:top w:val="nil"/>
              <w:left w:val="nil"/>
              <w:bottom w:val="nil"/>
              <w:right w:val="nil"/>
            </w:tcBorders>
            <w:shd w:val="clear" w:color="auto" w:fill="auto"/>
            <w:noWrap/>
            <w:vAlign w:val="bottom"/>
            <w:hideMark/>
          </w:tcPr>
          <w:p w14:paraId="143A79C5" w14:textId="77777777" w:rsidR="0024329B" w:rsidRDefault="0024329B" w:rsidP="00B35DF2">
            <w:pPr>
              <w:rPr>
                <w:sz w:val="20"/>
                <w:szCs w:val="20"/>
              </w:rPr>
            </w:pPr>
          </w:p>
        </w:tc>
        <w:tc>
          <w:tcPr>
            <w:tcW w:w="1170" w:type="dxa"/>
            <w:tcBorders>
              <w:top w:val="nil"/>
              <w:left w:val="nil"/>
              <w:bottom w:val="nil"/>
              <w:right w:val="nil"/>
            </w:tcBorders>
            <w:shd w:val="clear" w:color="auto" w:fill="auto"/>
            <w:noWrap/>
            <w:vAlign w:val="bottom"/>
            <w:hideMark/>
          </w:tcPr>
          <w:p w14:paraId="225E4127"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bottom"/>
            <w:hideMark/>
          </w:tcPr>
          <w:p w14:paraId="14F62CB1"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bottom"/>
            <w:hideMark/>
          </w:tcPr>
          <w:p w14:paraId="431D4CA1"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bottom"/>
            <w:hideMark/>
          </w:tcPr>
          <w:p w14:paraId="56119D85"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bottom"/>
            <w:hideMark/>
          </w:tcPr>
          <w:p w14:paraId="7CD4D9C5"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0CB34E56"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55D0DEC8" w14:textId="77777777" w:rsidR="0024329B" w:rsidRDefault="0024329B" w:rsidP="00B35DF2">
            <w:pPr>
              <w:jc w:val="center"/>
              <w:rPr>
                <w:sz w:val="20"/>
                <w:szCs w:val="20"/>
              </w:rPr>
            </w:pPr>
          </w:p>
        </w:tc>
      </w:tr>
      <w:tr w:rsidR="0024329B" w14:paraId="4F003D56" w14:textId="77777777" w:rsidTr="00312DDC">
        <w:trPr>
          <w:trHeight w:val="315"/>
        </w:trPr>
        <w:tc>
          <w:tcPr>
            <w:tcW w:w="2700" w:type="dxa"/>
            <w:tcBorders>
              <w:top w:val="nil"/>
              <w:left w:val="nil"/>
              <w:bottom w:val="nil"/>
              <w:right w:val="nil"/>
            </w:tcBorders>
            <w:shd w:val="clear" w:color="auto" w:fill="auto"/>
            <w:noWrap/>
            <w:vAlign w:val="center"/>
            <w:hideMark/>
          </w:tcPr>
          <w:p w14:paraId="0BC151AF" w14:textId="77777777" w:rsidR="0024329B" w:rsidRDefault="0024329B" w:rsidP="00B35DF2">
            <w:pPr>
              <w:rPr>
                <w:b/>
                <w:bCs/>
                <w:color w:val="000000"/>
                <w:sz w:val="22"/>
                <w:szCs w:val="22"/>
              </w:rPr>
            </w:pPr>
            <w:r>
              <w:rPr>
                <w:b/>
                <w:bCs/>
                <w:color w:val="000000"/>
                <w:sz w:val="22"/>
                <w:szCs w:val="22"/>
              </w:rPr>
              <w:t>Sex</w:t>
            </w:r>
          </w:p>
        </w:tc>
        <w:tc>
          <w:tcPr>
            <w:tcW w:w="1260" w:type="dxa"/>
            <w:tcBorders>
              <w:top w:val="nil"/>
              <w:left w:val="nil"/>
              <w:bottom w:val="nil"/>
              <w:right w:val="nil"/>
            </w:tcBorders>
            <w:shd w:val="clear" w:color="auto" w:fill="auto"/>
            <w:noWrap/>
            <w:vAlign w:val="bottom"/>
            <w:hideMark/>
          </w:tcPr>
          <w:p w14:paraId="1267557C" w14:textId="77777777" w:rsidR="0024329B" w:rsidRDefault="0024329B" w:rsidP="00B35DF2">
            <w:pPr>
              <w:rPr>
                <w:b/>
                <w:bCs/>
                <w:color w:val="000000"/>
                <w:sz w:val="22"/>
                <w:szCs w:val="22"/>
              </w:rPr>
            </w:pPr>
          </w:p>
        </w:tc>
        <w:tc>
          <w:tcPr>
            <w:tcW w:w="1170" w:type="dxa"/>
            <w:tcBorders>
              <w:top w:val="nil"/>
              <w:left w:val="nil"/>
              <w:bottom w:val="nil"/>
              <w:right w:val="nil"/>
            </w:tcBorders>
            <w:shd w:val="clear" w:color="auto" w:fill="auto"/>
            <w:noWrap/>
            <w:vAlign w:val="bottom"/>
            <w:hideMark/>
          </w:tcPr>
          <w:p w14:paraId="21471E49"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bottom"/>
            <w:hideMark/>
          </w:tcPr>
          <w:p w14:paraId="40619EC0"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bottom"/>
            <w:hideMark/>
          </w:tcPr>
          <w:p w14:paraId="7C14097B"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bottom"/>
            <w:hideMark/>
          </w:tcPr>
          <w:p w14:paraId="27BCBCCE"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bottom"/>
            <w:hideMark/>
          </w:tcPr>
          <w:p w14:paraId="0EA3EDE6"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41EA59D6"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568532F1" w14:textId="77777777" w:rsidR="0024329B" w:rsidRDefault="0024329B" w:rsidP="00B35DF2">
            <w:pPr>
              <w:jc w:val="center"/>
              <w:rPr>
                <w:sz w:val="20"/>
                <w:szCs w:val="20"/>
              </w:rPr>
            </w:pPr>
          </w:p>
        </w:tc>
      </w:tr>
      <w:tr w:rsidR="0024329B" w14:paraId="140E9B48" w14:textId="77777777" w:rsidTr="00312DDC">
        <w:trPr>
          <w:trHeight w:val="315"/>
        </w:trPr>
        <w:tc>
          <w:tcPr>
            <w:tcW w:w="2700" w:type="dxa"/>
            <w:tcBorders>
              <w:top w:val="nil"/>
              <w:left w:val="nil"/>
              <w:bottom w:val="nil"/>
              <w:right w:val="nil"/>
            </w:tcBorders>
            <w:shd w:val="clear" w:color="auto" w:fill="auto"/>
            <w:noWrap/>
            <w:vAlign w:val="center"/>
            <w:hideMark/>
          </w:tcPr>
          <w:p w14:paraId="573DFAC3" w14:textId="77777777" w:rsidR="0024329B" w:rsidRDefault="0024329B" w:rsidP="00B35DF2">
            <w:pPr>
              <w:rPr>
                <w:color w:val="000000"/>
                <w:sz w:val="22"/>
                <w:szCs w:val="22"/>
              </w:rPr>
            </w:pPr>
            <w:r>
              <w:rPr>
                <w:color w:val="000000"/>
                <w:sz w:val="22"/>
                <w:szCs w:val="22"/>
              </w:rPr>
              <w:t>Male</w:t>
            </w:r>
          </w:p>
        </w:tc>
        <w:tc>
          <w:tcPr>
            <w:tcW w:w="1260" w:type="dxa"/>
            <w:tcBorders>
              <w:top w:val="nil"/>
              <w:left w:val="nil"/>
              <w:bottom w:val="nil"/>
              <w:right w:val="nil"/>
            </w:tcBorders>
            <w:shd w:val="clear" w:color="auto" w:fill="auto"/>
            <w:noWrap/>
            <w:vAlign w:val="center"/>
            <w:hideMark/>
          </w:tcPr>
          <w:p w14:paraId="7FC9E19A" w14:textId="77777777" w:rsidR="0024329B" w:rsidRDefault="0024329B" w:rsidP="00B35DF2">
            <w:pPr>
              <w:rPr>
                <w:color w:val="000000"/>
                <w:sz w:val="22"/>
                <w:szCs w:val="22"/>
              </w:rPr>
            </w:pPr>
            <w:r>
              <w:rPr>
                <w:color w:val="000000"/>
                <w:sz w:val="22"/>
                <w:szCs w:val="22"/>
              </w:rPr>
              <w:t>218 (52.4)</w:t>
            </w:r>
          </w:p>
        </w:tc>
        <w:tc>
          <w:tcPr>
            <w:tcW w:w="1170" w:type="dxa"/>
            <w:tcBorders>
              <w:top w:val="nil"/>
              <w:left w:val="nil"/>
              <w:bottom w:val="nil"/>
              <w:right w:val="nil"/>
            </w:tcBorders>
            <w:shd w:val="clear" w:color="auto" w:fill="auto"/>
            <w:noWrap/>
            <w:vAlign w:val="center"/>
            <w:hideMark/>
          </w:tcPr>
          <w:p w14:paraId="7EE0DE2E" w14:textId="77777777" w:rsidR="0024329B" w:rsidRDefault="0024329B" w:rsidP="00B35DF2">
            <w:pPr>
              <w:rPr>
                <w:color w:val="000000"/>
                <w:sz w:val="22"/>
                <w:szCs w:val="22"/>
              </w:rPr>
            </w:pPr>
            <w:r>
              <w:rPr>
                <w:color w:val="000000"/>
                <w:sz w:val="22"/>
                <w:szCs w:val="22"/>
              </w:rPr>
              <w:t>86 (39.5)</w:t>
            </w:r>
          </w:p>
        </w:tc>
        <w:tc>
          <w:tcPr>
            <w:tcW w:w="900" w:type="dxa"/>
            <w:tcBorders>
              <w:top w:val="nil"/>
              <w:left w:val="nil"/>
              <w:bottom w:val="nil"/>
              <w:right w:val="nil"/>
            </w:tcBorders>
            <w:shd w:val="clear" w:color="auto" w:fill="auto"/>
            <w:noWrap/>
            <w:vAlign w:val="center"/>
            <w:hideMark/>
          </w:tcPr>
          <w:p w14:paraId="13B89A0D" w14:textId="2808578E" w:rsidR="0024329B" w:rsidRDefault="0024329B" w:rsidP="00312DDC">
            <w:pPr>
              <w:rPr>
                <w:color w:val="000000"/>
                <w:sz w:val="22"/>
                <w:szCs w:val="22"/>
              </w:rPr>
            </w:pPr>
            <w:r>
              <w:rPr>
                <w:color w:val="000000"/>
                <w:sz w:val="22"/>
                <w:szCs w:val="22"/>
              </w:rPr>
              <w:t>1 (Ref)</w:t>
            </w:r>
          </w:p>
        </w:tc>
        <w:tc>
          <w:tcPr>
            <w:tcW w:w="1170" w:type="dxa"/>
            <w:tcBorders>
              <w:top w:val="nil"/>
              <w:left w:val="nil"/>
              <w:bottom w:val="nil"/>
              <w:right w:val="nil"/>
            </w:tcBorders>
            <w:shd w:val="clear" w:color="auto" w:fill="auto"/>
            <w:noWrap/>
            <w:vAlign w:val="bottom"/>
            <w:hideMark/>
          </w:tcPr>
          <w:p w14:paraId="2BFAAAA2" w14:textId="77777777" w:rsidR="0024329B" w:rsidRDefault="0024329B" w:rsidP="00B35DF2">
            <w:pPr>
              <w:jc w:val="right"/>
              <w:rPr>
                <w:color w:val="000000"/>
                <w:sz w:val="22"/>
                <w:szCs w:val="22"/>
              </w:rPr>
            </w:pPr>
          </w:p>
        </w:tc>
        <w:tc>
          <w:tcPr>
            <w:tcW w:w="741" w:type="dxa"/>
            <w:tcBorders>
              <w:top w:val="nil"/>
              <w:left w:val="nil"/>
              <w:bottom w:val="nil"/>
              <w:right w:val="nil"/>
            </w:tcBorders>
            <w:shd w:val="clear" w:color="auto" w:fill="auto"/>
            <w:noWrap/>
            <w:vAlign w:val="bottom"/>
            <w:hideMark/>
          </w:tcPr>
          <w:p w14:paraId="4A70CE62" w14:textId="77777777" w:rsidR="0024329B" w:rsidRDefault="0024329B" w:rsidP="00B35DF2">
            <w:pPr>
              <w:rPr>
                <w:color w:val="000000"/>
              </w:rPr>
            </w:pPr>
            <w:r>
              <w:rPr>
                <w:color w:val="000000"/>
              </w:rPr>
              <w:t>0.13</w:t>
            </w:r>
          </w:p>
        </w:tc>
        <w:tc>
          <w:tcPr>
            <w:tcW w:w="879" w:type="dxa"/>
            <w:tcBorders>
              <w:top w:val="nil"/>
              <w:left w:val="nil"/>
              <w:bottom w:val="nil"/>
              <w:right w:val="nil"/>
            </w:tcBorders>
            <w:shd w:val="clear" w:color="auto" w:fill="auto"/>
            <w:noWrap/>
            <w:vAlign w:val="center"/>
            <w:hideMark/>
          </w:tcPr>
          <w:p w14:paraId="64AA7505" w14:textId="044F723C" w:rsidR="0024329B" w:rsidRDefault="0024329B" w:rsidP="00B35DF2">
            <w:pPr>
              <w:rPr>
                <w:color w:val="000000"/>
              </w:rPr>
            </w:pPr>
            <w:r>
              <w:rPr>
                <w:color w:val="000000"/>
                <w:sz w:val="22"/>
                <w:szCs w:val="22"/>
              </w:rPr>
              <w:t>1 (Ref)</w:t>
            </w:r>
          </w:p>
        </w:tc>
        <w:tc>
          <w:tcPr>
            <w:tcW w:w="1065" w:type="dxa"/>
            <w:tcBorders>
              <w:top w:val="nil"/>
              <w:left w:val="nil"/>
              <w:bottom w:val="nil"/>
              <w:right w:val="nil"/>
            </w:tcBorders>
            <w:shd w:val="clear" w:color="auto" w:fill="auto"/>
            <w:noWrap/>
            <w:vAlign w:val="bottom"/>
            <w:hideMark/>
          </w:tcPr>
          <w:p w14:paraId="7A581E79"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21960A1C" w14:textId="77777777" w:rsidR="0024329B" w:rsidRDefault="0024329B" w:rsidP="00B35DF2">
            <w:pPr>
              <w:rPr>
                <w:color w:val="000000"/>
              </w:rPr>
            </w:pPr>
            <w:r>
              <w:rPr>
                <w:color w:val="000000"/>
              </w:rPr>
              <w:t>0.82</w:t>
            </w:r>
          </w:p>
        </w:tc>
      </w:tr>
      <w:tr w:rsidR="0024329B" w14:paraId="34789788" w14:textId="77777777" w:rsidTr="00312DDC">
        <w:trPr>
          <w:trHeight w:val="315"/>
        </w:trPr>
        <w:tc>
          <w:tcPr>
            <w:tcW w:w="2700" w:type="dxa"/>
            <w:tcBorders>
              <w:top w:val="nil"/>
              <w:left w:val="nil"/>
              <w:bottom w:val="nil"/>
              <w:right w:val="nil"/>
            </w:tcBorders>
            <w:shd w:val="clear" w:color="auto" w:fill="auto"/>
            <w:noWrap/>
            <w:vAlign w:val="center"/>
            <w:hideMark/>
          </w:tcPr>
          <w:p w14:paraId="0F67DB19" w14:textId="77777777" w:rsidR="0024329B" w:rsidRDefault="0024329B" w:rsidP="00B35DF2">
            <w:pPr>
              <w:rPr>
                <w:color w:val="000000"/>
                <w:sz w:val="22"/>
                <w:szCs w:val="22"/>
              </w:rPr>
            </w:pPr>
            <w:r>
              <w:rPr>
                <w:color w:val="000000"/>
                <w:sz w:val="22"/>
                <w:szCs w:val="22"/>
              </w:rPr>
              <w:t xml:space="preserve">Female </w:t>
            </w:r>
          </w:p>
        </w:tc>
        <w:tc>
          <w:tcPr>
            <w:tcW w:w="1260" w:type="dxa"/>
            <w:tcBorders>
              <w:top w:val="nil"/>
              <w:left w:val="nil"/>
              <w:bottom w:val="nil"/>
              <w:right w:val="nil"/>
            </w:tcBorders>
            <w:shd w:val="clear" w:color="auto" w:fill="auto"/>
            <w:noWrap/>
            <w:vAlign w:val="center"/>
            <w:hideMark/>
          </w:tcPr>
          <w:p w14:paraId="1E4CFB91" w14:textId="77777777" w:rsidR="0024329B" w:rsidRDefault="0024329B" w:rsidP="00B35DF2">
            <w:pPr>
              <w:rPr>
                <w:color w:val="000000"/>
                <w:sz w:val="22"/>
                <w:szCs w:val="22"/>
              </w:rPr>
            </w:pPr>
            <w:r>
              <w:rPr>
                <w:color w:val="000000"/>
                <w:sz w:val="22"/>
                <w:szCs w:val="22"/>
              </w:rPr>
              <w:t>198 (47.6)</w:t>
            </w:r>
          </w:p>
        </w:tc>
        <w:tc>
          <w:tcPr>
            <w:tcW w:w="1170" w:type="dxa"/>
            <w:tcBorders>
              <w:top w:val="nil"/>
              <w:left w:val="nil"/>
              <w:bottom w:val="nil"/>
              <w:right w:val="nil"/>
            </w:tcBorders>
            <w:shd w:val="clear" w:color="auto" w:fill="auto"/>
            <w:noWrap/>
            <w:vAlign w:val="center"/>
            <w:hideMark/>
          </w:tcPr>
          <w:p w14:paraId="0A5BA6F9" w14:textId="77777777" w:rsidR="0024329B" w:rsidRDefault="0024329B" w:rsidP="00B35DF2">
            <w:pPr>
              <w:rPr>
                <w:color w:val="000000"/>
                <w:sz w:val="22"/>
                <w:szCs w:val="22"/>
              </w:rPr>
            </w:pPr>
            <w:r>
              <w:rPr>
                <w:color w:val="000000"/>
                <w:sz w:val="22"/>
                <w:szCs w:val="22"/>
              </w:rPr>
              <w:t>64 (32.3)</w:t>
            </w:r>
          </w:p>
        </w:tc>
        <w:tc>
          <w:tcPr>
            <w:tcW w:w="900" w:type="dxa"/>
            <w:tcBorders>
              <w:top w:val="nil"/>
              <w:left w:val="nil"/>
              <w:bottom w:val="nil"/>
              <w:right w:val="nil"/>
            </w:tcBorders>
            <w:shd w:val="clear" w:color="auto" w:fill="auto"/>
            <w:noWrap/>
            <w:vAlign w:val="center"/>
            <w:hideMark/>
          </w:tcPr>
          <w:p w14:paraId="792141E5" w14:textId="77777777" w:rsidR="0024329B" w:rsidRDefault="0024329B" w:rsidP="00312DDC">
            <w:pPr>
              <w:rPr>
                <w:color w:val="000000"/>
                <w:sz w:val="22"/>
                <w:szCs w:val="22"/>
              </w:rPr>
            </w:pPr>
            <w:r>
              <w:rPr>
                <w:color w:val="000000"/>
                <w:sz w:val="22"/>
                <w:szCs w:val="22"/>
              </w:rPr>
              <w:t>0.73</w:t>
            </w:r>
          </w:p>
        </w:tc>
        <w:tc>
          <w:tcPr>
            <w:tcW w:w="1170" w:type="dxa"/>
            <w:tcBorders>
              <w:top w:val="nil"/>
              <w:left w:val="nil"/>
              <w:bottom w:val="nil"/>
              <w:right w:val="nil"/>
            </w:tcBorders>
            <w:shd w:val="clear" w:color="auto" w:fill="auto"/>
            <w:noWrap/>
            <w:vAlign w:val="center"/>
            <w:hideMark/>
          </w:tcPr>
          <w:p w14:paraId="0BE9EB2D" w14:textId="77777777" w:rsidR="0024329B" w:rsidRDefault="0024329B" w:rsidP="00B35DF2">
            <w:pPr>
              <w:jc w:val="center"/>
              <w:rPr>
                <w:color w:val="000000"/>
                <w:sz w:val="22"/>
                <w:szCs w:val="22"/>
              </w:rPr>
            </w:pPr>
            <w:r>
              <w:rPr>
                <w:color w:val="000000"/>
                <w:sz w:val="22"/>
                <w:szCs w:val="22"/>
              </w:rPr>
              <w:t>0.49-1.10</w:t>
            </w:r>
          </w:p>
        </w:tc>
        <w:tc>
          <w:tcPr>
            <w:tcW w:w="741" w:type="dxa"/>
            <w:tcBorders>
              <w:top w:val="nil"/>
              <w:left w:val="nil"/>
              <w:bottom w:val="nil"/>
              <w:right w:val="nil"/>
            </w:tcBorders>
            <w:shd w:val="clear" w:color="auto" w:fill="auto"/>
            <w:noWrap/>
            <w:vAlign w:val="center"/>
            <w:hideMark/>
          </w:tcPr>
          <w:p w14:paraId="27EFCFED" w14:textId="77777777" w:rsidR="0024329B" w:rsidRDefault="0024329B" w:rsidP="00B35DF2">
            <w:pPr>
              <w:jc w:val="center"/>
              <w:rPr>
                <w:color w:val="000000"/>
                <w:sz w:val="22"/>
                <w:szCs w:val="22"/>
              </w:rPr>
            </w:pPr>
          </w:p>
        </w:tc>
        <w:tc>
          <w:tcPr>
            <w:tcW w:w="879" w:type="dxa"/>
            <w:tcBorders>
              <w:top w:val="nil"/>
              <w:left w:val="nil"/>
              <w:bottom w:val="nil"/>
              <w:right w:val="nil"/>
            </w:tcBorders>
            <w:shd w:val="clear" w:color="auto" w:fill="auto"/>
            <w:noWrap/>
            <w:vAlign w:val="center"/>
            <w:hideMark/>
          </w:tcPr>
          <w:p w14:paraId="360881E1" w14:textId="77777777" w:rsidR="0024329B" w:rsidRDefault="0024329B" w:rsidP="00B35DF2">
            <w:pPr>
              <w:jc w:val="center"/>
              <w:rPr>
                <w:color w:val="000000"/>
                <w:sz w:val="22"/>
                <w:szCs w:val="22"/>
              </w:rPr>
            </w:pPr>
            <w:r>
              <w:rPr>
                <w:color w:val="000000"/>
                <w:sz w:val="22"/>
                <w:szCs w:val="22"/>
              </w:rPr>
              <w:t>1.17</w:t>
            </w:r>
          </w:p>
        </w:tc>
        <w:tc>
          <w:tcPr>
            <w:tcW w:w="1065" w:type="dxa"/>
            <w:tcBorders>
              <w:top w:val="nil"/>
              <w:left w:val="nil"/>
              <w:bottom w:val="nil"/>
              <w:right w:val="nil"/>
            </w:tcBorders>
            <w:shd w:val="clear" w:color="auto" w:fill="auto"/>
            <w:noWrap/>
            <w:vAlign w:val="center"/>
            <w:hideMark/>
          </w:tcPr>
          <w:p w14:paraId="7F6B52DA" w14:textId="77777777" w:rsidR="0024329B" w:rsidRDefault="0024329B" w:rsidP="00B35DF2">
            <w:pPr>
              <w:jc w:val="center"/>
              <w:rPr>
                <w:color w:val="000000"/>
                <w:sz w:val="22"/>
                <w:szCs w:val="22"/>
              </w:rPr>
            </w:pPr>
            <w:r>
              <w:rPr>
                <w:color w:val="000000"/>
                <w:sz w:val="22"/>
                <w:szCs w:val="22"/>
              </w:rPr>
              <w:t>0.30-4.50</w:t>
            </w:r>
          </w:p>
        </w:tc>
        <w:tc>
          <w:tcPr>
            <w:tcW w:w="735" w:type="dxa"/>
            <w:tcBorders>
              <w:top w:val="nil"/>
              <w:left w:val="nil"/>
              <w:bottom w:val="nil"/>
              <w:right w:val="nil"/>
            </w:tcBorders>
            <w:shd w:val="clear" w:color="auto" w:fill="auto"/>
            <w:noWrap/>
            <w:vAlign w:val="bottom"/>
            <w:hideMark/>
          </w:tcPr>
          <w:p w14:paraId="5356654A" w14:textId="77777777" w:rsidR="0024329B" w:rsidRDefault="0024329B" w:rsidP="00B35DF2">
            <w:pPr>
              <w:jc w:val="center"/>
              <w:rPr>
                <w:color w:val="000000"/>
                <w:sz w:val="22"/>
                <w:szCs w:val="22"/>
              </w:rPr>
            </w:pPr>
          </w:p>
        </w:tc>
      </w:tr>
      <w:tr w:rsidR="0024329B" w14:paraId="587D4215" w14:textId="77777777" w:rsidTr="00312DDC">
        <w:trPr>
          <w:trHeight w:val="117"/>
        </w:trPr>
        <w:tc>
          <w:tcPr>
            <w:tcW w:w="2700" w:type="dxa"/>
            <w:tcBorders>
              <w:top w:val="nil"/>
              <w:left w:val="nil"/>
              <w:bottom w:val="nil"/>
              <w:right w:val="nil"/>
            </w:tcBorders>
            <w:shd w:val="clear" w:color="auto" w:fill="auto"/>
            <w:noWrap/>
            <w:vAlign w:val="center"/>
            <w:hideMark/>
          </w:tcPr>
          <w:p w14:paraId="115A1978" w14:textId="77777777" w:rsidR="0024329B" w:rsidRDefault="0024329B" w:rsidP="00B35DF2">
            <w:pPr>
              <w:rPr>
                <w:sz w:val="20"/>
                <w:szCs w:val="20"/>
              </w:rPr>
            </w:pPr>
          </w:p>
        </w:tc>
        <w:tc>
          <w:tcPr>
            <w:tcW w:w="1260" w:type="dxa"/>
            <w:tcBorders>
              <w:top w:val="nil"/>
              <w:left w:val="nil"/>
              <w:bottom w:val="nil"/>
              <w:right w:val="nil"/>
            </w:tcBorders>
            <w:shd w:val="clear" w:color="auto" w:fill="auto"/>
            <w:noWrap/>
            <w:vAlign w:val="center"/>
            <w:hideMark/>
          </w:tcPr>
          <w:p w14:paraId="488FDAFF" w14:textId="77777777" w:rsidR="0024329B" w:rsidRDefault="0024329B" w:rsidP="00B35DF2">
            <w:pPr>
              <w:rPr>
                <w:sz w:val="20"/>
                <w:szCs w:val="20"/>
              </w:rPr>
            </w:pPr>
          </w:p>
        </w:tc>
        <w:tc>
          <w:tcPr>
            <w:tcW w:w="1170" w:type="dxa"/>
            <w:tcBorders>
              <w:top w:val="nil"/>
              <w:left w:val="nil"/>
              <w:bottom w:val="nil"/>
              <w:right w:val="nil"/>
            </w:tcBorders>
            <w:shd w:val="clear" w:color="auto" w:fill="auto"/>
            <w:noWrap/>
            <w:vAlign w:val="center"/>
            <w:hideMark/>
          </w:tcPr>
          <w:p w14:paraId="51D150A3"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center"/>
            <w:hideMark/>
          </w:tcPr>
          <w:p w14:paraId="660F5B8C"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center"/>
            <w:hideMark/>
          </w:tcPr>
          <w:p w14:paraId="7637FDFF"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center"/>
            <w:hideMark/>
          </w:tcPr>
          <w:p w14:paraId="5D180E4E"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center"/>
            <w:hideMark/>
          </w:tcPr>
          <w:p w14:paraId="7EE9AB1C"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center"/>
            <w:hideMark/>
          </w:tcPr>
          <w:p w14:paraId="65565D23"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3D3FED3E" w14:textId="77777777" w:rsidR="0024329B" w:rsidRDefault="0024329B" w:rsidP="00B35DF2">
            <w:pPr>
              <w:jc w:val="center"/>
              <w:rPr>
                <w:sz w:val="20"/>
                <w:szCs w:val="20"/>
              </w:rPr>
            </w:pPr>
          </w:p>
        </w:tc>
      </w:tr>
      <w:tr w:rsidR="0024329B" w14:paraId="6BBDE0A5" w14:textId="77777777" w:rsidTr="00312DDC">
        <w:trPr>
          <w:trHeight w:val="315"/>
        </w:trPr>
        <w:tc>
          <w:tcPr>
            <w:tcW w:w="2700" w:type="dxa"/>
            <w:tcBorders>
              <w:top w:val="nil"/>
              <w:left w:val="nil"/>
              <w:bottom w:val="nil"/>
              <w:right w:val="nil"/>
            </w:tcBorders>
            <w:shd w:val="clear" w:color="auto" w:fill="auto"/>
            <w:noWrap/>
            <w:vAlign w:val="center"/>
            <w:hideMark/>
          </w:tcPr>
          <w:p w14:paraId="585D024F" w14:textId="77777777" w:rsidR="0024329B" w:rsidRDefault="0024329B" w:rsidP="00B35DF2">
            <w:pPr>
              <w:rPr>
                <w:b/>
                <w:bCs/>
                <w:color w:val="000000"/>
                <w:sz w:val="22"/>
                <w:szCs w:val="22"/>
              </w:rPr>
            </w:pPr>
            <w:r>
              <w:rPr>
                <w:b/>
                <w:bCs/>
                <w:color w:val="000000"/>
                <w:sz w:val="22"/>
                <w:szCs w:val="22"/>
              </w:rPr>
              <w:t>Marital status</w:t>
            </w:r>
          </w:p>
        </w:tc>
        <w:tc>
          <w:tcPr>
            <w:tcW w:w="1260" w:type="dxa"/>
            <w:tcBorders>
              <w:top w:val="nil"/>
              <w:left w:val="nil"/>
              <w:bottom w:val="nil"/>
              <w:right w:val="nil"/>
            </w:tcBorders>
            <w:shd w:val="clear" w:color="auto" w:fill="auto"/>
            <w:noWrap/>
            <w:vAlign w:val="center"/>
            <w:hideMark/>
          </w:tcPr>
          <w:p w14:paraId="032E7302" w14:textId="77777777" w:rsidR="0024329B" w:rsidRDefault="0024329B" w:rsidP="00B35DF2">
            <w:pPr>
              <w:rPr>
                <w:b/>
                <w:bCs/>
                <w:color w:val="000000"/>
                <w:sz w:val="22"/>
                <w:szCs w:val="22"/>
              </w:rPr>
            </w:pPr>
          </w:p>
        </w:tc>
        <w:tc>
          <w:tcPr>
            <w:tcW w:w="1170" w:type="dxa"/>
            <w:tcBorders>
              <w:top w:val="nil"/>
              <w:left w:val="nil"/>
              <w:bottom w:val="nil"/>
              <w:right w:val="nil"/>
            </w:tcBorders>
            <w:shd w:val="clear" w:color="auto" w:fill="auto"/>
            <w:noWrap/>
            <w:vAlign w:val="center"/>
            <w:hideMark/>
          </w:tcPr>
          <w:p w14:paraId="27FED331"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center"/>
            <w:hideMark/>
          </w:tcPr>
          <w:p w14:paraId="75F8D2DF"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center"/>
            <w:hideMark/>
          </w:tcPr>
          <w:p w14:paraId="65BE9E36"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center"/>
            <w:hideMark/>
          </w:tcPr>
          <w:p w14:paraId="5CC8585B"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center"/>
            <w:hideMark/>
          </w:tcPr>
          <w:p w14:paraId="0CF273A1"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4C4A8F6D"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636D1B51" w14:textId="77777777" w:rsidR="0024329B" w:rsidRDefault="0024329B" w:rsidP="00B35DF2">
            <w:pPr>
              <w:jc w:val="center"/>
              <w:rPr>
                <w:sz w:val="20"/>
                <w:szCs w:val="20"/>
              </w:rPr>
            </w:pPr>
          </w:p>
        </w:tc>
      </w:tr>
      <w:tr w:rsidR="0024329B" w14:paraId="29C0232B" w14:textId="77777777" w:rsidTr="00312DDC">
        <w:trPr>
          <w:trHeight w:val="315"/>
        </w:trPr>
        <w:tc>
          <w:tcPr>
            <w:tcW w:w="2700" w:type="dxa"/>
            <w:tcBorders>
              <w:top w:val="nil"/>
              <w:left w:val="nil"/>
              <w:bottom w:val="nil"/>
              <w:right w:val="nil"/>
            </w:tcBorders>
            <w:shd w:val="clear" w:color="auto" w:fill="auto"/>
            <w:noWrap/>
            <w:vAlign w:val="center"/>
            <w:hideMark/>
          </w:tcPr>
          <w:p w14:paraId="6E5FFB32" w14:textId="77777777" w:rsidR="0024329B" w:rsidRDefault="0024329B" w:rsidP="00B35DF2">
            <w:pPr>
              <w:rPr>
                <w:color w:val="000000"/>
                <w:sz w:val="22"/>
                <w:szCs w:val="22"/>
              </w:rPr>
            </w:pPr>
            <w:r>
              <w:rPr>
                <w:color w:val="000000"/>
                <w:sz w:val="22"/>
                <w:szCs w:val="22"/>
              </w:rPr>
              <w:t>Ever married</w:t>
            </w:r>
          </w:p>
        </w:tc>
        <w:tc>
          <w:tcPr>
            <w:tcW w:w="1260" w:type="dxa"/>
            <w:tcBorders>
              <w:top w:val="nil"/>
              <w:left w:val="nil"/>
              <w:bottom w:val="nil"/>
              <w:right w:val="nil"/>
            </w:tcBorders>
            <w:shd w:val="clear" w:color="auto" w:fill="auto"/>
            <w:noWrap/>
            <w:vAlign w:val="center"/>
            <w:hideMark/>
          </w:tcPr>
          <w:p w14:paraId="7334A4AC" w14:textId="77777777" w:rsidR="0024329B" w:rsidRDefault="0024329B" w:rsidP="00B35DF2">
            <w:pPr>
              <w:rPr>
                <w:color w:val="000000"/>
                <w:sz w:val="22"/>
                <w:szCs w:val="22"/>
              </w:rPr>
            </w:pPr>
            <w:r>
              <w:rPr>
                <w:color w:val="000000"/>
                <w:sz w:val="22"/>
                <w:szCs w:val="22"/>
              </w:rPr>
              <w:t>398 (95.7)</w:t>
            </w:r>
          </w:p>
        </w:tc>
        <w:tc>
          <w:tcPr>
            <w:tcW w:w="1170" w:type="dxa"/>
            <w:tcBorders>
              <w:top w:val="nil"/>
              <w:left w:val="nil"/>
              <w:bottom w:val="nil"/>
              <w:right w:val="nil"/>
            </w:tcBorders>
            <w:shd w:val="clear" w:color="auto" w:fill="auto"/>
            <w:noWrap/>
            <w:vAlign w:val="center"/>
            <w:hideMark/>
          </w:tcPr>
          <w:p w14:paraId="459E4FE6" w14:textId="77777777" w:rsidR="0024329B" w:rsidRDefault="0024329B" w:rsidP="00B35DF2">
            <w:pPr>
              <w:rPr>
                <w:color w:val="000000"/>
                <w:sz w:val="22"/>
                <w:szCs w:val="22"/>
              </w:rPr>
            </w:pPr>
            <w:r>
              <w:rPr>
                <w:color w:val="000000"/>
                <w:sz w:val="22"/>
                <w:szCs w:val="22"/>
              </w:rPr>
              <w:t>142 (35.7)</w:t>
            </w:r>
          </w:p>
        </w:tc>
        <w:tc>
          <w:tcPr>
            <w:tcW w:w="900" w:type="dxa"/>
            <w:tcBorders>
              <w:top w:val="nil"/>
              <w:left w:val="nil"/>
              <w:bottom w:val="nil"/>
              <w:right w:val="nil"/>
            </w:tcBorders>
            <w:shd w:val="clear" w:color="auto" w:fill="auto"/>
            <w:noWrap/>
            <w:vAlign w:val="center"/>
            <w:hideMark/>
          </w:tcPr>
          <w:p w14:paraId="656BF64E" w14:textId="6313A33F" w:rsidR="0024329B" w:rsidRDefault="0024329B" w:rsidP="00312DDC">
            <w:pPr>
              <w:rPr>
                <w:color w:val="000000"/>
                <w:sz w:val="22"/>
                <w:szCs w:val="22"/>
              </w:rPr>
            </w:pPr>
            <w:r>
              <w:rPr>
                <w:color w:val="000000"/>
                <w:sz w:val="22"/>
                <w:szCs w:val="22"/>
              </w:rPr>
              <w:t>1 (Ref)</w:t>
            </w:r>
          </w:p>
        </w:tc>
        <w:tc>
          <w:tcPr>
            <w:tcW w:w="1170" w:type="dxa"/>
            <w:tcBorders>
              <w:top w:val="nil"/>
              <w:left w:val="nil"/>
              <w:bottom w:val="nil"/>
              <w:right w:val="nil"/>
            </w:tcBorders>
            <w:shd w:val="clear" w:color="auto" w:fill="auto"/>
            <w:noWrap/>
            <w:vAlign w:val="center"/>
            <w:hideMark/>
          </w:tcPr>
          <w:p w14:paraId="79D500AC" w14:textId="77777777" w:rsidR="0024329B" w:rsidRDefault="0024329B" w:rsidP="00B35DF2">
            <w:pPr>
              <w:jc w:val="right"/>
              <w:rPr>
                <w:color w:val="000000"/>
                <w:sz w:val="22"/>
                <w:szCs w:val="22"/>
              </w:rPr>
            </w:pPr>
          </w:p>
        </w:tc>
        <w:tc>
          <w:tcPr>
            <w:tcW w:w="741" w:type="dxa"/>
            <w:tcBorders>
              <w:top w:val="nil"/>
              <w:left w:val="nil"/>
              <w:bottom w:val="nil"/>
              <w:right w:val="nil"/>
            </w:tcBorders>
            <w:shd w:val="clear" w:color="auto" w:fill="auto"/>
            <w:noWrap/>
            <w:vAlign w:val="center"/>
            <w:hideMark/>
          </w:tcPr>
          <w:p w14:paraId="7B87CDBA" w14:textId="77777777" w:rsidR="0024329B" w:rsidRDefault="0024329B" w:rsidP="00B35DF2">
            <w:pPr>
              <w:rPr>
                <w:color w:val="000000"/>
                <w:sz w:val="22"/>
                <w:szCs w:val="22"/>
              </w:rPr>
            </w:pPr>
            <w:r>
              <w:rPr>
                <w:color w:val="000000"/>
                <w:sz w:val="22"/>
                <w:szCs w:val="22"/>
              </w:rPr>
              <w:t>0.45</w:t>
            </w:r>
          </w:p>
        </w:tc>
        <w:tc>
          <w:tcPr>
            <w:tcW w:w="879" w:type="dxa"/>
            <w:tcBorders>
              <w:top w:val="nil"/>
              <w:left w:val="nil"/>
              <w:bottom w:val="nil"/>
              <w:right w:val="nil"/>
            </w:tcBorders>
            <w:shd w:val="clear" w:color="auto" w:fill="auto"/>
            <w:noWrap/>
            <w:vAlign w:val="center"/>
            <w:hideMark/>
          </w:tcPr>
          <w:p w14:paraId="23EC5388" w14:textId="77777777" w:rsidR="0024329B" w:rsidRDefault="0024329B" w:rsidP="00B35DF2">
            <w:pPr>
              <w:rPr>
                <w:color w:val="000000"/>
                <w:sz w:val="22"/>
                <w:szCs w:val="22"/>
              </w:rPr>
            </w:pPr>
          </w:p>
        </w:tc>
        <w:tc>
          <w:tcPr>
            <w:tcW w:w="1065" w:type="dxa"/>
            <w:tcBorders>
              <w:top w:val="nil"/>
              <w:left w:val="nil"/>
              <w:bottom w:val="nil"/>
              <w:right w:val="nil"/>
            </w:tcBorders>
            <w:shd w:val="clear" w:color="auto" w:fill="auto"/>
            <w:noWrap/>
            <w:vAlign w:val="bottom"/>
            <w:hideMark/>
          </w:tcPr>
          <w:p w14:paraId="3C4D3EBB"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7A6C59DB" w14:textId="77777777" w:rsidR="0024329B" w:rsidRDefault="0024329B" w:rsidP="00B35DF2">
            <w:pPr>
              <w:jc w:val="center"/>
              <w:rPr>
                <w:sz w:val="20"/>
                <w:szCs w:val="20"/>
              </w:rPr>
            </w:pPr>
          </w:p>
        </w:tc>
      </w:tr>
      <w:tr w:rsidR="0024329B" w14:paraId="1ADA0668" w14:textId="77777777" w:rsidTr="00312DDC">
        <w:trPr>
          <w:trHeight w:val="315"/>
        </w:trPr>
        <w:tc>
          <w:tcPr>
            <w:tcW w:w="2700" w:type="dxa"/>
            <w:tcBorders>
              <w:top w:val="nil"/>
              <w:left w:val="nil"/>
              <w:bottom w:val="nil"/>
              <w:right w:val="nil"/>
            </w:tcBorders>
            <w:shd w:val="clear" w:color="auto" w:fill="auto"/>
            <w:noWrap/>
            <w:vAlign w:val="center"/>
            <w:hideMark/>
          </w:tcPr>
          <w:p w14:paraId="4B11DECB" w14:textId="77777777" w:rsidR="0024329B" w:rsidRDefault="0024329B" w:rsidP="00B35DF2">
            <w:pPr>
              <w:rPr>
                <w:color w:val="000000"/>
                <w:sz w:val="22"/>
                <w:szCs w:val="22"/>
              </w:rPr>
            </w:pPr>
            <w:r>
              <w:rPr>
                <w:color w:val="000000"/>
                <w:sz w:val="22"/>
                <w:szCs w:val="22"/>
              </w:rPr>
              <w:t>Never married</w:t>
            </w:r>
          </w:p>
        </w:tc>
        <w:tc>
          <w:tcPr>
            <w:tcW w:w="1260" w:type="dxa"/>
            <w:tcBorders>
              <w:top w:val="nil"/>
              <w:left w:val="nil"/>
              <w:bottom w:val="nil"/>
              <w:right w:val="nil"/>
            </w:tcBorders>
            <w:shd w:val="clear" w:color="auto" w:fill="auto"/>
            <w:noWrap/>
            <w:vAlign w:val="center"/>
            <w:hideMark/>
          </w:tcPr>
          <w:p w14:paraId="079CF81A" w14:textId="77777777" w:rsidR="0024329B" w:rsidRDefault="0024329B" w:rsidP="00B35DF2">
            <w:pPr>
              <w:rPr>
                <w:color w:val="000000"/>
                <w:sz w:val="22"/>
                <w:szCs w:val="22"/>
              </w:rPr>
            </w:pPr>
            <w:r>
              <w:rPr>
                <w:color w:val="000000"/>
                <w:sz w:val="22"/>
                <w:szCs w:val="22"/>
              </w:rPr>
              <w:t>18 (4.3)</w:t>
            </w:r>
          </w:p>
        </w:tc>
        <w:tc>
          <w:tcPr>
            <w:tcW w:w="1170" w:type="dxa"/>
            <w:tcBorders>
              <w:top w:val="nil"/>
              <w:left w:val="nil"/>
              <w:bottom w:val="nil"/>
              <w:right w:val="nil"/>
            </w:tcBorders>
            <w:shd w:val="clear" w:color="auto" w:fill="auto"/>
            <w:noWrap/>
            <w:vAlign w:val="center"/>
            <w:hideMark/>
          </w:tcPr>
          <w:p w14:paraId="2BE6B591" w14:textId="77777777" w:rsidR="0024329B" w:rsidRDefault="0024329B" w:rsidP="00B35DF2">
            <w:pPr>
              <w:rPr>
                <w:color w:val="000000"/>
                <w:sz w:val="22"/>
                <w:szCs w:val="22"/>
              </w:rPr>
            </w:pPr>
            <w:r>
              <w:rPr>
                <w:color w:val="000000"/>
                <w:sz w:val="22"/>
                <w:szCs w:val="22"/>
              </w:rPr>
              <w:t>8 (44.4)</w:t>
            </w:r>
          </w:p>
        </w:tc>
        <w:tc>
          <w:tcPr>
            <w:tcW w:w="900" w:type="dxa"/>
            <w:tcBorders>
              <w:top w:val="nil"/>
              <w:left w:val="nil"/>
              <w:bottom w:val="nil"/>
              <w:right w:val="nil"/>
            </w:tcBorders>
            <w:shd w:val="clear" w:color="auto" w:fill="auto"/>
            <w:noWrap/>
            <w:vAlign w:val="center"/>
            <w:hideMark/>
          </w:tcPr>
          <w:p w14:paraId="4CD05763" w14:textId="77777777" w:rsidR="0024329B" w:rsidRDefault="0024329B" w:rsidP="00312DDC">
            <w:pPr>
              <w:rPr>
                <w:color w:val="000000"/>
                <w:sz w:val="22"/>
                <w:szCs w:val="22"/>
              </w:rPr>
            </w:pPr>
            <w:r>
              <w:rPr>
                <w:color w:val="000000"/>
                <w:sz w:val="22"/>
                <w:szCs w:val="22"/>
              </w:rPr>
              <w:t>1.43</w:t>
            </w:r>
          </w:p>
        </w:tc>
        <w:tc>
          <w:tcPr>
            <w:tcW w:w="1170" w:type="dxa"/>
            <w:tcBorders>
              <w:top w:val="nil"/>
              <w:left w:val="nil"/>
              <w:bottom w:val="nil"/>
              <w:right w:val="nil"/>
            </w:tcBorders>
            <w:shd w:val="clear" w:color="auto" w:fill="auto"/>
            <w:noWrap/>
            <w:vAlign w:val="center"/>
            <w:hideMark/>
          </w:tcPr>
          <w:p w14:paraId="6FB55764" w14:textId="77777777" w:rsidR="0024329B" w:rsidRDefault="0024329B" w:rsidP="00B35DF2">
            <w:pPr>
              <w:jc w:val="center"/>
              <w:rPr>
                <w:color w:val="000000"/>
                <w:sz w:val="22"/>
                <w:szCs w:val="22"/>
              </w:rPr>
            </w:pPr>
            <w:r>
              <w:rPr>
                <w:color w:val="000000"/>
                <w:sz w:val="22"/>
                <w:szCs w:val="22"/>
              </w:rPr>
              <w:t>0.55-3.73</w:t>
            </w:r>
          </w:p>
        </w:tc>
        <w:tc>
          <w:tcPr>
            <w:tcW w:w="741" w:type="dxa"/>
            <w:tcBorders>
              <w:top w:val="nil"/>
              <w:left w:val="nil"/>
              <w:bottom w:val="nil"/>
              <w:right w:val="nil"/>
            </w:tcBorders>
            <w:shd w:val="clear" w:color="auto" w:fill="auto"/>
            <w:noWrap/>
            <w:vAlign w:val="center"/>
            <w:hideMark/>
          </w:tcPr>
          <w:p w14:paraId="1AE67CC9" w14:textId="77777777" w:rsidR="0024329B" w:rsidRDefault="0024329B" w:rsidP="00B35DF2">
            <w:pPr>
              <w:jc w:val="center"/>
              <w:rPr>
                <w:color w:val="000000"/>
                <w:sz w:val="22"/>
                <w:szCs w:val="22"/>
              </w:rPr>
            </w:pPr>
          </w:p>
        </w:tc>
        <w:tc>
          <w:tcPr>
            <w:tcW w:w="879" w:type="dxa"/>
            <w:tcBorders>
              <w:top w:val="nil"/>
              <w:left w:val="nil"/>
              <w:bottom w:val="nil"/>
              <w:right w:val="nil"/>
            </w:tcBorders>
            <w:shd w:val="clear" w:color="auto" w:fill="auto"/>
            <w:noWrap/>
            <w:vAlign w:val="center"/>
            <w:hideMark/>
          </w:tcPr>
          <w:p w14:paraId="174DDC66"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210D036F"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0B496CA7" w14:textId="77777777" w:rsidR="0024329B" w:rsidRDefault="0024329B" w:rsidP="00B35DF2">
            <w:pPr>
              <w:jc w:val="center"/>
              <w:rPr>
                <w:sz w:val="20"/>
                <w:szCs w:val="20"/>
              </w:rPr>
            </w:pPr>
          </w:p>
        </w:tc>
      </w:tr>
      <w:tr w:rsidR="0024329B" w14:paraId="182CD16C" w14:textId="77777777" w:rsidTr="00312DDC">
        <w:trPr>
          <w:trHeight w:val="243"/>
        </w:trPr>
        <w:tc>
          <w:tcPr>
            <w:tcW w:w="2700" w:type="dxa"/>
            <w:tcBorders>
              <w:top w:val="nil"/>
              <w:left w:val="nil"/>
              <w:bottom w:val="nil"/>
              <w:right w:val="nil"/>
            </w:tcBorders>
            <w:shd w:val="clear" w:color="auto" w:fill="auto"/>
            <w:noWrap/>
            <w:vAlign w:val="center"/>
            <w:hideMark/>
          </w:tcPr>
          <w:p w14:paraId="39347F0D" w14:textId="77777777" w:rsidR="0024329B" w:rsidRDefault="0024329B" w:rsidP="00B35DF2">
            <w:pPr>
              <w:rPr>
                <w:sz w:val="20"/>
                <w:szCs w:val="20"/>
              </w:rPr>
            </w:pPr>
          </w:p>
        </w:tc>
        <w:tc>
          <w:tcPr>
            <w:tcW w:w="1260" w:type="dxa"/>
            <w:tcBorders>
              <w:top w:val="nil"/>
              <w:left w:val="nil"/>
              <w:bottom w:val="nil"/>
              <w:right w:val="nil"/>
            </w:tcBorders>
            <w:shd w:val="clear" w:color="auto" w:fill="auto"/>
            <w:noWrap/>
            <w:vAlign w:val="center"/>
            <w:hideMark/>
          </w:tcPr>
          <w:p w14:paraId="2DFAE333" w14:textId="77777777" w:rsidR="0024329B" w:rsidRDefault="0024329B" w:rsidP="00B35DF2">
            <w:pPr>
              <w:rPr>
                <w:sz w:val="20"/>
                <w:szCs w:val="20"/>
              </w:rPr>
            </w:pPr>
          </w:p>
        </w:tc>
        <w:tc>
          <w:tcPr>
            <w:tcW w:w="1170" w:type="dxa"/>
            <w:tcBorders>
              <w:top w:val="nil"/>
              <w:left w:val="nil"/>
              <w:bottom w:val="nil"/>
              <w:right w:val="nil"/>
            </w:tcBorders>
            <w:shd w:val="clear" w:color="auto" w:fill="auto"/>
            <w:noWrap/>
            <w:vAlign w:val="center"/>
            <w:hideMark/>
          </w:tcPr>
          <w:p w14:paraId="0CEAEE54"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center"/>
            <w:hideMark/>
          </w:tcPr>
          <w:p w14:paraId="2BC5B4FA"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center"/>
            <w:hideMark/>
          </w:tcPr>
          <w:p w14:paraId="5ABCB7F4"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center"/>
            <w:hideMark/>
          </w:tcPr>
          <w:p w14:paraId="14EA0361"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center"/>
            <w:hideMark/>
          </w:tcPr>
          <w:p w14:paraId="70905DC0"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6D6993D2"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0658CFE9" w14:textId="77777777" w:rsidR="0024329B" w:rsidRDefault="0024329B" w:rsidP="00B35DF2">
            <w:pPr>
              <w:jc w:val="center"/>
              <w:rPr>
                <w:sz w:val="20"/>
                <w:szCs w:val="20"/>
              </w:rPr>
            </w:pPr>
          </w:p>
        </w:tc>
      </w:tr>
      <w:tr w:rsidR="0024329B" w14:paraId="41BAE193" w14:textId="77777777" w:rsidTr="00312DDC">
        <w:trPr>
          <w:trHeight w:val="330"/>
        </w:trPr>
        <w:tc>
          <w:tcPr>
            <w:tcW w:w="2700" w:type="dxa"/>
            <w:tcBorders>
              <w:top w:val="nil"/>
              <w:left w:val="nil"/>
              <w:bottom w:val="nil"/>
              <w:right w:val="nil"/>
            </w:tcBorders>
            <w:shd w:val="clear" w:color="auto" w:fill="auto"/>
            <w:noWrap/>
            <w:vAlign w:val="center"/>
            <w:hideMark/>
          </w:tcPr>
          <w:p w14:paraId="0A6AE36B" w14:textId="77777777" w:rsidR="0024329B" w:rsidRDefault="0024329B" w:rsidP="00B35DF2">
            <w:pPr>
              <w:rPr>
                <w:b/>
                <w:bCs/>
                <w:color w:val="000000"/>
                <w:sz w:val="22"/>
                <w:szCs w:val="22"/>
              </w:rPr>
            </w:pPr>
            <w:r>
              <w:rPr>
                <w:b/>
                <w:bCs/>
                <w:color w:val="000000"/>
                <w:sz w:val="22"/>
                <w:szCs w:val="22"/>
              </w:rPr>
              <w:t>Wealth</w:t>
            </w:r>
            <w:r>
              <w:rPr>
                <w:b/>
                <w:bCs/>
                <w:color w:val="000000"/>
                <w:sz w:val="22"/>
                <w:szCs w:val="22"/>
                <w:vertAlign w:val="superscript"/>
              </w:rPr>
              <w:t>1</w:t>
            </w:r>
          </w:p>
        </w:tc>
        <w:tc>
          <w:tcPr>
            <w:tcW w:w="1260" w:type="dxa"/>
            <w:tcBorders>
              <w:top w:val="nil"/>
              <w:left w:val="nil"/>
              <w:bottom w:val="nil"/>
              <w:right w:val="nil"/>
            </w:tcBorders>
            <w:shd w:val="clear" w:color="auto" w:fill="auto"/>
            <w:noWrap/>
            <w:vAlign w:val="bottom"/>
            <w:hideMark/>
          </w:tcPr>
          <w:p w14:paraId="41A348C7" w14:textId="77777777" w:rsidR="0024329B" w:rsidRDefault="0024329B" w:rsidP="00B35DF2">
            <w:pPr>
              <w:rPr>
                <w:b/>
                <w:bCs/>
                <w:color w:val="000000"/>
                <w:sz w:val="22"/>
                <w:szCs w:val="22"/>
              </w:rPr>
            </w:pPr>
          </w:p>
        </w:tc>
        <w:tc>
          <w:tcPr>
            <w:tcW w:w="1170" w:type="dxa"/>
            <w:tcBorders>
              <w:top w:val="nil"/>
              <w:left w:val="nil"/>
              <w:bottom w:val="nil"/>
              <w:right w:val="nil"/>
            </w:tcBorders>
            <w:shd w:val="clear" w:color="auto" w:fill="auto"/>
            <w:noWrap/>
            <w:vAlign w:val="bottom"/>
            <w:hideMark/>
          </w:tcPr>
          <w:p w14:paraId="302BCA05"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bottom"/>
            <w:hideMark/>
          </w:tcPr>
          <w:p w14:paraId="1AF1DF7C"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bottom"/>
            <w:hideMark/>
          </w:tcPr>
          <w:p w14:paraId="4C175E54"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bottom"/>
            <w:hideMark/>
          </w:tcPr>
          <w:p w14:paraId="378AA4E4"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bottom"/>
            <w:hideMark/>
          </w:tcPr>
          <w:p w14:paraId="5CE499A4"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48E7081D"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622F0AB6" w14:textId="77777777" w:rsidR="0024329B" w:rsidRDefault="0024329B" w:rsidP="00B35DF2">
            <w:pPr>
              <w:jc w:val="center"/>
              <w:rPr>
                <w:sz w:val="20"/>
                <w:szCs w:val="20"/>
              </w:rPr>
            </w:pPr>
          </w:p>
        </w:tc>
      </w:tr>
      <w:tr w:rsidR="0024329B" w14:paraId="03751FEC" w14:textId="77777777" w:rsidTr="00312DDC">
        <w:trPr>
          <w:trHeight w:val="315"/>
        </w:trPr>
        <w:tc>
          <w:tcPr>
            <w:tcW w:w="2700" w:type="dxa"/>
            <w:tcBorders>
              <w:top w:val="nil"/>
              <w:left w:val="nil"/>
              <w:bottom w:val="nil"/>
              <w:right w:val="nil"/>
            </w:tcBorders>
            <w:shd w:val="clear" w:color="auto" w:fill="auto"/>
            <w:noWrap/>
            <w:vAlign w:val="center"/>
            <w:hideMark/>
          </w:tcPr>
          <w:p w14:paraId="396CAF1A" w14:textId="77777777" w:rsidR="0024329B" w:rsidRDefault="0024329B" w:rsidP="00B35DF2">
            <w:pPr>
              <w:rPr>
                <w:color w:val="000000"/>
                <w:sz w:val="22"/>
                <w:szCs w:val="22"/>
              </w:rPr>
            </w:pPr>
            <w:r>
              <w:rPr>
                <w:color w:val="000000"/>
                <w:sz w:val="22"/>
                <w:szCs w:val="22"/>
              </w:rPr>
              <w:t>Not severely poor</w:t>
            </w:r>
          </w:p>
        </w:tc>
        <w:tc>
          <w:tcPr>
            <w:tcW w:w="1260" w:type="dxa"/>
            <w:tcBorders>
              <w:top w:val="nil"/>
              <w:left w:val="nil"/>
              <w:bottom w:val="nil"/>
              <w:right w:val="nil"/>
            </w:tcBorders>
            <w:shd w:val="clear" w:color="auto" w:fill="auto"/>
            <w:noWrap/>
            <w:vAlign w:val="center"/>
            <w:hideMark/>
          </w:tcPr>
          <w:p w14:paraId="1986451A" w14:textId="77777777" w:rsidR="0024329B" w:rsidRDefault="0024329B" w:rsidP="00B35DF2">
            <w:pPr>
              <w:rPr>
                <w:color w:val="000000"/>
                <w:sz w:val="22"/>
                <w:szCs w:val="22"/>
              </w:rPr>
            </w:pPr>
            <w:r>
              <w:rPr>
                <w:color w:val="000000"/>
                <w:sz w:val="22"/>
                <w:szCs w:val="22"/>
              </w:rPr>
              <w:t>156 (37.5)</w:t>
            </w:r>
          </w:p>
        </w:tc>
        <w:tc>
          <w:tcPr>
            <w:tcW w:w="1170" w:type="dxa"/>
            <w:tcBorders>
              <w:top w:val="nil"/>
              <w:left w:val="nil"/>
              <w:bottom w:val="nil"/>
              <w:right w:val="nil"/>
            </w:tcBorders>
            <w:shd w:val="clear" w:color="auto" w:fill="auto"/>
            <w:noWrap/>
            <w:vAlign w:val="center"/>
            <w:hideMark/>
          </w:tcPr>
          <w:p w14:paraId="4F15A2F4" w14:textId="77777777" w:rsidR="0024329B" w:rsidRDefault="0024329B" w:rsidP="00B35DF2">
            <w:pPr>
              <w:rPr>
                <w:color w:val="000000"/>
                <w:sz w:val="22"/>
                <w:szCs w:val="22"/>
              </w:rPr>
            </w:pPr>
            <w:r>
              <w:rPr>
                <w:color w:val="000000"/>
                <w:sz w:val="22"/>
                <w:szCs w:val="22"/>
              </w:rPr>
              <w:t>57 (36.5)</w:t>
            </w:r>
          </w:p>
        </w:tc>
        <w:tc>
          <w:tcPr>
            <w:tcW w:w="900" w:type="dxa"/>
            <w:tcBorders>
              <w:top w:val="nil"/>
              <w:left w:val="nil"/>
              <w:bottom w:val="nil"/>
              <w:right w:val="nil"/>
            </w:tcBorders>
            <w:shd w:val="clear" w:color="auto" w:fill="auto"/>
            <w:noWrap/>
            <w:vAlign w:val="center"/>
            <w:hideMark/>
          </w:tcPr>
          <w:p w14:paraId="0C194070" w14:textId="036A9EBA" w:rsidR="0024329B" w:rsidRDefault="0024329B" w:rsidP="00312DDC">
            <w:pPr>
              <w:rPr>
                <w:color w:val="000000"/>
                <w:sz w:val="22"/>
                <w:szCs w:val="22"/>
              </w:rPr>
            </w:pPr>
            <w:r>
              <w:rPr>
                <w:color w:val="000000"/>
                <w:sz w:val="22"/>
                <w:szCs w:val="22"/>
              </w:rPr>
              <w:t>1 (Ref)</w:t>
            </w:r>
          </w:p>
        </w:tc>
        <w:tc>
          <w:tcPr>
            <w:tcW w:w="1170" w:type="dxa"/>
            <w:tcBorders>
              <w:top w:val="nil"/>
              <w:left w:val="nil"/>
              <w:bottom w:val="nil"/>
              <w:right w:val="nil"/>
            </w:tcBorders>
            <w:shd w:val="clear" w:color="auto" w:fill="auto"/>
            <w:noWrap/>
            <w:vAlign w:val="center"/>
            <w:hideMark/>
          </w:tcPr>
          <w:p w14:paraId="3FC9BB57" w14:textId="77777777" w:rsidR="0024329B" w:rsidRDefault="0024329B" w:rsidP="00B35DF2">
            <w:pPr>
              <w:jc w:val="right"/>
              <w:rPr>
                <w:color w:val="000000"/>
                <w:sz w:val="22"/>
                <w:szCs w:val="22"/>
              </w:rPr>
            </w:pPr>
          </w:p>
        </w:tc>
        <w:tc>
          <w:tcPr>
            <w:tcW w:w="741" w:type="dxa"/>
            <w:tcBorders>
              <w:top w:val="nil"/>
              <w:left w:val="nil"/>
              <w:bottom w:val="nil"/>
              <w:right w:val="nil"/>
            </w:tcBorders>
            <w:shd w:val="clear" w:color="auto" w:fill="auto"/>
            <w:noWrap/>
            <w:vAlign w:val="center"/>
            <w:hideMark/>
          </w:tcPr>
          <w:p w14:paraId="3924CA5A" w14:textId="77777777" w:rsidR="0024329B" w:rsidRDefault="0024329B" w:rsidP="00B35DF2">
            <w:pPr>
              <w:rPr>
                <w:color w:val="000000"/>
                <w:sz w:val="22"/>
                <w:szCs w:val="22"/>
              </w:rPr>
            </w:pPr>
            <w:r>
              <w:rPr>
                <w:color w:val="000000"/>
                <w:sz w:val="22"/>
                <w:szCs w:val="22"/>
              </w:rPr>
              <w:t>0.87</w:t>
            </w:r>
          </w:p>
        </w:tc>
        <w:tc>
          <w:tcPr>
            <w:tcW w:w="879" w:type="dxa"/>
            <w:tcBorders>
              <w:top w:val="nil"/>
              <w:left w:val="nil"/>
              <w:bottom w:val="nil"/>
              <w:right w:val="nil"/>
            </w:tcBorders>
            <w:shd w:val="clear" w:color="auto" w:fill="auto"/>
            <w:noWrap/>
            <w:vAlign w:val="center"/>
            <w:hideMark/>
          </w:tcPr>
          <w:p w14:paraId="5373BF0D" w14:textId="10A92F9E" w:rsidR="0024329B" w:rsidRDefault="0024329B" w:rsidP="00B35DF2">
            <w:pPr>
              <w:jc w:val="center"/>
              <w:rPr>
                <w:color w:val="000000"/>
                <w:sz w:val="22"/>
                <w:szCs w:val="22"/>
              </w:rPr>
            </w:pPr>
            <w:r>
              <w:rPr>
                <w:color w:val="000000"/>
                <w:sz w:val="22"/>
                <w:szCs w:val="22"/>
              </w:rPr>
              <w:t>1 (Ref)</w:t>
            </w:r>
          </w:p>
        </w:tc>
        <w:tc>
          <w:tcPr>
            <w:tcW w:w="1065" w:type="dxa"/>
            <w:tcBorders>
              <w:top w:val="nil"/>
              <w:left w:val="nil"/>
              <w:bottom w:val="nil"/>
              <w:right w:val="nil"/>
            </w:tcBorders>
            <w:shd w:val="clear" w:color="auto" w:fill="auto"/>
            <w:noWrap/>
            <w:vAlign w:val="center"/>
            <w:hideMark/>
          </w:tcPr>
          <w:p w14:paraId="1A754631" w14:textId="77777777" w:rsidR="0024329B" w:rsidRDefault="0024329B" w:rsidP="00B35DF2">
            <w:pPr>
              <w:jc w:val="center"/>
              <w:rPr>
                <w:color w:val="000000"/>
                <w:sz w:val="22"/>
                <w:szCs w:val="22"/>
              </w:rPr>
            </w:pPr>
          </w:p>
        </w:tc>
        <w:tc>
          <w:tcPr>
            <w:tcW w:w="735" w:type="dxa"/>
            <w:tcBorders>
              <w:top w:val="nil"/>
              <w:left w:val="nil"/>
              <w:bottom w:val="nil"/>
              <w:right w:val="nil"/>
            </w:tcBorders>
            <w:shd w:val="clear" w:color="auto" w:fill="auto"/>
            <w:noWrap/>
            <w:vAlign w:val="center"/>
            <w:hideMark/>
          </w:tcPr>
          <w:p w14:paraId="201291EE" w14:textId="77777777" w:rsidR="0024329B" w:rsidRDefault="0024329B" w:rsidP="00B35DF2">
            <w:pPr>
              <w:rPr>
                <w:color w:val="000000"/>
                <w:sz w:val="22"/>
                <w:szCs w:val="22"/>
              </w:rPr>
            </w:pPr>
            <w:r>
              <w:rPr>
                <w:color w:val="000000"/>
                <w:sz w:val="22"/>
                <w:szCs w:val="22"/>
              </w:rPr>
              <w:t>0.42</w:t>
            </w:r>
          </w:p>
        </w:tc>
      </w:tr>
      <w:tr w:rsidR="0024329B" w14:paraId="4FAFF0FE" w14:textId="77777777" w:rsidTr="00312DDC">
        <w:trPr>
          <w:trHeight w:val="315"/>
        </w:trPr>
        <w:tc>
          <w:tcPr>
            <w:tcW w:w="2700" w:type="dxa"/>
            <w:tcBorders>
              <w:top w:val="nil"/>
              <w:left w:val="nil"/>
              <w:bottom w:val="nil"/>
              <w:right w:val="nil"/>
            </w:tcBorders>
            <w:shd w:val="clear" w:color="auto" w:fill="auto"/>
            <w:noWrap/>
            <w:vAlign w:val="center"/>
            <w:hideMark/>
          </w:tcPr>
          <w:p w14:paraId="3F5646A6" w14:textId="77777777" w:rsidR="0024329B" w:rsidRDefault="0024329B" w:rsidP="00B35DF2">
            <w:pPr>
              <w:rPr>
                <w:color w:val="000000"/>
                <w:sz w:val="22"/>
                <w:szCs w:val="22"/>
              </w:rPr>
            </w:pPr>
            <w:r>
              <w:rPr>
                <w:color w:val="000000"/>
                <w:sz w:val="22"/>
                <w:szCs w:val="22"/>
              </w:rPr>
              <w:t>Severely poor</w:t>
            </w:r>
          </w:p>
        </w:tc>
        <w:tc>
          <w:tcPr>
            <w:tcW w:w="1260" w:type="dxa"/>
            <w:tcBorders>
              <w:top w:val="nil"/>
              <w:left w:val="nil"/>
              <w:bottom w:val="nil"/>
              <w:right w:val="nil"/>
            </w:tcBorders>
            <w:shd w:val="clear" w:color="auto" w:fill="auto"/>
            <w:noWrap/>
            <w:vAlign w:val="center"/>
            <w:hideMark/>
          </w:tcPr>
          <w:p w14:paraId="6BE124B2" w14:textId="77777777" w:rsidR="0024329B" w:rsidRDefault="0024329B" w:rsidP="00B35DF2">
            <w:pPr>
              <w:rPr>
                <w:color w:val="000000"/>
                <w:sz w:val="22"/>
                <w:szCs w:val="22"/>
              </w:rPr>
            </w:pPr>
            <w:r>
              <w:rPr>
                <w:color w:val="000000"/>
                <w:sz w:val="22"/>
                <w:szCs w:val="22"/>
              </w:rPr>
              <w:t>260 (62.5)</w:t>
            </w:r>
          </w:p>
        </w:tc>
        <w:tc>
          <w:tcPr>
            <w:tcW w:w="1170" w:type="dxa"/>
            <w:tcBorders>
              <w:top w:val="nil"/>
              <w:left w:val="nil"/>
              <w:bottom w:val="nil"/>
              <w:right w:val="nil"/>
            </w:tcBorders>
            <w:shd w:val="clear" w:color="auto" w:fill="auto"/>
            <w:noWrap/>
            <w:vAlign w:val="center"/>
            <w:hideMark/>
          </w:tcPr>
          <w:p w14:paraId="3749AB10" w14:textId="77777777" w:rsidR="0024329B" w:rsidRDefault="0024329B" w:rsidP="00B35DF2">
            <w:pPr>
              <w:rPr>
                <w:color w:val="000000"/>
                <w:sz w:val="22"/>
                <w:szCs w:val="22"/>
              </w:rPr>
            </w:pPr>
            <w:r>
              <w:rPr>
                <w:color w:val="000000"/>
                <w:sz w:val="22"/>
                <w:szCs w:val="22"/>
              </w:rPr>
              <w:t>93 (35.8)</w:t>
            </w:r>
          </w:p>
        </w:tc>
        <w:tc>
          <w:tcPr>
            <w:tcW w:w="900" w:type="dxa"/>
            <w:tcBorders>
              <w:top w:val="nil"/>
              <w:left w:val="nil"/>
              <w:bottom w:val="nil"/>
              <w:right w:val="nil"/>
            </w:tcBorders>
            <w:shd w:val="clear" w:color="auto" w:fill="auto"/>
            <w:noWrap/>
            <w:vAlign w:val="center"/>
            <w:hideMark/>
          </w:tcPr>
          <w:p w14:paraId="20345BF5" w14:textId="77777777" w:rsidR="0024329B" w:rsidRDefault="0024329B" w:rsidP="00312DDC">
            <w:pPr>
              <w:rPr>
                <w:color w:val="000000"/>
                <w:sz w:val="22"/>
                <w:szCs w:val="22"/>
              </w:rPr>
            </w:pPr>
            <w:r>
              <w:rPr>
                <w:color w:val="000000"/>
                <w:sz w:val="22"/>
                <w:szCs w:val="22"/>
              </w:rPr>
              <w:t>1.03</w:t>
            </w:r>
          </w:p>
        </w:tc>
        <w:tc>
          <w:tcPr>
            <w:tcW w:w="1170" w:type="dxa"/>
            <w:tcBorders>
              <w:top w:val="nil"/>
              <w:left w:val="nil"/>
              <w:bottom w:val="nil"/>
              <w:right w:val="nil"/>
            </w:tcBorders>
            <w:shd w:val="clear" w:color="auto" w:fill="auto"/>
            <w:noWrap/>
            <w:vAlign w:val="center"/>
            <w:hideMark/>
          </w:tcPr>
          <w:p w14:paraId="13B88300" w14:textId="77777777" w:rsidR="0024329B" w:rsidRDefault="0024329B" w:rsidP="00B35DF2">
            <w:pPr>
              <w:jc w:val="center"/>
              <w:rPr>
                <w:color w:val="000000"/>
                <w:sz w:val="22"/>
                <w:szCs w:val="22"/>
              </w:rPr>
            </w:pPr>
            <w:r>
              <w:rPr>
                <w:color w:val="000000"/>
                <w:sz w:val="22"/>
                <w:szCs w:val="22"/>
              </w:rPr>
              <w:t>0.68-1.56</w:t>
            </w:r>
          </w:p>
        </w:tc>
        <w:tc>
          <w:tcPr>
            <w:tcW w:w="741" w:type="dxa"/>
            <w:tcBorders>
              <w:top w:val="nil"/>
              <w:left w:val="nil"/>
              <w:bottom w:val="nil"/>
              <w:right w:val="nil"/>
            </w:tcBorders>
            <w:shd w:val="clear" w:color="auto" w:fill="auto"/>
            <w:noWrap/>
            <w:vAlign w:val="center"/>
            <w:hideMark/>
          </w:tcPr>
          <w:p w14:paraId="288644EF" w14:textId="77777777" w:rsidR="0024329B" w:rsidRDefault="0024329B" w:rsidP="00B35DF2">
            <w:pPr>
              <w:jc w:val="center"/>
              <w:rPr>
                <w:color w:val="000000"/>
                <w:sz w:val="22"/>
                <w:szCs w:val="22"/>
              </w:rPr>
            </w:pPr>
          </w:p>
        </w:tc>
        <w:tc>
          <w:tcPr>
            <w:tcW w:w="879" w:type="dxa"/>
            <w:tcBorders>
              <w:top w:val="nil"/>
              <w:left w:val="nil"/>
              <w:bottom w:val="nil"/>
              <w:right w:val="nil"/>
            </w:tcBorders>
            <w:shd w:val="clear" w:color="auto" w:fill="auto"/>
            <w:vAlign w:val="center"/>
            <w:hideMark/>
          </w:tcPr>
          <w:p w14:paraId="420F4590" w14:textId="77777777" w:rsidR="0024329B" w:rsidRDefault="0024329B" w:rsidP="00B35DF2">
            <w:pPr>
              <w:jc w:val="center"/>
              <w:rPr>
                <w:color w:val="000000"/>
                <w:sz w:val="22"/>
                <w:szCs w:val="22"/>
              </w:rPr>
            </w:pPr>
            <w:r>
              <w:rPr>
                <w:color w:val="000000"/>
                <w:sz w:val="22"/>
                <w:szCs w:val="22"/>
              </w:rPr>
              <w:t>1.25</w:t>
            </w:r>
          </w:p>
        </w:tc>
        <w:tc>
          <w:tcPr>
            <w:tcW w:w="1065" w:type="dxa"/>
            <w:tcBorders>
              <w:top w:val="nil"/>
              <w:left w:val="nil"/>
              <w:bottom w:val="nil"/>
              <w:right w:val="nil"/>
            </w:tcBorders>
            <w:shd w:val="clear" w:color="auto" w:fill="auto"/>
            <w:noWrap/>
            <w:vAlign w:val="center"/>
            <w:hideMark/>
          </w:tcPr>
          <w:p w14:paraId="5EEC7CC1" w14:textId="77777777" w:rsidR="0024329B" w:rsidRDefault="0024329B" w:rsidP="00B35DF2">
            <w:pPr>
              <w:jc w:val="center"/>
              <w:rPr>
                <w:color w:val="000000"/>
                <w:sz w:val="22"/>
                <w:szCs w:val="22"/>
              </w:rPr>
            </w:pPr>
            <w:r>
              <w:rPr>
                <w:color w:val="000000"/>
                <w:sz w:val="22"/>
                <w:szCs w:val="22"/>
              </w:rPr>
              <w:t>0.74-2.08</w:t>
            </w:r>
          </w:p>
        </w:tc>
        <w:tc>
          <w:tcPr>
            <w:tcW w:w="735" w:type="dxa"/>
            <w:tcBorders>
              <w:top w:val="nil"/>
              <w:left w:val="nil"/>
              <w:bottom w:val="nil"/>
              <w:right w:val="nil"/>
            </w:tcBorders>
            <w:shd w:val="clear" w:color="auto" w:fill="auto"/>
            <w:noWrap/>
            <w:vAlign w:val="bottom"/>
            <w:hideMark/>
          </w:tcPr>
          <w:p w14:paraId="317AD0FB" w14:textId="77777777" w:rsidR="0024329B" w:rsidRDefault="0024329B" w:rsidP="00B35DF2">
            <w:pPr>
              <w:jc w:val="center"/>
              <w:rPr>
                <w:color w:val="000000"/>
                <w:sz w:val="22"/>
                <w:szCs w:val="22"/>
              </w:rPr>
            </w:pPr>
          </w:p>
        </w:tc>
      </w:tr>
      <w:tr w:rsidR="0024329B" w14:paraId="131B865E" w14:textId="77777777" w:rsidTr="00312DDC">
        <w:trPr>
          <w:trHeight w:val="315"/>
        </w:trPr>
        <w:tc>
          <w:tcPr>
            <w:tcW w:w="2700" w:type="dxa"/>
            <w:tcBorders>
              <w:top w:val="nil"/>
              <w:left w:val="nil"/>
              <w:bottom w:val="nil"/>
              <w:right w:val="nil"/>
            </w:tcBorders>
            <w:shd w:val="clear" w:color="auto" w:fill="auto"/>
            <w:noWrap/>
            <w:vAlign w:val="center"/>
            <w:hideMark/>
          </w:tcPr>
          <w:p w14:paraId="2BBD28E0" w14:textId="77777777" w:rsidR="0024329B" w:rsidRDefault="0024329B" w:rsidP="00B35DF2">
            <w:pPr>
              <w:rPr>
                <w:sz w:val="20"/>
                <w:szCs w:val="20"/>
              </w:rPr>
            </w:pPr>
          </w:p>
        </w:tc>
        <w:tc>
          <w:tcPr>
            <w:tcW w:w="1260" w:type="dxa"/>
            <w:tcBorders>
              <w:top w:val="nil"/>
              <w:left w:val="nil"/>
              <w:bottom w:val="nil"/>
              <w:right w:val="nil"/>
            </w:tcBorders>
            <w:shd w:val="clear" w:color="auto" w:fill="auto"/>
            <w:noWrap/>
            <w:vAlign w:val="center"/>
            <w:hideMark/>
          </w:tcPr>
          <w:p w14:paraId="12D5E2BC" w14:textId="77777777" w:rsidR="0024329B" w:rsidRDefault="0024329B" w:rsidP="00B35DF2">
            <w:pPr>
              <w:rPr>
                <w:sz w:val="20"/>
                <w:szCs w:val="20"/>
              </w:rPr>
            </w:pPr>
          </w:p>
        </w:tc>
        <w:tc>
          <w:tcPr>
            <w:tcW w:w="1170" w:type="dxa"/>
            <w:tcBorders>
              <w:top w:val="nil"/>
              <w:left w:val="nil"/>
              <w:bottom w:val="nil"/>
              <w:right w:val="nil"/>
            </w:tcBorders>
            <w:shd w:val="clear" w:color="auto" w:fill="auto"/>
            <w:noWrap/>
            <w:vAlign w:val="center"/>
            <w:hideMark/>
          </w:tcPr>
          <w:p w14:paraId="3267F31B"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center"/>
            <w:hideMark/>
          </w:tcPr>
          <w:p w14:paraId="58E61E1C"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center"/>
            <w:hideMark/>
          </w:tcPr>
          <w:p w14:paraId="0F1E0712"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center"/>
            <w:hideMark/>
          </w:tcPr>
          <w:p w14:paraId="0E01EA6D"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vAlign w:val="center"/>
            <w:hideMark/>
          </w:tcPr>
          <w:p w14:paraId="7A8B0381"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center"/>
            <w:hideMark/>
          </w:tcPr>
          <w:p w14:paraId="421256A3"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54927EE9" w14:textId="77777777" w:rsidR="0024329B" w:rsidRDefault="0024329B" w:rsidP="00B35DF2">
            <w:pPr>
              <w:jc w:val="center"/>
              <w:rPr>
                <w:sz w:val="20"/>
                <w:szCs w:val="20"/>
              </w:rPr>
            </w:pPr>
          </w:p>
        </w:tc>
      </w:tr>
      <w:tr w:rsidR="0024329B" w14:paraId="48FAAC5C" w14:textId="77777777" w:rsidTr="00312DDC">
        <w:trPr>
          <w:trHeight w:val="315"/>
        </w:trPr>
        <w:tc>
          <w:tcPr>
            <w:tcW w:w="2700" w:type="dxa"/>
            <w:tcBorders>
              <w:top w:val="nil"/>
              <w:left w:val="nil"/>
              <w:bottom w:val="nil"/>
              <w:right w:val="nil"/>
            </w:tcBorders>
            <w:shd w:val="clear" w:color="auto" w:fill="auto"/>
            <w:noWrap/>
            <w:vAlign w:val="center"/>
            <w:hideMark/>
          </w:tcPr>
          <w:p w14:paraId="21FE6FD5" w14:textId="49FED078" w:rsidR="0024329B" w:rsidRDefault="0024329B" w:rsidP="00B35DF2">
            <w:pPr>
              <w:rPr>
                <w:b/>
                <w:bCs/>
                <w:color w:val="000000"/>
                <w:sz w:val="22"/>
                <w:szCs w:val="22"/>
              </w:rPr>
            </w:pPr>
            <w:r>
              <w:rPr>
                <w:b/>
                <w:bCs/>
                <w:color w:val="000000"/>
                <w:sz w:val="22"/>
                <w:szCs w:val="22"/>
              </w:rPr>
              <w:t>Household size, people</w:t>
            </w:r>
          </w:p>
        </w:tc>
        <w:tc>
          <w:tcPr>
            <w:tcW w:w="1260" w:type="dxa"/>
            <w:tcBorders>
              <w:top w:val="nil"/>
              <w:left w:val="nil"/>
              <w:bottom w:val="nil"/>
              <w:right w:val="nil"/>
            </w:tcBorders>
            <w:shd w:val="clear" w:color="auto" w:fill="auto"/>
            <w:noWrap/>
            <w:vAlign w:val="bottom"/>
            <w:hideMark/>
          </w:tcPr>
          <w:p w14:paraId="3915143F" w14:textId="77777777" w:rsidR="0024329B" w:rsidRDefault="0024329B" w:rsidP="00B35DF2">
            <w:pPr>
              <w:rPr>
                <w:b/>
                <w:bCs/>
                <w:color w:val="000000"/>
                <w:sz w:val="22"/>
                <w:szCs w:val="22"/>
              </w:rPr>
            </w:pPr>
          </w:p>
        </w:tc>
        <w:tc>
          <w:tcPr>
            <w:tcW w:w="1170" w:type="dxa"/>
            <w:tcBorders>
              <w:top w:val="nil"/>
              <w:left w:val="nil"/>
              <w:bottom w:val="nil"/>
              <w:right w:val="nil"/>
            </w:tcBorders>
            <w:shd w:val="clear" w:color="auto" w:fill="auto"/>
            <w:noWrap/>
            <w:vAlign w:val="bottom"/>
            <w:hideMark/>
          </w:tcPr>
          <w:p w14:paraId="78B694DE"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bottom"/>
            <w:hideMark/>
          </w:tcPr>
          <w:p w14:paraId="0F79FCA4"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bottom"/>
            <w:hideMark/>
          </w:tcPr>
          <w:p w14:paraId="55DDD9F2"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bottom"/>
            <w:hideMark/>
          </w:tcPr>
          <w:p w14:paraId="3AFF05DC"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bottom"/>
            <w:hideMark/>
          </w:tcPr>
          <w:p w14:paraId="6490A6CE"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1C5C1D88"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14E5A514" w14:textId="77777777" w:rsidR="0024329B" w:rsidRDefault="0024329B" w:rsidP="00B35DF2">
            <w:pPr>
              <w:jc w:val="center"/>
              <w:rPr>
                <w:sz w:val="20"/>
                <w:szCs w:val="20"/>
              </w:rPr>
            </w:pPr>
          </w:p>
        </w:tc>
      </w:tr>
      <w:tr w:rsidR="0024329B" w14:paraId="6C8B4F48" w14:textId="77777777" w:rsidTr="00312DDC">
        <w:trPr>
          <w:trHeight w:val="315"/>
        </w:trPr>
        <w:tc>
          <w:tcPr>
            <w:tcW w:w="2700" w:type="dxa"/>
            <w:tcBorders>
              <w:top w:val="nil"/>
              <w:left w:val="nil"/>
              <w:bottom w:val="nil"/>
              <w:right w:val="nil"/>
            </w:tcBorders>
            <w:shd w:val="clear" w:color="auto" w:fill="auto"/>
            <w:noWrap/>
            <w:vAlign w:val="center"/>
            <w:hideMark/>
          </w:tcPr>
          <w:p w14:paraId="53B312D2" w14:textId="77777777" w:rsidR="0024329B" w:rsidRDefault="0024329B" w:rsidP="00B35DF2">
            <w:pPr>
              <w:rPr>
                <w:color w:val="000000"/>
                <w:sz w:val="22"/>
                <w:szCs w:val="22"/>
              </w:rPr>
            </w:pPr>
            <w:r>
              <w:rPr>
                <w:color w:val="000000"/>
                <w:sz w:val="22"/>
                <w:szCs w:val="22"/>
              </w:rPr>
              <w:t>&lt;5 people</w:t>
            </w:r>
          </w:p>
        </w:tc>
        <w:tc>
          <w:tcPr>
            <w:tcW w:w="1260" w:type="dxa"/>
            <w:tcBorders>
              <w:top w:val="nil"/>
              <w:left w:val="nil"/>
              <w:bottom w:val="nil"/>
              <w:right w:val="nil"/>
            </w:tcBorders>
            <w:shd w:val="clear" w:color="auto" w:fill="auto"/>
            <w:noWrap/>
            <w:vAlign w:val="center"/>
            <w:hideMark/>
          </w:tcPr>
          <w:p w14:paraId="17E5F47C" w14:textId="77777777" w:rsidR="0024329B" w:rsidRDefault="0024329B" w:rsidP="00B35DF2">
            <w:pPr>
              <w:rPr>
                <w:color w:val="000000"/>
                <w:sz w:val="22"/>
                <w:szCs w:val="22"/>
              </w:rPr>
            </w:pPr>
            <w:r>
              <w:rPr>
                <w:color w:val="000000"/>
                <w:sz w:val="22"/>
                <w:szCs w:val="22"/>
              </w:rPr>
              <w:t>215 (51.7)</w:t>
            </w:r>
          </w:p>
        </w:tc>
        <w:tc>
          <w:tcPr>
            <w:tcW w:w="1170" w:type="dxa"/>
            <w:tcBorders>
              <w:top w:val="nil"/>
              <w:left w:val="nil"/>
              <w:bottom w:val="nil"/>
              <w:right w:val="nil"/>
            </w:tcBorders>
            <w:shd w:val="clear" w:color="auto" w:fill="auto"/>
            <w:noWrap/>
            <w:vAlign w:val="center"/>
            <w:hideMark/>
          </w:tcPr>
          <w:p w14:paraId="6BE0E5A0" w14:textId="77777777" w:rsidR="0024329B" w:rsidRDefault="0024329B" w:rsidP="00B35DF2">
            <w:pPr>
              <w:rPr>
                <w:color w:val="000000"/>
                <w:sz w:val="22"/>
                <w:szCs w:val="22"/>
              </w:rPr>
            </w:pPr>
            <w:r>
              <w:rPr>
                <w:color w:val="000000"/>
                <w:sz w:val="22"/>
                <w:szCs w:val="22"/>
              </w:rPr>
              <w:t>80 (37.2)</w:t>
            </w:r>
          </w:p>
        </w:tc>
        <w:tc>
          <w:tcPr>
            <w:tcW w:w="900" w:type="dxa"/>
            <w:tcBorders>
              <w:top w:val="nil"/>
              <w:left w:val="nil"/>
              <w:bottom w:val="nil"/>
              <w:right w:val="nil"/>
            </w:tcBorders>
            <w:shd w:val="clear" w:color="auto" w:fill="auto"/>
            <w:noWrap/>
            <w:vAlign w:val="center"/>
            <w:hideMark/>
          </w:tcPr>
          <w:p w14:paraId="2DD62E40" w14:textId="173DCAFF" w:rsidR="0024329B" w:rsidRDefault="0024329B" w:rsidP="00312DDC">
            <w:pPr>
              <w:rPr>
                <w:color w:val="000000"/>
                <w:sz w:val="22"/>
                <w:szCs w:val="22"/>
              </w:rPr>
            </w:pPr>
            <w:r>
              <w:rPr>
                <w:color w:val="000000"/>
                <w:sz w:val="22"/>
                <w:szCs w:val="22"/>
              </w:rPr>
              <w:t>1 (Ref)</w:t>
            </w:r>
          </w:p>
        </w:tc>
        <w:tc>
          <w:tcPr>
            <w:tcW w:w="1170" w:type="dxa"/>
            <w:tcBorders>
              <w:top w:val="nil"/>
              <w:left w:val="nil"/>
              <w:bottom w:val="nil"/>
              <w:right w:val="nil"/>
            </w:tcBorders>
            <w:shd w:val="clear" w:color="auto" w:fill="auto"/>
            <w:noWrap/>
            <w:vAlign w:val="center"/>
            <w:hideMark/>
          </w:tcPr>
          <w:p w14:paraId="0CB9224C" w14:textId="77777777" w:rsidR="0024329B" w:rsidRDefault="0024329B" w:rsidP="00B35DF2">
            <w:pPr>
              <w:jc w:val="right"/>
              <w:rPr>
                <w:color w:val="000000"/>
                <w:sz w:val="22"/>
                <w:szCs w:val="22"/>
              </w:rPr>
            </w:pPr>
          </w:p>
        </w:tc>
        <w:tc>
          <w:tcPr>
            <w:tcW w:w="741" w:type="dxa"/>
            <w:tcBorders>
              <w:top w:val="nil"/>
              <w:left w:val="nil"/>
              <w:bottom w:val="nil"/>
              <w:right w:val="nil"/>
            </w:tcBorders>
            <w:shd w:val="clear" w:color="auto" w:fill="auto"/>
            <w:noWrap/>
            <w:vAlign w:val="center"/>
            <w:hideMark/>
          </w:tcPr>
          <w:p w14:paraId="3565774E" w14:textId="77777777" w:rsidR="0024329B" w:rsidRDefault="0024329B" w:rsidP="00B35DF2">
            <w:pPr>
              <w:rPr>
                <w:color w:val="000000"/>
                <w:sz w:val="22"/>
                <w:szCs w:val="22"/>
              </w:rPr>
            </w:pPr>
            <w:r>
              <w:rPr>
                <w:color w:val="000000"/>
                <w:sz w:val="22"/>
                <w:szCs w:val="22"/>
              </w:rPr>
              <w:t>0.61</w:t>
            </w:r>
          </w:p>
        </w:tc>
        <w:tc>
          <w:tcPr>
            <w:tcW w:w="879" w:type="dxa"/>
            <w:tcBorders>
              <w:top w:val="nil"/>
              <w:left w:val="nil"/>
              <w:bottom w:val="nil"/>
              <w:right w:val="nil"/>
            </w:tcBorders>
            <w:shd w:val="clear" w:color="auto" w:fill="auto"/>
            <w:noWrap/>
            <w:vAlign w:val="bottom"/>
            <w:hideMark/>
          </w:tcPr>
          <w:p w14:paraId="109EBFEF" w14:textId="77777777" w:rsidR="0024329B" w:rsidRDefault="0024329B" w:rsidP="00B35DF2">
            <w:pPr>
              <w:rPr>
                <w:color w:val="000000"/>
                <w:sz w:val="22"/>
                <w:szCs w:val="22"/>
              </w:rPr>
            </w:pPr>
          </w:p>
        </w:tc>
        <w:tc>
          <w:tcPr>
            <w:tcW w:w="1065" w:type="dxa"/>
            <w:tcBorders>
              <w:top w:val="nil"/>
              <w:left w:val="nil"/>
              <w:bottom w:val="nil"/>
              <w:right w:val="nil"/>
            </w:tcBorders>
            <w:shd w:val="clear" w:color="auto" w:fill="auto"/>
            <w:noWrap/>
            <w:vAlign w:val="bottom"/>
            <w:hideMark/>
          </w:tcPr>
          <w:p w14:paraId="3535EA13"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7061A1DB" w14:textId="77777777" w:rsidR="0024329B" w:rsidRDefault="0024329B" w:rsidP="00B35DF2">
            <w:pPr>
              <w:jc w:val="center"/>
              <w:rPr>
                <w:sz w:val="20"/>
                <w:szCs w:val="20"/>
              </w:rPr>
            </w:pPr>
          </w:p>
        </w:tc>
      </w:tr>
      <w:tr w:rsidR="0024329B" w14:paraId="3C38CEA8" w14:textId="77777777" w:rsidTr="00312DDC">
        <w:trPr>
          <w:trHeight w:val="315"/>
        </w:trPr>
        <w:tc>
          <w:tcPr>
            <w:tcW w:w="2700" w:type="dxa"/>
            <w:tcBorders>
              <w:top w:val="nil"/>
              <w:left w:val="nil"/>
              <w:bottom w:val="nil"/>
              <w:right w:val="nil"/>
            </w:tcBorders>
            <w:shd w:val="clear" w:color="auto" w:fill="auto"/>
            <w:noWrap/>
            <w:vAlign w:val="center"/>
            <w:hideMark/>
          </w:tcPr>
          <w:p w14:paraId="376D7FC2" w14:textId="77777777" w:rsidR="0024329B" w:rsidRDefault="0024329B" w:rsidP="00B35DF2">
            <w:pPr>
              <w:rPr>
                <w:color w:val="000000"/>
                <w:sz w:val="22"/>
                <w:szCs w:val="22"/>
              </w:rPr>
            </w:pPr>
            <w:r>
              <w:rPr>
                <w:color w:val="000000"/>
                <w:sz w:val="22"/>
                <w:szCs w:val="22"/>
              </w:rPr>
              <w:t>≥5 people</w:t>
            </w:r>
          </w:p>
        </w:tc>
        <w:tc>
          <w:tcPr>
            <w:tcW w:w="1260" w:type="dxa"/>
            <w:tcBorders>
              <w:top w:val="nil"/>
              <w:left w:val="nil"/>
              <w:bottom w:val="nil"/>
              <w:right w:val="nil"/>
            </w:tcBorders>
            <w:shd w:val="clear" w:color="auto" w:fill="auto"/>
            <w:noWrap/>
            <w:vAlign w:val="center"/>
            <w:hideMark/>
          </w:tcPr>
          <w:p w14:paraId="7ECB0007" w14:textId="77777777" w:rsidR="0024329B" w:rsidRDefault="0024329B" w:rsidP="00B35DF2">
            <w:pPr>
              <w:rPr>
                <w:color w:val="000000"/>
                <w:sz w:val="22"/>
                <w:szCs w:val="22"/>
              </w:rPr>
            </w:pPr>
            <w:r>
              <w:rPr>
                <w:color w:val="000000"/>
                <w:sz w:val="22"/>
                <w:szCs w:val="22"/>
              </w:rPr>
              <w:t>201 (48.3)</w:t>
            </w:r>
          </w:p>
        </w:tc>
        <w:tc>
          <w:tcPr>
            <w:tcW w:w="1170" w:type="dxa"/>
            <w:tcBorders>
              <w:top w:val="nil"/>
              <w:left w:val="nil"/>
              <w:bottom w:val="nil"/>
              <w:right w:val="nil"/>
            </w:tcBorders>
            <w:shd w:val="clear" w:color="auto" w:fill="auto"/>
            <w:noWrap/>
            <w:vAlign w:val="center"/>
            <w:hideMark/>
          </w:tcPr>
          <w:p w14:paraId="4CCD027B" w14:textId="77777777" w:rsidR="0024329B" w:rsidRDefault="0024329B" w:rsidP="00B35DF2">
            <w:pPr>
              <w:rPr>
                <w:color w:val="000000"/>
                <w:sz w:val="22"/>
                <w:szCs w:val="22"/>
              </w:rPr>
            </w:pPr>
            <w:r>
              <w:rPr>
                <w:color w:val="000000"/>
                <w:sz w:val="22"/>
                <w:szCs w:val="22"/>
              </w:rPr>
              <w:t>70 (34.8)</w:t>
            </w:r>
          </w:p>
        </w:tc>
        <w:tc>
          <w:tcPr>
            <w:tcW w:w="900" w:type="dxa"/>
            <w:tcBorders>
              <w:top w:val="nil"/>
              <w:left w:val="nil"/>
              <w:bottom w:val="nil"/>
              <w:right w:val="nil"/>
            </w:tcBorders>
            <w:shd w:val="clear" w:color="auto" w:fill="auto"/>
            <w:noWrap/>
            <w:vAlign w:val="center"/>
            <w:hideMark/>
          </w:tcPr>
          <w:p w14:paraId="6FE4FEEC" w14:textId="77777777" w:rsidR="0024329B" w:rsidRDefault="0024329B" w:rsidP="00312DDC">
            <w:pPr>
              <w:rPr>
                <w:color w:val="000000"/>
                <w:sz w:val="22"/>
                <w:szCs w:val="22"/>
              </w:rPr>
            </w:pPr>
            <w:r>
              <w:rPr>
                <w:color w:val="000000"/>
                <w:sz w:val="22"/>
                <w:szCs w:val="22"/>
              </w:rPr>
              <w:t>0.9</w:t>
            </w:r>
          </w:p>
        </w:tc>
        <w:tc>
          <w:tcPr>
            <w:tcW w:w="1170" w:type="dxa"/>
            <w:tcBorders>
              <w:top w:val="nil"/>
              <w:left w:val="nil"/>
              <w:bottom w:val="nil"/>
              <w:right w:val="nil"/>
            </w:tcBorders>
            <w:shd w:val="clear" w:color="auto" w:fill="auto"/>
            <w:noWrap/>
            <w:vAlign w:val="center"/>
            <w:hideMark/>
          </w:tcPr>
          <w:p w14:paraId="3F14A68F" w14:textId="77777777" w:rsidR="0024329B" w:rsidRDefault="0024329B" w:rsidP="00B35DF2">
            <w:pPr>
              <w:jc w:val="center"/>
              <w:rPr>
                <w:color w:val="000000"/>
                <w:sz w:val="22"/>
                <w:szCs w:val="22"/>
              </w:rPr>
            </w:pPr>
            <w:r>
              <w:rPr>
                <w:color w:val="000000"/>
                <w:sz w:val="22"/>
                <w:szCs w:val="22"/>
              </w:rPr>
              <w:t>0.60-1.34</w:t>
            </w:r>
          </w:p>
        </w:tc>
        <w:tc>
          <w:tcPr>
            <w:tcW w:w="741" w:type="dxa"/>
            <w:tcBorders>
              <w:top w:val="nil"/>
              <w:left w:val="nil"/>
              <w:bottom w:val="nil"/>
              <w:right w:val="nil"/>
            </w:tcBorders>
            <w:shd w:val="clear" w:color="auto" w:fill="auto"/>
            <w:noWrap/>
            <w:vAlign w:val="center"/>
            <w:hideMark/>
          </w:tcPr>
          <w:p w14:paraId="16469B7C" w14:textId="77777777" w:rsidR="0024329B" w:rsidRDefault="0024329B" w:rsidP="00B35DF2">
            <w:pPr>
              <w:jc w:val="center"/>
              <w:rPr>
                <w:color w:val="000000"/>
                <w:sz w:val="22"/>
                <w:szCs w:val="22"/>
              </w:rPr>
            </w:pPr>
          </w:p>
        </w:tc>
        <w:tc>
          <w:tcPr>
            <w:tcW w:w="879" w:type="dxa"/>
            <w:tcBorders>
              <w:top w:val="nil"/>
              <w:left w:val="nil"/>
              <w:bottom w:val="nil"/>
              <w:right w:val="nil"/>
            </w:tcBorders>
            <w:shd w:val="clear" w:color="auto" w:fill="auto"/>
            <w:vAlign w:val="center"/>
            <w:hideMark/>
          </w:tcPr>
          <w:p w14:paraId="2DC7AE3A"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center"/>
            <w:hideMark/>
          </w:tcPr>
          <w:p w14:paraId="6073BA2A"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52B9C7F4" w14:textId="77777777" w:rsidR="0024329B" w:rsidRDefault="0024329B" w:rsidP="00B35DF2">
            <w:pPr>
              <w:jc w:val="center"/>
              <w:rPr>
                <w:sz w:val="20"/>
                <w:szCs w:val="20"/>
              </w:rPr>
            </w:pPr>
          </w:p>
        </w:tc>
      </w:tr>
      <w:tr w:rsidR="0024329B" w14:paraId="3C42FA26" w14:textId="77777777" w:rsidTr="00312DDC">
        <w:trPr>
          <w:trHeight w:val="315"/>
        </w:trPr>
        <w:tc>
          <w:tcPr>
            <w:tcW w:w="2700" w:type="dxa"/>
            <w:tcBorders>
              <w:top w:val="nil"/>
              <w:left w:val="nil"/>
              <w:bottom w:val="nil"/>
              <w:right w:val="nil"/>
            </w:tcBorders>
            <w:shd w:val="clear" w:color="auto" w:fill="auto"/>
            <w:noWrap/>
            <w:vAlign w:val="bottom"/>
            <w:hideMark/>
          </w:tcPr>
          <w:p w14:paraId="6A5CD5E6" w14:textId="77777777" w:rsidR="0024329B" w:rsidRDefault="0024329B" w:rsidP="00B35DF2">
            <w:pPr>
              <w:rPr>
                <w:sz w:val="20"/>
                <w:szCs w:val="20"/>
              </w:rPr>
            </w:pPr>
          </w:p>
        </w:tc>
        <w:tc>
          <w:tcPr>
            <w:tcW w:w="1260" w:type="dxa"/>
            <w:tcBorders>
              <w:top w:val="nil"/>
              <w:left w:val="nil"/>
              <w:bottom w:val="nil"/>
              <w:right w:val="nil"/>
            </w:tcBorders>
            <w:shd w:val="clear" w:color="auto" w:fill="auto"/>
            <w:noWrap/>
            <w:vAlign w:val="bottom"/>
            <w:hideMark/>
          </w:tcPr>
          <w:p w14:paraId="0686D4B7" w14:textId="77777777" w:rsidR="0024329B" w:rsidRDefault="0024329B" w:rsidP="00B35DF2">
            <w:pPr>
              <w:rPr>
                <w:sz w:val="20"/>
                <w:szCs w:val="20"/>
              </w:rPr>
            </w:pPr>
          </w:p>
        </w:tc>
        <w:tc>
          <w:tcPr>
            <w:tcW w:w="1170" w:type="dxa"/>
            <w:tcBorders>
              <w:top w:val="nil"/>
              <w:left w:val="nil"/>
              <w:bottom w:val="nil"/>
              <w:right w:val="nil"/>
            </w:tcBorders>
            <w:shd w:val="clear" w:color="auto" w:fill="auto"/>
            <w:noWrap/>
            <w:vAlign w:val="bottom"/>
            <w:hideMark/>
          </w:tcPr>
          <w:p w14:paraId="7D9B2321"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bottom"/>
            <w:hideMark/>
          </w:tcPr>
          <w:p w14:paraId="439FA119"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bottom"/>
            <w:hideMark/>
          </w:tcPr>
          <w:p w14:paraId="5DF41C83"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bottom"/>
            <w:hideMark/>
          </w:tcPr>
          <w:p w14:paraId="78F6C506"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bottom"/>
            <w:hideMark/>
          </w:tcPr>
          <w:p w14:paraId="2DF1658D"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20D19B21"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243910B7" w14:textId="77777777" w:rsidR="0024329B" w:rsidRDefault="0024329B" w:rsidP="00B35DF2">
            <w:pPr>
              <w:jc w:val="center"/>
              <w:rPr>
                <w:sz w:val="20"/>
                <w:szCs w:val="20"/>
              </w:rPr>
            </w:pPr>
          </w:p>
        </w:tc>
      </w:tr>
      <w:tr w:rsidR="0024329B" w14:paraId="1231F7AD" w14:textId="77777777" w:rsidTr="00312DDC">
        <w:trPr>
          <w:trHeight w:val="315"/>
        </w:trPr>
        <w:tc>
          <w:tcPr>
            <w:tcW w:w="2700" w:type="dxa"/>
            <w:tcBorders>
              <w:top w:val="nil"/>
              <w:left w:val="nil"/>
              <w:bottom w:val="nil"/>
              <w:right w:val="nil"/>
            </w:tcBorders>
            <w:shd w:val="clear" w:color="auto" w:fill="auto"/>
            <w:noWrap/>
            <w:vAlign w:val="center"/>
            <w:hideMark/>
          </w:tcPr>
          <w:p w14:paraId="70834A16" w14:textId="77777777" w:rsidR="0024329B" w:rsidRDefault="0024329B" w:rsidP="00B35DF2">
            <w:pPr>
              <w:rPr>
                <w:b/>
                <w:bCs/>
                <w:color w:val="000000"/>
                <w:sz w:val="22"/>
                <w:szCs w:val="22"/>
              </w:rPr>
            </w:pPr>
            <w:r>
              <w:rPr>
                <w:b/>
                <w:bCs/>
                <w:color w:val="000000"/>
                <w:sz w:val="22"/>
                <w:szCs w:val="22"/>
              </w:rPr>
              <w:t>Smoking</w:t>
            </w:r>
          </w:p>
        </w:tc>
        <w:tc>
          <w:tcPr>
            <w:tcW w:w="1260" w:type="dxa"/>
            <w:tcBorders>
              <w:top w:val="nil"/>
              <w:left w:val="nil"/>
              <w:bottom w:val="nil"/>
              <w:right w:val="nil"/>
            </w:tcBorders>
            <w:shd w:val="clear" w:color="auto" w:fill="auto"/>
            <w:noWrap/>
            <w:vAlign w:val="bottom"/>
            <w:hideMark/>
          </w:tcPr>
          <w:p w14:paraId="77BE165D" w14:textId="77777777" w:rsidR="0024329B" w:rsidRDefault="0024329B" w:rsidP="00B35DF2">
            <w:pPr>
              <w:rPr>
                <w:b/>
                <w:bCs/>
                <w:color w:val="000000"/>
                <w:sz w:val="22"/>
                <w:szCs w:val="22"/>
              </w:rPr>
            </w:pPr>
          </w:p>
        </w:tc>
        <w:tc>
          <w:tcPr>
            <w:tcW w:w="1170" w:type="dxa"/>
            <w:tcBorders>
              <w:top w:val="nil"/>
              <w:left w:val="nil"/>
              <w:bottom w:val="nil"/>
              <w:right w:val="nil"/>
            </w:tcBorders>
            <w:shd w:val="clear" w:color="auto" w:fill="auto"/>
            <w:noWrap/>
            <w:vAlign w:val="bottom"/>
            <w:hideMark/>
          </w:tcPr>
          <w:p w14:paraId="526CEF09"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bottom"/>
            <w:hideMark/>
          </w:tcPr>
          <w:p w14:paraId="381B12D9"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bottom"/>
            <w:hideMark/>
          </w:tcPr>
          <w:p w14:paraId="01AEDBDD"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bottom"/>
            <w:hideMark/>
          </w:tcPr>
          <w:p w14:paraId="2C355646"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center"/>
            <w:hideMark/>
          </w:tcPr>
          <w:p w14:paraId="153B7C9F"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center"/>
            <w:hideMark/>
          </w:tcPr>
          <w:p w14:paraId="2628AB4B"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01401353" w14:textId="77777777" w:rsidR="0024329B" w:rsidRDefault="0024329B" w:rsidP="00B35DF2">
            <w:pPr>
              <w:jc w:val="center"/>
              <w:rPr>
                <w:sz w:val="20"/>
                <w:szCs w:val="20"/>
              </w:rPr>
            </w:pPr>
          </w:p>
        </w:tc>
      </w:tr>
      <w:tr w:rsidR="0024329B" w14:paraId="739A2BD4" w14:textId="77777777" w:rsidTr="00312DDC">
        <w:trPr>
          <w:trHeight w:val="315"/>
        </w:trPr>
        <w:tc>
          <w:tcPr>
            <w:tcW w:w="2700" w:type="dxa"/>
            <w:tcBorders>
              <w:top w:val="nil"/>
              <w:left w:val="nil"/>
              <w:bottom w:val="nil"/>
              <w:right w:val="nil"/>
            </w:tcBorders>
            <w:shd w:val="clear" w:color="auto" w:fill="auto"/>
            <w:noWrap/>
            <w:vAlign w:val="center"/>
            <w:hideMark/>
          </w:tcPr>
          <w:p w14:paraId="21F754E2" w14:textId="77777777" w:rsidR="0024329B" w:rsidRDefault="0024329B" w:rsidP="00B35DF2">
            <w:pPr>
              <w:rPr>
                <w:color w:val="000000"/>
                <w:sz w:val="22"/>
                <w:szCs w:val="22"/>
              </w:rPr>
            </w:pPr>
            <w:r>
              <w:rPr>
                <w:color w:val="000000"/>
                <w:sz w:val="22"/>
                <w:szCs w:val="22"/>
              </w:rPr>
              <w:t>Never smoked</w:t>
            </w:r>
          </w:p>
        </w:tc>
        <w:tc>
          <w:tcPr>
            <w:tcW w:w="1260" w:type="dxa"/>
            <w:tcBorders>
              <w:top w:val="nil"/>
              <w:left w:val="nil"/>
              <w:bottom w:val="nil"/>
              <w:right w:val="nil"/>
            </w:tcBorders>
            <w:shd w:val="clear" w:color="auto" w:fill="auto"/>
            <w:noWrap/>
            <w:vAlign w:val="center"/>
            <w:hideMark/>
          </w:tcPr>
          <w:p w14:paraId="28802773" w14:textId="77777777" w:rsidR="0024329B" w:rsidRDefault="0024329B" w:rsidP="00B35DF2">
            <w:pPr>
              <w:rPr>
                <w:color w:val="000000"/>
                <w:sz w:val="22"/>
                <w:szCs w:val="22"/>
              </w:rPr>
            </w:pPr>
            <w:r>
              <w:rPr>
                <w:color w:val="000000"/>
                <w:sz w:val="22"/>
                <w:szCs w:val="22"/>
              </w:rPr>
              <w:t>297 (71.4)</w:t>
            </w:r>
          </w:p>
        </w:tc>
        <w:tc>
          <w:tcPr>
            <w:tcW w:w="1170" w:type="dxa"/>
            <w:tcBorders>
              <w:top w:val="nil"/>
              <w:left w:val="nil"/>
              <w:bottom w:val="nil"/>
              <w:right w:val="nil"/>
            </w:tcBorders>
            <w:shd w:val="clear" w:color="auto" w:fill="auto"/>
            <w:noWrap/>
            <w:vAlign w:val="center"/>
            <w:hideMark/>
          </w:tcPr>
          <w:p w14:paraId="57763198" w14:textId="77777777" w:rsidR="0024329B" w:rsidRDefault="0024329B" w:rsidP="00B35DF2">
            <w:pPr>
              <w:rPr>
                <w:color w:val="000000"/>
                <w:sz w:val="22"/>
                <w:szCs w:val="22"/>
              </w:rPr>
            </w:pPr>
            <w:r>
              <w:rPr>
                <w:color w:val="000000"/>
                <w:sz w:val="22"/>
                <w:szCs w:val="22"/>
              </w:rPr>
              <w:t>100 (33.7)</w:t>
            </w:r>
          </w:p>
        </w:tc>
        <w:tc>
          <w:tcPr>
            <w:tcW w:w="900" w:type="dxa"/>
            <w:tcBorders>
              <w:top w:val="nil"/>
              <w:left w:val="nil"/>
              <w:bottom w:val="nil"/>
              <w:right w:val="nil"/>
            </w:tcBorders>
            <w:shd w:val="clear" w:color="auto" w:fill="auto"/>
            <w:noWrap/>
            <w:vAlign w:val="center"/>
            <w:hideMark/>
          </w:tcPr>
          <w:p w14:paraId="6C5968FF" w14:textId="38A14F2F" w:rsidR="0024329B" w:rsidRDefault="0024329B" w:rsidP="00312DDC">
            <w:pPr>
              <w:rPr>
                <w:color w:val="000000"/>
                <w:sz w:val="22"/>
                <w:szCs w:val="22"/>
              </w:rPr>
            </w:pPr>
            <w:r>
              <w:rPr>
                <w:color w:val="000000"/>
                <w:sz w:val="22"/>
                <w:szCs w:val="22"/>
              </w:rPr>
              <w:t>1 (Ref)</w:t>
            </w:r>
          </w:p>
        </w:tc>
        <w:tc>
          <w:tcPr>
            <w:tcW w:w="1170" w:type="dxa"/>
            <w:tcBorders>
              <w:top w:val="nil"/>
              <w:left w:val="nil"/>
              <w:bottom w:val="nil"/>
              <w:right w:val="nil"/>
            </w:tcBorders>
            <w:shd w:val="clear" w:color="auto" w:fill="auto"/>
            <w:noWrap/>
            <w:vAlign w:val="center"/>
            <w:hideMark/>
          </w:tcPr>
          <w:p w14:paraId="3D1DFFD0" w14:textId="77777777" w:rsidR="0024329B" w:rsidRDefault="0024329B" w:rsidP="00B35DF2">
            <w:pPr>
              <w:jc w:val="right"/>
              <w:rPr>
                <w:color w:val="000000"/>
                <w:sz w:val="22"/>
                <w:szCs w:val="22"/>
              </w:rPr>
            </w:pPr>
          </w:p>
        </w:tc>
        <w:tc>
          <w:tcPr>
            <w:tcW w:w="741" w:type="dxa"/>
            <w:tcBorders>
              <w:top w:val="nil"/>
              <w:left w:val="nil"/>
              <w:bottom w:val="nil"/>
              <w:right w:val="nil"/>
            </w:tcBorders>
            <w:shd w:val="clear" w:color="auto" w:fill="auto"/>
            <w:noWrap/>
            <w:vAlign w:val="center"/>
            <w:hideMark/>
          </w:tcPr>
          <w:p w14:paraId="42EBAE19" w14:textId="77777777" w:rsidR="0024329B" w:rsidRDefault="0024329B" w:rsidP="00B35DF2">
            <w:pPr>
              <w:rPr>
                <w:color w:val="000000"/>
                <w:sz w:val="22"/>
                <w:szCs w:val="22"/>
              </w:rPr>
            </w:pPr>
            <w:r>
              <w:rPr>
                <w:color w:val="000000"/>
                <w:sz w:val="22"/>
                <w:szCs w:val="22"/>
              </w:rPr>
              <w:t>0.11</w:t>
            </w:r>
          </w:p>
        </w:tc>
        <w:tc>
          <w:tcPr>
            <w:tcW w:w="879" w:type="dxa"/>
            <w:tcBorders>
              <w:top w:val="nil"/>
              <w:left w:val="nil"/>
              <w:bottom w:val="nil"/>
              <w:right w:val="nil"/>
            </w:tcBorders>
            <w:shd w:val="clear" w:color="auto" w:fill="auto"/>
            <w:noWrap/>
            <w:vAlign w:val="center"/>
            <w:hideMark/>
          </w:tcPr>
          <w:p w14:paraId="6682BF42" w14:textId="77777777" w:rsidR="0024329B" w:rsidRDefault="0024329B" w:rsidP="00B35DF2">
            <w:pPr>
              <w:rPr>
                <w:color w:val="000000"/>
                <w:sz w:val="22"/>
                <w:szCs w:val="22"/>
              </w:rPr>
            </w:pPr>
          </w:p>
        </w:tc>
        <w:tc>
          <w:tcPr>
            <w:tcW w:w="1065" w:type="dxa"/>
            <w:tcBorders>
              <w:top w:val="nil"/>
              <w:left w:val="nil"/>
              <w:bottom w:val="nil"/>
              <w:right w:val="nil"/>
            </w:tcBorders>
            <w:shd w:val="clear" w:color="auto" w:fill="auto"/>
            <w:noWrap/>
            <w:vAlign w:val="center"/>
            <w:hideMark/>
          </w:tcPr>
          <w:p w14:paraId="40F04070"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5BE4CD05" w14:textId="77777777" w:rsidR="0024329B" w:rsidRDefault="0024329B" w:rsidP="00B35DF2">
            <w:pPr>
              <w:jc w:val="center"/>
              <w:rPr>
                <w:sz w:val="20"/>
                <w:szCs w:val="20"/>
              </w:rPr>
            </w:pPr>
          </w:p>
        </w:tc>
      </w:tr>
      <w:tr w:rsidR="0024329B" w14:paraId="28198BB2" w14:textId="77777777" w:rsidTr="00312DDC">
        <w:trPr>
          <w:trHeight w:val="315"/>
        </w:trPr>
        <w:tc>
          <w:tcPr>
            <w:tcW w:w="2700" w:type="dxa"/>
            <w:tcBorders>
              <w:top w:val="nil"/>
              <w:left w:val="nil"/>
              <w:bottom w:val="nil"/>
              <w:right w:val="nil"/>
            </w:tcBorders>
            <w:shd w:val="clear" w:color="auto" w:fill="auto"/>
            <w:noWrap/>
            <w:vAlign w:val="center"/>
            <w:hideMark/>
          </w:tcPr>
          <w:p w14:paraId="7C905D3F" w14:textId="77777777" w:rsidR="0024329B" w:rsidRDefault="0024329B" w:rsidP="00B35DF2">
            <w:pPr>
              <w:rPr>
                <w:color w:val="000000"/>
                <w:sz w:val="21"/>
                <w:szCs w:val="21"/>
              </w:rPr>
            </w:pPr>
            <w:r>
              <w:rPr>
                <w:color w:val="000000"/>
                <w:sz w:val="21"/>
                <w:szCs w:val="21"/>
              </w:rPr>
              <w:t>Smoker/Ever smoked</w:t>
            </w:r>
          </w:p>
        </w:tc>
        <w:tc>
          <w:tcPr>
            <w:tcW w:w="1260" w:type="dxa"/>
            <w:tcBorders>
              <w:top w:val="nil"/>
              <w:left w:val="nil"/>
              <w:bottom w:val="nil"/>
              <w:right w:val="nil"/>
            </w:tcBorders>
            <w:shd w:val="clear" w:color="auto" w:fill="auto"/>
            <w:noWrap/>
            <w:vAlign w:val="center"/>
            <w:hideMark/>
          </w:tcPr>
          <w:p w14:paraId="49563631" w14:textId="77777777" w:rsidR="0024329B" w:rsidRDefault="0024329B" w:rsidP="00B35DF2">
            <w:pPr>
              <w:rPr>
                <w:color w:val="000000"/>
                <w:sz w:val="22"/>
                <w:szCs w:val="22"/>
              </w:rPr>
            </w:pPr>
            <w:r>
              <w:rPr>
                <w:color w:val="000000"/>
                <w:sz w:val="22"/>
                <w:szCs w:val="22"/>
              </w:rPr>
              <w:t>119 (28.6)</w:t>
            </w:r>
          </w:p>
        </w:tc>
        <w:tc>
          <w:tcPr>
            <w:tcW w:w="1170" w:type="dxa"/>
            <w:tcBorders>
              <w:top w:val="nil"/>
              <w:left w:val="nil"/>
              <w:bottom w:val="nil"/>
              <w:right w:val="nil"/>
            </w:tcBorders>
            <w:shd w:val="clear" w:color="auto" w:fill="auto"/>
            <w:noWrap/>
            <w:vAlign w:val="center"/>
            <w:hideMark/>
          </w:tcPr>
          <w:p w14:paraId="0B69DCD5" w14:textId="77777777" w:rsidR="0024329B" w:rsidRDefault="0024329B" w:rsidP="00B35DF2">
            <w:pPr>
              <w:rPr>
                <w:color w:val="000000"/>
                <w:sz w:val="22"/>
                <w:szCs w:val="22"/>
              </w:rPr>
            </w:pPr>
            <w:r>
              <w:rPr>
                <w:color w:val="000000"/>
                <w:sz w:val="22"/>
                <w:szCs w:val="22"/>
              </w:rPr>
              <w:t>50 (42.0)</w:t>
            </w:r>
          </w:p>
        </w:tc>
        <w:tc>
          <w:tcPr>
            <w:tcW w:w="900" w:type="dxa"/>
            <w:tcBorders>
              <w:top w:val="nil"/>
              <w:left w:val="nil"/>
              <w:bottom w:val="nil"/>
              <w:right w:val="nil"/>
            </w:tcBorders>
            <w:shd w:val="clear" w:color="auto" w:fill="auto"/>
            <w:noWrap/>
            <w:vAlign w:val="center"/>
            <w:hideMark/>
          </w:tcPr>
          <w:p w14:paraId="7749817C" w14:textId="77777777" w:rsidR="0024329B" w:rsidRDefault="0024329B" w:rsidP="00312DDC">
            <w:pPr>
              <w:rPr>
                <w:color w:val="000000"/>
                <w:sz w:val="22"/>
                <w:szCs w:val="22"/>
              </w:rPr>
            </w:pPr>
            <w:r>
              <w:rPr>
                <w:color w:val="000000"/>
                <w:sz w:val="22"/>
                <w:szCs w:val="22"/>
              </w:rPr>
              <w:t>0.7</w:t>
            </w:r>
          </w:p>
        </w:tc>
        <w:tc>
          <w:tcPr>
            <w:tcW w:w="1170" w:type="dxa"/>
            <w:tcBorders>
              <w:top w:val="nil"/>
              <w:left w:val="nil"/>
              <w:bottom w:val="nil"/>
              <w:right w:val="nil"/>
            </w:tcBorders>
            <w:shd w:val="clear" w:color="auto" w:fill="auto"/>
            <w:noWrap/>
            <w:vAlign w:val="center"/>
            <w:hideMark/>
          </w:tcPr>
          <w:p w14:paraId="59F97565" w14:textId="77777777" w:rsidR="0024329B" w:rsidRDefault="0024329B" w:rsidP="00B35DF2">
            <w:pPr>
              <w:jc w:val="center"/>
              <w:rPr>
                <w:color w:val="000000"/>
                <w:sz w:val="22"/>
                <w:szCs w:val="22"/>
              </w:rPr>
            </w:pPr>
            <w:r>
              <w:rPr>
                <w:color w:val="000000"/>
                <w:sz w:val="22"/>
                <w:szCs w:val="22"/>
              </w:rPr>
              <w:t>0.45-1.08</w:t>
            </w:r>
          </w:p>
        </w:tc>
        <w:tc>
          <w:tcPr>
            <w:tcW w:w="741" w:type="dxa"/>
            <w:tcBorders>
              <w:top w:val="nil"/>
              <w:left w:val="nil"/>
              <w:bottom w:val="nil"/>
              <w:right w:val="nil"/>
            </w:tcBorders>
            <w:shd w:val="clear" w:color="auto" w:fill="auto"/>
            <w:noWrap/>
            <w:vAlign w:val="center"/>
            <w:hideMark/>
          </w:tcPr>
          <w:p w14:paraId="52198D90" w14:textId="77777777" w:rsidR="0024329B" w:rsidRDefault="0024329B" w:rsidP="00B35DF2">
            <w:pPr>
              <w:jc w:val="center"/>
              <w:rPr>
                <w:color w:val="000000"/>
                <w:sz w:val="22"/>
                <w:szCs w:val="22"/>
              </w:rPr>
            </w:pPr>
          </w:p>
        </w:tc>
        <w:tc>
          <w:tcPr>
            <w:tcW w:w="879" w:type="dxa"/>
            <w:tcBorders>
              <w:top w:val="nil"/>
              <w:left w:val="nil"/>
              <w:bottom w:val="nil"/>
              <w:right w:val="nil"/>
            </w:tcBorders>
            <w:shd w:val="clear" w:color="auto" w:fill="auto"/>
            <w:noWrap/>
            <w:vAlign w:val="center"/>
            <w:hideMark/>
          </w:tcPr>
          <w:p w14:paraId="3958C067"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center"/>
            <w:hideMark/>
          </w:tcPr>
          <w:p w14:paraId="1CDA0942"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73A1FAA5" w14:textId="77777777" w:rsidR="0024329B" w:rsidRDefault="0024329B" w:rsidP="00B35DF2">
            <w:pPr>
              <w:jc w:val="center"/>
              <w:rPr>
                <w:sz w:val="20"/>
                <w:szCs w:val="20"/>
              </w:rPr>
            </w:pPr>
          </w:p>
        </w:tc>
      </w:tr>
      <w:tr w:rsidR="0024329B" w14:paraId="70C49B73" w14:textId="77777777" w:rsidTr="00312DDC">
        <w:trPr>
          <w:trHeight w:val="198"/>
        </w:trPr>
        <w:tc>
          <w:tcPr>
            <w:tcW w:w="2700" w:type="dxa"/>
            <w:tcBorders>
              <w:top w:val="nil"/>
              <w:left w:val="nil"/>
              <w:bottom w:val="nil"/>
              <w:right w:val="nil"/>
            </w:tcBorders>
            <w:shd w:val="clear" w:color="auto" w:fill="auto"/>
            <w:noWrap/>
            <w:vAlign w:val="center"/>
            <w:hideMark/>
          </w:tcPr>
          <w:p w14:paraId="7710F9F6" w14:textId="77777777" w:rsidR="0024329B" w:rsidRDefault="0024329B" w:rsidP="00B35DF2">
            <w:pPr>
              <w:rPr>
                <w:sz w:val="20"/>
                <w:szCs w:val="20"/>
              </w:rPr>
            </w:pPr>
          </w:p>
        </w:tc>
        <w:tc>
          <w:tcPr>
            <w:tcW w:w="1260" w:type="dxa"/>
            <w:tcBorders>
              <w:top w:val="nil"/>
              <w:left w:val="nil"/>
              <w:bottom w:val="nil"/>
              <w:right w:val="nil"/>
            </w:tcBorders>
            <w:shd w:val="clear" w:color="auto" w:fill="auto"/>
            <w:noWrap/>
            <w:vAlign w:val="center"/>
            <w:hideMark/>
          </w:tcPr>
          <w:p w14:paraId="61524B73" w14:textId="77777777" w:rsidR="0024329B" w:rsidRDefault="0024329B" w:rsidP="00B35DF2">
            <w:pPr>
              <w:rPr>
                <w:sz w:val="20"/>
                <w:szCs w:val="20"/>
              </w:rPr>
            </w:pPr>
          </w:p>
        </w:tc>
        <w:tc>
          <w:tcPr>
            <w:tcW w:w="1170" w:type="dxa"/>
            <w:tcBorders>
              <w:top w:val="nil"/>
              <w:left w:val="nil"/>
              <w:bottom w:val="nil"/>
              <w:right w:val="nil"/>
            </w:tcBorders>
            <w:shd w:val="clear" w:color="auto" w:fill="auto"/>
            <w:noWrap/>
            <w:vAlign w:val="center"/>
            <w:hideMark/>
          </w:tcPr>
          <w:p w14:paraId="2D256900"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center"/>
            <w:hideMark/>
          </w:tcPr>
          <w:p w14:paraId="0F39DFE6"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center"/>
            <w:hideMark/>
          </w:tcPr>
          <w:p w14:paraId="3A4F2531"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center"/>
            <w:hideMark/>
          </w:tcPr>
          <w:p w14:paraId="095289D8"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center"/>
            <w:hideMark/>
          </w:tcPr>
          <w:p w14:paraId="3E7ECA0F"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center"/>
            <w:hideMark/>
          </w:tcPr>
          <w:p w14:paraId="211A69D5"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0D5AD5B1" w14:textId="77777777" w:rsidR="0024329B" w:rsidRDefault="0024329B" w:rsidP="00B35DF2">
            <w:pPr>
              <w:jc w:val="center"/>
              <w:rPr>
                <w:sz w:val="20"/>
                <w:szCs w:val="20"/>
              </w:rPr>
            </w:pPr>
          </w:p>
        </w:tc>
      </w:tr>
      <w:tr w:rsidR="0024329B" w14:paraId="5FD6C254" w14:textId="77777777" w:rsidTr="00312DDC">
        <w:trPr>
          <w:trHeight w:val="315"/>
        </w:trPr>
        <w:tc>
          <w:tcPr>
            <w:tcW w:w="2700" w:type="dxa"/>
            <w:tcBorders>
              <w:top w:val="nil"/>
              <w:left w:val="nil"/>
              <w:bottom w:val="nil"/>
              <w:right w:val="nil"/>
            </w:tcBorders>
            <w:shd w:val="clear" w:color="auto" w:fill="auto"/>
            <w:noWrap/>
            <w:vAlign w:val="center"/>
            <w:hideMark/>
          </w:tcPr>
          <w:p w14:paraId="418C74CD" w14:textId="77777777" w:rsidR="0024329B" w:rsidRDefault="0024329B" w:rsidP="00B35DF2">
            <w:pPr>
              <w:rPr>
                <w:b/>
                <w:bCs/>
                <w:color w:val="000000"/>
                <w:sz w:val="22"/>
                <w:szCs w:val="22"/>
              </w:rPr>
            </w:pPr>
            <w:r>
              <w:rPr>
                <w:b/>
                <w:bCs/>
                <w:color w:val="000000"/>
                <w:sz w:val="22"/>
                <w:szCs w:val="22"/>
              </w:rPr>
              <w:t>Employment</w:t>
            </w:r>
          </w:p>
        </w:tc>
        <w:tc>
          <w:tcPr>
            <w:tcW w:w="1260" w:type="dxa"/>
            <w:tcBorders>
              <w:top w:val="nil"/>
              <w:left w:val="nil"/>
              <w:bottom w:val="nil"/>
              <w:right w:val="nil"/>
            </w:tcBorders>
            <w:shd w:val="clear" w:color="auto" w:fill="auto"/>
            <w:noWrap/>
            <w:vAlign w:val="bottom"/>
            <w:hideMark/>
          </w:tcPr>
          <w:p w14:paraId="4469B736" w14:textId="77777777" w:rsidR="0024329B" w:rsidRDefault="0024329B" w:rsidP="00B35DF2">
            <w:pPr>
              <w:rPr>
                <w:b/>
                <w:bCs/>
                <w:color w:val="000000"/>
                <w:sz w:val="22"/>
                <w:szCs w:val="22"/>
              </w:rPr>
            </w:pPr>
          </w:p>
        </w:tc>
        <w:tc>
          <w:tcPr>
            <w:tcW w:w="1170" w:type="dxa"/>
            <w:tcBorders>
              <w:top w:val="nil"/>
              <w:left w:val="nil"/>
              <w:bottom w:val="nil"/>
              <w:right w:val="nil"/>
            </w:tcBorders>
            <w:shd w:val="clear" w:color="auto" w:fill="auto"/>
            <w:noWrap/>
            <w:vAlign w:val="bottom"/>
            <w:hideMark/>
          </w:tcPr>
          <w:p w14:paraId="26A66B2F"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bottom"/>
            <w:hideMark/>
          </w:tcPr>
          <w:p w14:paraId="596AB860"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bottom"/>
            <w:hideMark/>
          </w:tcPr>
          <w:p w14:paraId="6E300D98"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bottom"/>
            <w:hideMark/>
          </w:tcPr>
          <w:p w14:paraId="44866E70"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center"/>
            <w:hideMark/>
          </w:tcPr>
          <w:p w14:paraId="7447A004"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center"/>
            <w:hideMark/>
          </w:tcPr>
          <w:p w14:paraId="7AD2B7C7"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00E15717" w14:textId="77777777" w:rsidR="0024329B" w:rsidRDefault="0024329B" w:rsidP="00B35DF2">
            <w:pPr>
              <w:jc w:val="center"/>
              <w:rPr>
                <w:sz w:val="20"/>
                <w:szCs w:val="20"/>
              </w:rPr>
            </w:pPr>
          </w:p>
        </w:tc>
      </w:tr>
      <w:tr w:rsidR="0024329B" w14:paraId="693554AF" w14:textId="77777777" w:rsidTr="00312DDC">
        <w:trPr>
          <w:trHeight w:val="315"/>
        </w:trPr>
        <w:tc>
          <w:tcPr>
            <w:tcW w:w="2700" w:type="dxa"/>
            <w:tcBorders>
              <w:top w:val="nil"/>
              <w:left w:val="nil"/>
              <w:bottom w:val="nil"/>
              <w:right w:val="nil"/>
            </w:tcBorders>
            <w:shd w:val="clear" w:color="auto" w:fill="auto"/>
            <w:noWrap/>
            <w:vAlign w:val="center"/>
            <w:hideMark/>
          </w:tcPr>
          <w:p w14:paraId="4CE9FA77" w14:textId="77777777" w:rsidR="0024329B" w:rsidRDefault="0024329B" w:rsidP="00B35DF2">
            <w:pPr>
              <w:rPr>
                <w:color w:val="000000"/>
                <w:sz w:val="22"/>
                <w:szCs w:val="22"/>
              </w:rPr>
            </w:pPr>
            <w:r>
              <w:rPr>
                <w:color w:val="000000"/>
                <w:sz w:val="22"/>
                <w:szCs w:val="22"/>
              </w:rPr>
              <w:t>Non-formal</w:t>
            </w:r>
          </w:p>
        </w:tc>
        <w:tc>
          <w:tcPr>
            <w:tcW w:w="1260" w:type="dxa"/>
            <w:tcBorders>
              <w:top w:val="nil"/>
              <w:left w:val="nil"/>
              <w:bottom w:val="nil"/>
              <w:right w:val="nil"/>
            </w:tcBorders>
            <w:shd w:val="clear" w:color="auto" w:fill="auto"/>
            <w:noWrap/>
            <w:vAlign w:val="center"/>
            <w:hideMark/>
          </w:tcPr>
          <w:p w14:paraId="473A8664" w14:textId="77777777" w:rsidR="0024329B" w:rsidRDefault="0024329B" w:rsidP="00B35DF2">
            <w:pPr>
              <w:rPr>
                <w:color w:val="000000"/>
                <w:sz w:val="22"/>
                <w:szCs w:val="22"/>
              </w:rPr>
            </w:pPr>
            <w:r>
              <w:rPr>
                <w:color w:val="000000"/>
                <w:sz w:val="22"/>
                <w:szCs w:val="22"/>
              </w:rPr>
              <w:t>256 (61.5)</w:t>
            </w:r>
          </w:p>
        </w:tc>
        <w:tc>
          <w:tcPr>
            <w:tcW w:w="1170" w:type="dxa"/>
            <w:tcBorders>
              <w:top w:val="nil"/>
              <w:left w:val="nil"/>
              <w:bottom w:val="nil"/>
              <w:right w:val="nil"/>
            </w:tcBorders>
            <w:shd w:val="clear" w:color="auto" w:fill="auto"/>
            <w:noWrap/>
            <w:vAlign w:val="center"/>
            <w:hideMark/>
          </w:tcPr>
          <w:p w14:paraId="2B427808" w14:textId="77777777" w:rsidR="0024329B" w:rsidRDefault="0024329B" w:rsidP="00B35DF2">
            <w:pPr>
              <w:rPr>
                <w:color w:val="000000"/>
                <w:sz w:val="22"/>
                <w:szCs w:val="22"/>
              </w:rPr>
            </w:pPr>
            <w:r>
              <w:rPr>
                <w:color w:val="000000"/>
                <w:sz w:val="22"/>
                <w:szCs w:val="22"/>
              </w:rPr>
              <w:t>89 (34.8)</w:t>
            </w:r>
          </w:p>
        </w:tc>
        <w:tc>
          <w:tcPr>
            <w:tcW w:w="900" w:type="dxa"/>
            <w:tcBorders>
              <w:top w:val="nil"/>
              <w:left w:val="nil"/>
              <w:bottom w:val="nil"/>
              <w:right w:val="nil"/>
            </w:tcBorders>
            <w:shd w:val="clear" w:color="auto" w:fill="auto"/>
            <w:noWrap/>
            <w:vAlign w:val="center"/>
            <w:hideMark/>
          </w:tcPr>
          <w:p w14:paraId="30038C3F" w14:textId="1F67A0E8" w:rsidR="0024329B" w:rsidRDefault="0024329B" w:rsidP="00312DDC">
            <w:pPr>
              <w:rPr>
                <w:color w:val="000000"/>
                <w:sz w:val="22"/>
                <w:szCs w:val="22"/>
              </w:rPr>
            </w:pPr>
            <w:r>
              <w:rPr>
                <w:color w:val="000000"/>
                <w:sz w:val="22"/>
                <w:szCs w:val="22"/>
              </w:rPr>
              <w:t>1 (Ref)</w:t>
            </w:r>
          </w:p>
        </w:tc>
        <w:tc>
          <w:tcPr>
            <w:tcW w:w="1170" w:type="dxa"/>
            <w:tcBorders>
              <w:top w:val="nil"/>
              <w:left w:val="nil"/>
              <w:bottom w:val="nil"/>
              <w:right w:val="nil"/>
            </w:tcBorders>
            <w:shd w:val="clear" w:color="auto" w:fill="auto"/>
            <w:noWrap/>
            <w:vAlign w:val="center"/>
            <w:hideMark/>
          </w:tcPr>
          <w:p w14:paraId="13280F5A" w14:textId="77777777" w:rsidR="0024329B" w:rsidRDefault="0024329B" w:rsidP="00B35DF2">
            <w:pPr>
              <w:jc w:val="right"/>
              <w:rPr>
                <w:color w:val="000000"/>
                <w:sz w:val="22"/>
                <w:szCs w:val="22"/>
              </w:rPr>
            </w:pPr>
          </w:p>
        </w:tc>
        <w:tc>
          <w:tcPr>
            <w:tcW w:w="741" w:type="dxa"/>
            <w:tcBorders>
              <w:top w:val="nil"/>
              <w:left w:val="nil"/>
              <w:bottom w:val="nil"/>
              <w:right w:val="nil"/>
            </w:tcBorders>
            <w:shd w:val="clear" w:color="auto" w:fill="auto"/>
            <w:noWrap/>
            <w:vAlign w:val="center"/>
            <w:hideMark/>
          </w:tcPr>
          <w:p w14:paraId="02E1A799" w14:textId="77777777" w:rsidR="0024329B" w:rsidRDefault="0024329B" w:rsidP="00B35DF2">
            <w:pPr>
              <w:rPr>
                <w:color w:val="000000"/>
                <w:sz w:val="22"/>
                <w:szCs w:val="22"/>
              </w:rPr>
            </w:pPr>
            <w:r>
              <w:rPr>
                <w:color w:val="000000"/>
                <w:sz w:val="22"/>
                <w:szCs w:val="22"/>
              </w:rPr>
              <w:t>0.6</w:t>
            </w:r>
          </w:p>
        </w:tc>
        <w:tc>
          <w:tcPr>
            <w:tcW w:w="879" w:type="dxa"/>
            <w:tcBorders>
              <w:top w:val="nil"/>
              <w:left w:val="nil"/>
              <w:bottom w:val="nil"/>
              <w:right w:val="nil"/>
            </w:tcBorders>
            <w:shd w:val="clear" w:color="auto" w:fill="auto"/>
            <w:noWrap/>
            <w:vAlign w:val="bottom"/>
            <w:hideMark/>
          </w:tcPr>
          <w:p w14:paraId="25E73907" w14:textId="77777777" w:rsidR="0024329B" w:rsidRDefault="0024329B" w:rsidP="00B35DF2">
            <w:pPr>
              <w:rPr>
                <w:color w:val="000000"/>
                <w:sz w:val="22"/>
                <w:szCs w:val="22"/>
              </w:rPr>
            </w:pPr>
          </w:p>
        </w:tc>
        <w:tc>
          <w:tcPr>
            <w:tcW w:w="1065" w:type="dxa"/>
            <w:tcBorders>
              <w:top w:val="nil"/>
              <w:left w:val="nil"/>
              <w:bottom w:val="nil"/>
              <w:right w:val="nil"/>
            </w:tcBorders>
            <w:shd w:val="clear" w:color="auto" w:fill="auto"/>
            <w:noWrap/>
            <w:vAlign w:val="bottom"/>
            <w:hideMark/>
          </w:tcPr>
          <w:p w14:paraId="32838DF9"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7BEA5E6C" w14:textId="77777777" w:rsidR="0024329B" w:rsidRDefault="0024329B" w:rsidP="00B35DF2">
            <w:pPr>
              <w:jc w:val="center"/>
              <w:rPr>
                <w:sz w:val="20"/>
                <w:szCs w:val="20"/>
              </w:rPr>
            </w:pPr>
          </w:p>
        </w:tc>
      </w:tr>
      <w:tr w:rsidR="0024329B" w14:paraId="050BB859" w14:textId="77777777" w:rsidTr="00312DDC">
        <w:trPr>
          <w:trHeight w:val="315"/>
        </w:trPr>
        <w:tc>
          <w:tcPr>
            <w:tcW w:w="2700" w:type="dxa"/>
            <w:tcBorders>
              <w:top w:val="nil"/>
              <w:left w:val="nil"/>
              <w:bottom w:val="nil"/>
              <w:right w:val="nil"/>
            </w:tcBorders>
            <w:shd w:val="clear" w:color="auto" w:fill="auto"/>
            <w:noWrap/>
            <w:vAlign w:val="center"/>
            <w:hideMark/>
          </w:tcPr>
          <w:p w14:paraId="3DFEBCBA" w14:textId="77777777" w:rsidR="0024329B" w:rsidRDefault="0024329B" w:rsidP="00B35DF2">
            <w:pPr>
              <w:rPr>
                <w:color w:val="000000"/>
                <w:sz w:val="22"/>
                <w:szCs w:val="22"/>
              </w:rPr>
            </w:pPr>
            <w:r>
              <w:rPr>
                <w:color w:val="000000"/>
                <w:sz w:val="22"/>
                <w:szCs w:val="22"/>
              </w:rPr>
              <w:t>Formal</w:t>
            </w:r>
          </w:p>
        </w:tc>
        <w:tc>
          <w:tcPr>
            <w:tcW w:w="1260" w:type="dxa"/>
            <w:tcBorders>
              <w:top w:val="nil"/>
              <w:left w:val="nil"/>
              <w:bottom w:val="nil"/>
              <w:right w:val="nil"/>
            </w:tcBorders>
            <w:shd w:val="clear" w:color="auto" w:fill="auto"/>
            <w:noWrap/>
            <w:vAlign w:val="center"/>
            <w:hideMark/>
          </w:tcPr>
          <w:p w14:paraId="709B0EC6" w14:textId="19AB7A28" w:rsidR="0024329B" w:rsidRDefault="0024329B" w:rsidP="00B35DF2">
            <w:pPr>
              <w:rPr>
                <w:color w:val="000000"/>
                <w:sz w:val="22"/>
                <w:szCs w:val="22"/>
              </w:rPr>
            </w:pPr>
            <w:r>
              <w:rPr>
                <w:color w:val="000000"/>
                <w:sz w:val="22"/>
                <w:szCs w:val="22"/>
              </w:rPr>
              <w:t>108 (26.0)</w:t>
            </w:r>
          </w:p>
        </w:tc>
        <w:tc>
          <w:tcPr>
            <w:tcW w:w="1170" w:type="dxa"/>
            <w:tcBorders>
              <w:top w:val="nil"/>
              <w:left w:val="nil"/>
              <w:bottom w:val="nil"/>
              <w:right w:val="nil"/>
            </w:tcBorders>
            <w:shd w:val="clear" w:color="auto" w:fill="auto"/>
            <w:noWrap/>
            <w:vAlign w:val="center"/>
            <w:hideMark/>
          </w:tcPr>
          <w:p w14:paraId="0792AEA8" w14:textId="77777777" w:rsidR="0024329B" w:rsidRDefault="0024329B" w:rsidP="00B35DF2">
            <w:pPr>
              <w:rPr>
                <w:color w:val="000000"/>
                <w:sz w:val="22"/>
                <w:szCs w:val="22"/>
              </w:rPr>
            </w:pPr>
            <w:r>
              <w:rPr>
                <w:color w:val="000000"/>
                <w:sz w:val="22"/>
                <w:szCs w:val="22"/>
              </w:rPr>
              <w:t>39 (36.1)</w:t>
            </w:r>
          </w:p>
        </w:tc>
        <w:tc>
          <w:tcPr>
            <w:tcW w:w="900" w:type="dxa"/>
            <w:tcBorders>
              <w:top w:val="nil"/>
              <w:left w:val="nil"/>
              <w:bottom w:val="nil"/>
              <w:right w:val="nil"/>
            </w:tcBorders>
            <w:shd w:val="clear" w:color="auto" w:fill="auto"/>
            <w:noWrap/>
            <w:vAlign w:val="center"/>
            <w:hideMark/>
          </w:tcPr>
          <w:p w14:paraId="214305BA" w14:textId="77777777" w:rsidR="0024329B" w:rsidRDefault="0024329B" w:rsidP="00312DDC">
            <w:pPr>
              <w:rPr>
                <w:color w:val="000000"/>
                <w:sz w:val="22"/>
                <w:szCs w:val="22"/>
              </w:rPr>
            </w:pPr>
            <w:r>
              <w:rPr>
                <w:color w:val="000000"/>
                <w:sz w:val="22"/>
                <w:szCs w:val="22"/>
              </w:rPr>
              <w:t>1.06</w:t>
            </w:r>
          </w:p>
        </w:tc>
        <w:tc>
          <w:tcPr>
            <w:tcW w:w="1170" w:type="dxa"/>
            <w:tcBorders>
              <w:top w:val="nil"/>
              <w:left w:val="nil"/>
              <w:bottom w:val="nil"/>
              <w:right w:val="nil"/>
            </w:tcBorders>
            <w:shd w:val="clear" w:color="auto" w:fill="auto"/>
            <w:noWrap/>
            <w:vAlign w:val="center"/>
            <w:hideMark/>
          </w:tcPr>
          <w:p w14:paraId="233F67DF" w14:textId="77777777" w:rsidR="0024329B" w:rsidRDefault="0024329B" w:rsidP="00B35DF2">
            <w:pPr>
              <w:jc w:val="center"/>
              <w:rPr>
                <w:color w:val="000000"/>
                <w:sz w:val="22"/>
                <w:szCs w:val="22"/>
              </w:rPr>
            </w:pPr>
            <w:r>
              <w:rPr>
                <w:color w:val="000000"/>
                <w:sz w:val="22"/>
                <w:szCs w:val="22"/>
              </w:rPr>
              <w:t>0.66-1.70</w:t>
            </w:r>
          </w:p>
        </w:tc>
        <w:tc>
          <w:tcPr>
            <w:tcW w:w="741" w:type="dxa"/>
            <w:tcBorders>
              <w:top w:val="nil"/>
              <w:left w:val="nil"/>
              <w:bottom w:val="nil"/>
              <w:right w:val="nil"/>
            </w:tcBorders>
            <w:shd w:val="clear" w:color="auto" w:fill="auto"/>
            <w:noWrap/>
            <w:vAlign w:val="center"/>
            <w:hideMark/>
          </w:tcPr>
          <w:p w14:paraId="52808B6F" w14:textId="77777777" w:rsidR="0024329B" w:rsidRDefault="0024329B" w:rsidP="00B35DF2">
            <w:pPr>
              <w:jc w:val="center"/>
              <w:rPr>
                <w:color w:val="000000"/>
                <w:sz w:val="22"/>
                <w:szCs w:val="22"/>
              </w:rPr>
            </w:pPr>
          </w:p>
        </w:tc>
        <w:tc>
          <w:tcPr>
            <w:tcW w:w="879" w:type="dxa"/>
            <w:tcBorders>
              <w:top w:val="nil"/>
              <w:left w:val="nil"/>
              <w:bottom w:val="nil"/>
              <w:right w:val="nil"/>
            </w:tcBorders>
            <w:shd w:val="clear" w:color="auto" w:fill="auto"/>
            <w:noWrap/>
            <w:vAlign w:val="bottom"/>
            <w:hideMark/>
          </w:tcPr>
          <w:p w14:paraId="28720EB9"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3AAB8A2D"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61E0B850" w14:textId="77777777" w:rsidR="0024329B" w:rsidRDefault="0024329B" w:rsidP="00B35DF2">
            <w:pPr>
              <w:jc w:val="center"/>
              <w:rPr>
                <w:sz w:val="20"/>
                <w:szCs w:val="20"/>
              </w:rPr>
            </w:pPr>
          </w:p>
        </w:tc>
      </w:tr>
      <w:tr w:rsidR="0024329B" w14:paraId="4AE11B5B" w14:textId="77777777" w:rsidTr="00312DDC">
        <w:trPr>
          <w:trHeight w:val="315"/>
        </w:trPr>
        <w:tc>
          <w:tcPr>
            <w:tcW w:w="2700" w:type="dxa"/>
            <w:tcBorders>
              <w:top w:val="nil"/>
              <w:left w:val="nil"/>
              <w:bottom w:val="nil"/>
              <w:right w:val="nil"/>
            </w:tcBorders>
            <w:shd w:val="clear" w:color="auto" w:fill="auto"/>
            <w:noWrap/>
            <w:vAlign w:val="center"/>
            <w:hideMark/>
          </w:tcPr>
          <w:p w14:paraId="2DABD54C" w14:textId="77777777" w:rsidR="0024329B" w:rsidRDefault="0024329B" w:rsidP="00B35DF2">
            <w:pPr>
              <w:rPr>
                <w:color w:val="000000"/>
                <w:sz w:val="22"/>
                <w:szCs w:val="22"/>
              </w:rPr>
            </w:pPr>
            <w:r>
              <w:rPr>
                <w:color w:val="000000"/>
                <w:sz w:val="22"/>
                <w:szCs w:val="22"/>
              </w:rPr>
              <w:t>Student/Unemployed</w:t>
            </w:r>
          </w:p>
        </w:tc>
        <w:tc>
          <w:tcPr>
            <w:tcW w:w="1260" w:type="dxa"/>
            <w:tcBorders>
              <w:top w:val="nil"/>
              <w:left w:val="nil"/>
              <w:bottom w:val="nil"/>
              <w:right w:val="nil"/>
            </w:tcBorders>
            <w:shd w:val="clear" w:color="auto" w:fill="auto"/>
            <w:noWrap/>
            <w:vAlign w:val="center"/>
            <w:hideMark/>
          </w:tcPr>
          <w:p w14:paraId="34228978" w14:textId="77777777" w:rsidR="0024329B" w:rsidRDefault="0024329B" w:rsidP="00B35DF2">
            <w:pPr>
              <w:rPr>
                <w:color w:val="000000"/>
                <w:sz w:val="22"/>
                <w:szCs w:val="22"/>
              </w:rPr>
            </w:pPr>
            <w:r>
              <w:rPr>
                <w:color w:val="000000"/>
                <w:sz w:val="22"/>
                <w:szCs w:val="22"/>
              </w:rPr>
              <w:t>52 (12.5)</w:t>
            </w:r>
          </w:p>
        </w:tc>
        <w:tc>
          <w:tcPr>
            <w:tcW w:w="1170" w:type="dxa"/>
            <w:tcBorders>
              <w:top w:val="nil"/>
              <w:left w:val="nil"/>
              <w:bottom w:val="nil"/>
              <w:right w:val="nil"/>
            </w:tcBorders>
            <w:shd w:val="clear" w:color="auto" w:fill="auto"/>
            <w:noWrap/>
            <w:vAlign w:val="center"/>
            <w:hideMark/>
          </w:tcPr>
          <w:p w14:paraId="2C0097A9" w14:textId="77777777" w:rsidR="0024329B" w:rsidRDefault="0024329B" w:rsidP="00B35DF2">
            <w:pPr>
              <w:rPr>
                <w:color w:val="000000"/>
                <w:sz w:val="22"/>
                <w:szCs w:val="22"/>
              </w:rPr>
            </w:pPr>
            <w:r>
              <w:rPr>
                <w:color w:val="000000"/>
                <w:sz w:val="22"/>
                <w:szCs w:val="22"/>
              </w:rPr>
              <w:t>22 (43.1)</w:t>
            </w:r>
          </w:p>
        </w:tc>
        <w:tc>
          <w:tcPr>
            <w:tcW w:w="900" w:type="dxa"/>
            <w:tcBorders>
              <w:top w:val="nil"/>
              <w:left w:val="nil"/>
              <w:bottom w:val="nil"/>
              <w:right w:val="nil"/>
            </w:tcBorders>
            <w:shd w:val="clear" w:color="auto" w:fill="auto"/>
            <w:noWrap/>
            <w:vAlign w:val="center"/>
            <w:hideMark/>
          </w:tcPr>
          <w:p w14:paraId="2DC70AC8" w14:textId="77777777" w:rsidR="0024329B" w:rsidRDefault="0024329B" w:rsidP="00312DDC">
            <w:pPr>
              <w:rPr>
                <w:color w:val="000000"/>
                <w:sz w:val="22"/>
                <w:szCs w:val="22"/>
              </w:rPr>
            </w:pPr>
            <w:r>
              <w:rPr>
                <w:color w:val="000000"/>
                <w:sz w:val="22"/>
                <w:szCs w:val="22"/>
              </w:rPr>
              <w:t>1.42</w:t>
            </w:r>
          </w:p>
        </w:tc>
        <w:tc>
          <w:tcPr>
            <w:tcW w:w="1170" w:type="dxa"/>
            <w:tcBorders>
              <w:top w:val="nil"/>
              <w:left w:val="nil"/>
              <w:bottom w:val="nil"/>
              <w:right w:val="nil"/>
            </w:tcBorders>
            <w:shd w:val="clear" w:color="auto" w:fill="auto"/>
            <w:noWrap/>
            <w:vAlign w:val="center"/>
            <w:hideMark/>
          </w:tcPr>
          <w:p w14:paraId="47F57312" w14:textId="77777777" w:rsidR="0024329B" w:rsidRDefault="0024329B" w:rsidP="00B35DF2">
            <w:pPr>
              <w:jc w:val="center"/>
              <w:rPr>
                <w:color w:val="000000"/>
                <w:sz w:val="22"/>
                <w:szCs w:val="22"/>
              </w:rPr>
            </w:pPr>
            <w:r>
              <w:rPr>
                <w:color w:val="000000"/>
                <w:sz w:val="22"/>
                <w:szCs w:val="22"/>
              </w:rPr>
              <w:t>0.77-2.62</w:t>
            </w:r>
          </w:p>
        </w:tc>
        <w:tc>
          <w:tcPr>
            <w:tcW w:w="741" w:type="dxa"/>
            <w:tcBorders>
              <w:top w:val="nil"/>
              <w:left w:val="nil"/>
              <w:bottom w:val="nil"/>
              <w:right w:val="nil"/>
            </w:tcBorders>
            <w:shd w:val="clear" w:color="auto" w:fill="auto"/>
            <w:noWrap/>
            <w:vAlign w:val="center"/>
            <w:hideMark/>
          </w:tcPr>
          <w:p w14:paraId="2E4C6044" w14:textId="77777777" w:rsidR="0024329B" w:rsidRDefault="0024329B" w:rsidP="00B35DF2">
            <w:pPr>
              <w:jc w:val="center"/>
              <w:rPr>
                <w:color w:val="000000"/>
                <w:sz w:val="22"/>
                <w:szCs w:val="22"/>
              </w:rPr>
            </w:pPr>
          </w:p>
        </w:tc>
        <w:tc>
          <w:tcPr>
            <w:tcW w:w="879" w:type="dxa"/>
            <w:tcBorders>
              <w:top w:val="nil"/>
              <w:left w:val="nil"/>
              <w:bottom w:val="nil"/>
              <w:right w:val="nil"/>
            </w:tcBorders>
            <w:shd w:val="clear" w:color="auto" w:fill="auto"/>
            <w:noWrap/>
            <w:vAlign w:val="bottom"/>
            <w:hideMark/>
          </w:tcPr>
          <w:p w14:paraId="4315EBAB"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3AFEC63B"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5B07875F" w14:textId="77777777" w:rsidR="0024329B" w:rsidRDefault="0024329B" w:rsidP="00B35DF2">
            <w:pPr>
              <w:jc w:val="center"/>
              <w:rPr>
                <w:sz w:val="20"/>
                <w:szCs w:val="20"/>
              </w:rPr>
            </w:pPr>
          </w:p>
        </w:tc>
      </w:tr>
      <w:tr w:rsidR="0024329B" w14:paraId="29069643" w14:textId="77777777" w:rsidTr="00312DDC">
        <w:trPr>
          <w:trHeight w:val="315"/>
        </w:trPr>
        <w:tc>
          <w:tcPr>
            <w:tcW w:w="2700" w:type="dxa"/>
            <w:tcBorders>
              <w:top w:val="nil"/>
              <w:left w:val="nil"/>
              <w:bottom w:val="nil"/>
              <w:right w:val="nil"/>
            </w:tcBorders>
            <w:shd w:val="clear" w:color="auto" w:fill="auto"/>
            <w:noWrap/>
            <w:vAlign w:val="center"/>
            <w:hideMark/>
          </w:tcPr>
          <w:p w14:paraId="38E355B7" w14:textId="77777777" w:rsidR="0024329B" w:rsidRDefault="0024329B" w:rsidP="00B35DF2">
            <w:pPr>
              <w:rPr>
                <w:sz w:val="20"/>
                <w:szCs w:val="20"/>
              </w:rPr>
            </w:pPr>
          </w:p>
        </w:tc>
        <w:tc>
          <w:tcPr>
            <w:tcW w:w="1260" w:type="dxa"/>
            <w:tcBorders>
              <w:top w:val="nil"/>
              <w:left w:val="nil"/>
              <w:bottom w:val="nil"/>
              <w:right w:val="nil"/>
            </w:tcBorders>
            <w:shd w:val="clear" w:color="auto" w:fill="auto"/>
            <w:noWrap/>
            <w:vAlign w:val="center"/>
            <w:hideMark/>
          </w:tcPr>
          <w:p w14:paraId="045C174A" w14:textId="77777777" w:rsidR="0024329B" w:rsidRDefault="0024329B" w:rsidP="00B35DF2">
            <w:pPr>
              <w:rPr>
                <w:sz w:val="20"/>
                <w:szCs w:val="20"/>
              </w:rPr>
            </w:pPr>
          </w:p>
        </w:tc>
        <w:tc>
          <w:tcPr>
            <w:tcW w:w="1170" w:type="dxa"/>
            <w:tcBorders>
              <w:top w:val="nil"/>
              <w:left w:val="nil"/>
              <w:bottom w:val="nil"/>
              <w:right w:val="nil"/>
            </w:tcBorders>
            <w:shd w:val="clear" w:color="auto" w:fill="auto"/>
            <w:noWrap/>
            <w:vAlign w:val="center"/>
            <w:hideMark/>
          </w:tcPr>
          <w:p w14:paraId="5BF62223"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center"/>
            <w:hideMark/>
          </w:tcPr>
          <w:p w14:paraId="0C8871A8"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center"/>
            <w:hideMark/>
          </w:tcPr>
          <w:p w14:paraId="697D04CF"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center"/>
            <w:hideMark/>
          </w:tcPr>
          <w:p w14:paraId="7C2E5DAD"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bottom"/>
            <w:hideMark/>
          </w:tcPr>
          <w:p w14:paraId="19CCA5F1"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5B06DE33"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31872797" w14:textId="77777777" w:rsidR="0024329B" w:rsidRDefault="0024329B" w:rsidP="00B35DF2">
            <w:pPr>
              <w:jc w:val="center"/>
              <w:rPr>
                <w:sz w:val="20"/>
                <w:szCs w:val="20"/>
              </w:rPr>
            </w:pPr>
          </w:p>
        </w:tc>
      </w:tr>
      <w:tr w:rsidR="0024329B" w14:paraId="4D59AE64" w14:textId="77777777" w:rsidTr="00312DDC">
        <w:trPr>
          <w:trHeight w:val="315"/>
        </w:trPr>
        <w:tc>
          <w:tcPr>
            <w:tcW w:w="2700" w:type="dxa"/>
            <w:tcBorders>
              <w:top w:val="nil"/>
              <w:left w:val="nil"/>
              <w:bottom w:val="nil"/>
              <w:right w:val="nil"/>
            </w:tcBorders>
            <w:shd w:val="clear" w:color="auto" w:fill="auto"/>
            <w:noWrap/>
            <w:vAlign w:val="center"/>
            <w:hideMark/>
          </w:tcPr>
          <w:p w14:paraId="7CBF49F9" w14:textId="77777777" w:rsidR="0024329B" w:rsidRDefault="0024329B" w:rsidP="00B35DF2">
            <w:pPr>
              <w:rPr>
                <w:b/>
                <w:bCs/>
                <w:color w:val="000000"/>
                <w:sz w:val="22"/>
                <w:szCs w:val="22"/>
              </w:rPr>
            </w:pPr>
            <w:r>
              <w:rPr>
                <w:b/>
                <w:bCs/>
                <w:color w:val="000000"/>
                <w:sz w:val="22"/>
                <w:szCs w:val="22"/>
              </w:rPr>
              <w:t>Previous TB treatment</w:t>
            </w:r>
          </w:p>
        </w:tc>
        <w:tc>
          <w:tcPr>
            <w:tcW w:w="1260" w:type="dxa"/>
            <w:tcBorders>
              <w:top w:val="nil"/>
              <w:left w:val="nil"/>
              <w:bottom w:val="nil"/>
              <w:right w:val="nil"/>
            </w:tcBorders>
            <w:shd w:val="clear" w:color="auto" w:fill="auto"/>
            <w:noWrap/>
            <w:vAlign w:val="bottom"/>
            <w:hideMark/>
          </w:tcPr>
          <w:p w14:paraId="5185DA27" w14:textId="77777777" w:rsidR="0024329B" w:rsidRDefault="0024329B" w:rsidP="00B35DF2">
            <w:pPr>
              <w:rPr>
                <w:b/>
                <w:bCs/>
                <w:color w:val="000000"/>
                <w:sz w:val="22"/>
                <w:szCs w:val="22"/>
              </w:rPr>
            </w:pPr>
          </w:p>
        </w:tc>
        <w:tc>
          <w:tcPr>
            <w:tcW w:w="1170" w:type="dxa"/>
            <w:tcBorders>
              <w:top w:val="nil"/>
              <w:left w:val="nil"/>
              <w:bottom w:val="nil"/>
              <w:right w:val="nil"/>
            </w:tcBorders>
            <w:shd w:val="clear" w:color="auto" w:fill="auto"/>
            <w:noWrap/>
            <w:vAlign w:val="bottom"/>
            <w:hideMark/>
          </w:tcPr>
          <w:p w14:paraId="170EFE62"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bottom"/>
            <w:hideMark/>
          </w:tcPr>
          <w:p w14:paraId="3541C4E0"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bottom"/>
            <w:hideMark/>
          </w:tcPr>
          <w:p w14:paraId="372AA5F5"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bottom"/>
            <w:hideMark/>
          </w:tcPr>
          <w:p w14:paraId="7A2D8702"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bottom"/>
            <w:hideMark/>
          </w:tcPr>
          <w:p w14:paraId="3FA16438"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2D8E8200"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4F1E02AE" w14:textId="77777777" w:rsidR="0024329B" w:rsidRDefault="0024329B" w:rsidP="00B35DF2">
            <w:pPr>
              <w:jc w:val="center"/>
              <w:rPr>
                <w:sz w:val="20"/>
                <w:szCs w:val="20"/>
              </w:rPr>
            </w:pPr>
          </w:p>
        </w:tc>
      </w:tr>
      <w:tr w:rsidR="0024329B" w14:paraId="6944A9ED" w14:textId="77777777" w:rsidTr="00312DDC">
        <w:trPr>
          <w:trHeight w:val="315"/>
        </w:trPr>
        <w:tc>
          <w:tcPr>
            <w:tcW w:w="2700" w:type="dxa"/>
            <w:tcBorders>
              <w:top w:val="nil"/>
              <w:left w:val="nil"/>
              <w:bottom w:val="nil"/>
              <w:right w:val="nil"/>
            </w:tcBorders>
            <w:shd w:val="clear" w:color="auto" w:fill="auto"/>
            <w:noWrap/>
            <w:vAlign w:val="center"/>
            <w:hideMark/>
          </w:tcPr>
          <w:p w14:paraId="048422B9" w14:textId="77777777" w:rsidR="0024329B" w:rsidRDefault="0024329B" w:rsidP="00B35DF2">
            <w:pPr>
              <w:rPr>
                <w:color w:val="000000"/>
                <w:sz w:val="22"/>
                <w:szCs w:val="22"/>
              </w:rPr>
            </w:pPr>
            <w:r>
              <w:rPr>
                <w:color w:val="000000"/>
                <w:sz w:val="22"/>
                <w:szCs w:val="22"/>
              </w:rPr>
              <w:t>No</w:t>
            </w:r>
          </w:p>
        </w:tc>
        <w:tc>
          <w:tcPr>
            <w:tcW w:w="1260" w:type="dxa"/>
            <w:tcBorders>
              <w:top w:val="nil"/>
              <w:left w:val="nil"/>
              <w:bottom w:val="nil"/>
              <w:right w:val="nil"/>
            </w:tcBorders>
            <w:shd w:val="clear" w:color="auto" w:fill="auto"/>
            <w:noWrap/>
            <w:vAlign w:val="center"/>
            <w:hideMark/>
          </w:tcPr>
          <w:p w14:paraId="5C34D85D" w14:textId="77777777" w:rsidR="0024329B" w:rsidRDefault="0024329B" w:rsidP="00B35DF2">
            <w:pPr>
              <w:rPr>
                <w:color w:val="000000"/>
                <w:sz w:val="22"/>
                <w:szCs w:val="22"/>
              </w:rPr>
            </w:pPr>
            <w:r>
              <w:rPr>
                <w:color w:val="000000"/>
                <w:sz w:val="22"/>
                <w:szCs w:val="22"/>
              </w:rPr>
              <w:t>397 (95.4)</w:t>
            </w:r>
          </w:p>
        </w:tc>
        <w:tc>
          <w:tcPr>
            <w:tcW w:w="1170" w:type="dxa"/>
            <w:tcBorders>
              <w:top w:val="nil"/>
              <w:left w:val="nil"/>
              <w:bottom w:val="nil"/>
              <w:right w:val="nil"/>
            </w:tcBorders>
            <w:shd w:val="clear" w:color="auto" w:fill="auto"/>
            <w:noWrap/>
            <w:vAlign w:val="center"/>
            <w:hideMark/>
          </w:tcPr>
          <w:p w14:paraId="725D5AB9" w14:textId="77777777" w:rsidR="0024329B" w:rsidRDefault="0024329B" w:rsidP="00B35DF2">
            <w:pPr>
              <w:rPr>
                <w:color w:val="000000"/>
                <w:sz w:val="22"/>
                <w:szCs w:val="22"/>
              </w:rPr>
            </w:pPr>
            <w:r>
              <w:rPr>
                <w:color w:val="000000"/>
                <w:sz w:val="22"/>
                <w:szCs w:val="22"/>
              </w:rPr>
              <w:t>141 (35.5)</w:t>
            </w:r>
          </w:p>
        </w:tc>
        <w:tc>
          <w:tcPr>
            <w:tcW w:w="900" w:type="dxa"/>
            <w:tcBorders>
              <w:top w:val="nil"/>
              <w:left w:val="nil"/>
              <w:bottom w:val="nil"/>
              <w:right w:val="nil"/>
            </w:tcBorders>
            <w:shd w:val="clear" w:color="auto" w:fill="auto"/>
            <w:noWrap/>
            <w:vAlign w:val="center"/>
            <w:hideMark/>
          </w:tcPr>
          <w:p w14:paraId="026E5D7A" w14:textId="6594AE29" w:rsidR="0024329B" w:rsidRDefault="0024329B" w:rsidP="00312DDC">
            <w:pPr>
              <w:rPr>
                <w:color w:val="000000"/>
                <w:sz w:val="22"/>
                <w:szCs w:val="22"/>
              </w:rPr>
            </w:pPr>
            <w:r>
              <w:rPr>
                <w:color w:val="000000"/>
                <w:sz w:val="22"/>
                <w:szCs w:val="22"/>
              </w:rPr>
              <w:t>1 (Ref)</w:t>
            </w:r>
          </w:p>
        </w:tc>
        <w:tc>
          <w:tcPr>
            <w:tcW w:w="1170" w:type="dxa"/>
            <w:tcBorders>
              <w:top w:val="nil"/>
              <w:left w:val="nil"/>
              <w:bottom w:val="nil"/>
              <w:right w:val="nil"/>
            </w:tcBorders>
            <w:shd w:val="clear" w:color="auto" w:fill="auto"/>
            <w:noWrap/>
            <w:vAlign w:val="center"/>
            <w:hideMark/>
          </w:tcPr>
          <w:p w14:paraId="5F04C4F2" w14:textId="77777777" w:rsidR="0024329B" w:rsidRDefault="0024329B" w:rsidP="00B35DF2">
            <w:pPr>
              <w:jc w:val="right"/>
              <w:rPr>
                <w:color w:val="000000"/>
                <w:sz w:val="22"/>
                <w:szCs w:val="22"/>
              </w:rPr>
            </w:pPr>
          </w:p>
        </w:tc>
        <w:tc>
          <w:tcPr>
            <w:tcW w:w="741" w:type="dxa"/>
            <w:tcBorders>
              <w:top w:val="nil"/>
              <w:left w:val="nil"/>
              <w:bottom w:val="nil"/>
              <w:right w:val="nil"/>
            </w:tcBorders>
            <w:shd w:val="clear" w:color="auto" w:fill="auto"/>
            <w:noWrap/>
            <w:vAlign w:val="center"/>
            <w:hideMark/>
          </w:tcPr>
          <w:p w14:paraId="55045786" w14:textId="77777777" w:rsidR="0024329B" w:rsidRDefault="0024329B" w:rsidP="00B35DF2">
            <w:pPr>
              <w:rPr>
                <w:color w:val="000000"/>
                <w:sz w:val="22"/>
                <w:szCs w:val="22"/>
              </w:rPr>
            </w:pPr>
            <w:r>
              <w:rPr>
                <w:color w:val="000000"/>
                <w:sz w:val="22"/>
                <w:szCs w:val="22"/>
              </w:rPr>
              <w:t>0.29</w:t>
            </w:r>
          </w:p>
        </w:tc>
        <w:tc>
          <w:tcPr>
            <w:tcW w:w="879" w:type="dxa"/>
            <w:tcBorders>
              <w:top w:val="nil"/>
              <w:left w:val="nil"/>
              <w:bottom w:val="nil"/>
              <w:right w:val="nil"/>
            </w:tcBorders>
            <w:shd w:val="clear" w:color="auto" w:fill="auto"/>
            <w:noWrap/>
            <w:vAlign w:val="bottom"/>
            <w:hideMark/>
          </w:tcPr>
          <w:p w14:paraId="229E97D5" w14:textId="77777777" w:rsidR="0024329B" w:rsidRDefault="0024329B" w:rsidP="00B35DF2">
            <w:pPr>
              <w:rPr>
                <w:color w:val="000000"/>
                <w:sz w:val="22"/>
                <w:szCs w:val="22"/>
              </w:rPr>
            </w:pPr>
          </w:p>
        </w:tc>
        <w:tc>
          <w:tcPr>
            <w:tcW w:w="1065" w:type="dxa"/>
            <w:tcBorders>
              <w:top w:val="nil"/>
              <w:left w:val="nil"/>
              <w:bottom w:val="nil"/>
              <w:right w:val="nil"/>
            </w:tcBorders>
            <w:shd w:val="clear" w:color="auto" w:fill="auto"/>
            <w:noWrap/>
            <w:vAlign w:val="bottom"/>
            <w:hideMark/>
          </w:tcPr>
          <w:p w14:paraId="39338C4A"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0999B86B" w14:textId="77777777" w:rsidR="0024329B" w:rsidRDefault="0024329B" w:rsidP="00B35DF2">
            <w:pPr>
              <w:jc w:val="center"/>
              <w:rPr>
                <w:sz w:val="20"/>
                <w:szCs w:val="20"/>
              </w:rPr>
            </w:pPr>
          </w:p>
        </w:tc>
      </w:tr>
      <w:tr w:rsidR="0024329B" w14:paraId="7030C01B" w14:textId="77777777" w:rsidTr="00312DDC">
        <w:trPr>
          <w:trHeight w:val="315"/>
        </w:trPr>
        <w:tc>
          <w:tcPr>
            <w:tcW w:w="2700" w:type="dxa"/>
            <w:tcBorders>
              <w:top w:val="nil"/>
              <w:left w:val="nil"/>
              <w:bottom w:val="nil"/>
              <w:right w:val="nil"/>
            </w:tcBorders>
            <w:shd w:val="clear" w:color="auto" w:fill="auto"/>
            <w:noWrap/>
            <w:vAlign w:val="center"/>
            <w:hideMark/>
          </w:tcPr>
          <w:p w14:paraId="0A37C6C3" w14:textId="77777777" w:rsidR="0024329B" w:rsidRDefault="0024329B" w:rsidP="00B35DF2">
            <w:pPr>
              <w:rPr>
                <w:color w:val="000000"/>
                <w:sz w:val="22"/>
                <w:szCs w:val="22"/>
              </w:rPr>
            </w:pPr>
            <w:r>
              <w:rPr>
                <w:color w:val="000000"/>
                <w:sz w:val="22"/>
                <w:szCs w:val="22"/>
              </w:rPr>
              <w:t>Yes</w:t>
            </w:r>
          </w:p>
        </w:tc>
        <w:tc>
          <w:tcPr>
            <w:tcW w:w="1260" w:type="dxa"/>
            <w:tcBorders>
              <w:top w:val="nil"/>
              <w:left w:val="nil"/>
              <w:bottom w:val="nil"/>
              <w:right w:val="nil"/>
            </w:tcBorders>
            <w:shd w:val="clear" w:color="auto" w:fill="auto"/>
            <w:noWrap/>
            <w:vAlign w:val="center"/>
            <w:hideMark/>
          </w:tcPr>
          <w:p w14:paraId="18D0DC44" w14:textId="77777777" w:rsidR="0024329B" w:rsidRDefault="0024329B" w:rsidP="00B35DF2">
            <w:pPr>
              <w:rPr>
                <w:color w:val="000000"/>
                <w:sz w:val="22"/>
                <w:szCs w:val="22"/>
              </w:rPr>
            </w:pPr>
            <w:r>
              <w:rPr>
                <w:color w:val="000000"/>
                <w:sz w:val="22"/>
                <w:szCs w:val="22"/>
              </w:rPr>
              <w:t>19 (4.6)</w:t>
            </w:r>
          </w:p>
        </w:tc>
        <w:tc>
          <w:tcPr>
            <w:tcW w:w="1170" w:type="dxa"/>
            <w:tcBorders>
              <w:top w:val="nil"/>
              <w:left w:val="nil"/>
              <w:bottom w:val="nil"/>
              <w:right w:val="nil"/>
            </w:tcBorders>
            <w:shd w:val="clear" w:color="auto" w:fill="auto"/>
            <w:noWrap/>
            <w:vAlign w:val="center"/>
            <w:hideMark/>
          </w:tcPr>
          <w:p w14:paraId="1F9EE3BD" w14:textId="77777777" w:rsidR="0024329B" w:rsidRDefault="0024329B" w:rsidP="00B35DF2">
            <w:pPr>
              <w:rPr>
                <w:color w:val="000000"/>
                <w:sz w:val="22"/>
                <w:szCs w:val="22"/>
              </w:rPr>
            </w:pPr>
            <w:r>
              <w:rPr>
                <w:color w:val="000000"/>
                <w:sz w:val="22"/>
                <w:szCs w:val="22"/>
              </w:rPr>
              <w:t>9 (47.4)</w:t>
            </w:r>
          </w:p>
        </w:tc>
        <w:tc>
          <w:tcPr>
            <w:tcW w:w="900" w:type="dxa"/>
            <w:tcBorders>
              <w:top w:val="nil"/>
              <w:left w:val="nil"/>
              <w:bottom w:val="nil"/>
              <w:right w:val="nil"/>
            </w:tcBorders>
            <w:shd w:val="clear" w:color="auto" w:fill="auto"/>
            <w:noWrap/>
            <w:vAlign w:val="center"/>
            <w:hideMark/>
          </w:tcPr>
          <w:p w14:paraId="2D9384A1" w14:textId="77777777" w:rsidR="0024329B" w:rsidRDefault="0024329B" w:rsidP="00312DDC">
            <w:pPr>
              <w:rPr>
                <w:color w:val="000000"/>
                <w:sz w:val="22"/>
                <w:szCs w:val="22"/>
              </w:rPr>
            </w:pPr>
            <w:r>
              <w:rPr>
                <w:color w:val="000000"/>
                <w:sz w:val="22"/>
                <w:szCs w:val="22"/>
              </w:rPr>
              <w:t>1.63</w:t>
            </w:r>
          </w:p>
        </w:tc>
        <w:tc>
          <w:tcPr>
            <w:tcW w:w="1170" w:type="dxa"/>
            <w:tcBorders>
              <w:top w:val="nil"/>
              <w:left w:val="nil"/>
              <w:bottom w:val="nil"/>
              <w:right w:val="nil"/>
            </w:tcBorders>
            <w:shd w:val="clear" w:color="auto" w:fill="auto"/>
            <w:noWrap/>
            <w:vAlign w:val="center"/>
            <w:hideMark/>
          </w:tcPr>
          <w:p w14:paraId="0F53EC75" w14:textId="77777777" w:rsidR="0024329B" w:rsidRDefault="0024329B" w:rsidP="00B35DF2">
            <w:pPr>
              <w:jc w:val="center"/>
              <w:rPr>
                <w:color w:val="000000"/>
                <w:sz w:val="22"/>
                <w:szCs w:val="22"/>
              </w:rPr>
            </w:pPr>
            <w:r>
              <w:rPr>
                <w:color w:val="000000"/>
                <w:sz w:val="22"/>
                <w:szCs w:val="22"/>
              </w:rPr>
              <w:t>0.65-4.12</w:t>
            </w:r>
          </w:p>
        </w:tc>
        <w:tc>
          <w:tcPr>
            <w:tcW w:w="741" w:type="dxa"/>
            <w:tcBorders>
              <w:top w:val="nil"/>
              <w:left w:val="nil"/>
              <w:bottom w:val="nil"/>
              <w:right w:val="nil"/>
            </w:tcBorders>
            <w:shd w:val="clear" w:color="auto" w:fill="auto"/>
            <w:noWrap/>
            <w:vAlign w:val="center"/>
            <w:hideMark/>
          </w:tcPr>
          <w:p w14:paraId="21A3016C" w14:textId="77777777" w:rsidR="0024329B" w:rsidRDefault="0024329B" w:rsidP="00B35DF2">
            <w:pPr>
              <w:jc w:val="center"/>
              <w:rPr>
                <w:color w:val="000000"/>
                <w:sz w:val="22"/>
                <w:szCs w:val="22"/>
              </w:rPr>
            </w:pPr>
          </w:p>
        </w:tc>
        <w:tc>
          <w:tcPr>
            <w:tcW w:w="879" w:type="dxa"/>
            <w:tcBorders>
              <w:top w:val="nil"/>
              <w:left w:val="nil"/>
              <w:bottom w:val="nil"/>
              <w:right w:val="nil"/>
            </w:tcBorders>
            <w:shd w:val="clear" w:color="auto" w:fill="auto"/>
            <w:noWrap/>
            <w:vAlign w:val="bottom"/>
            <w:hideMark/>
          </w:tcPr>
          <w:p w14:paraId="057A5990"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41CAAE2C"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1788A50E" w14:textId="77777777" w:rsidR="0024329B" w:rsidRDefault="0024329B" w:rsidP="00B35DF2">
            <w:pPr>
              <w:jc w:val="center"/>
              <w:rPr>
                <w:sz w:val="20"/>
                <w:szCs w:val="20"/>
              </w:rPr>
            </w:pPr>
          </w:p>
        </w:tc>
      </w:tr>
      <w:tr w:rsidR="0024329B" w14:paraId="56E28D1B" w14:textId="77777777" w:rsidTr="00312DDC">
        <w:trPr>
          <w:trHeight w:val="198"/>
        </w:trPr>
        <w:tc>
          <w:tcPr>
            <w:tcW w:w="2700" w:type="dxa"/>
            <w:tcBorders>
              <w:top w:val="nil"/>
              <w:left w:val="nil"/>
              <w:bottom w:val="nil"/>
              <w:right w:val="nil"/>
            </w:tcBorders>
            <w:shd w:val="clear" w:color="auto" w:fill="auto"/>
            <w:noWrap/>
            <w:vAlign w:val="bottom"/>
            <w:hideMark/>
          </w:tcPr>
          <w:p w14:paraId="1946CA97" w14:textId="77777777" w:rsidR="0024329B" w:rsidRDefault="0024329B" w:rsidP="00B35DF2">
            <w:pPr>
              <w:rPr>
                <w:sz w:val="20"/>
                <w:szCs w:val="20"/>
              </w:rPr>
            </w:pPr>
          </w:p>
        </w:tc>
        <w:tc>
          <w:tcPr>
            <w:tcW w:w="1260" w:type="dxa"/>
            <w:tcBorders>
              <w:top w:val="nil"/>
              <w:left w:val="nil"/>
              <w:bottom w:val="nil"/>
              <w:right w:val="nil"/>
            </w:tcBorders>
            <w:shd w:val="clear" w:color="auto" w:fill="auto"/>
            <w:noWrap/>
            <w:vAlign w:val="bottom"/>
            <w:hideMark/>
          </w:tcPr>
          <w:p w14:paraId="4BD6C338" w14:textId="77777777" w:rsidR="0024329B" w:rsidRDefault="0024329B" w:rsidP="00B35DF2">
            <w:pPr>
              <w:rPr>
                <w:sz w:val="20"/>
                <w:szCs w:val="20"/>
              </w:rPr>
            </w:pPr>
          </w:p>
        </w:tc>
        <w:tc>
          <w:tcPr>
            <w:tcW w:w="1170" w:type="dxa"/>
            <w:tcBorders>
              <w:top w:val="nil"/>
              <w:left w:val="nil"/>
              <w:bottom w:val="nil"/>
              <w:right w:val="nil"/>
            </w:tcBorders>
            <w:shd w:val="clear" w:color="auto" w:fill="auto"/>
            <w:noWrap/>
            <w:vAlign w:val="bottom"/>
            <w:hideMark/>
          </w:tcPr>
          <w:p w14:paraId="090C164F"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bottom"/>
            <w:hideMark/>
          </w:tcPr>
          <w:p w14:paraId="2FC09BCF"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bottom"/>
            <w:hideMark/>
          </w:tcPr>
          <w:p w14:paraId="0B261624"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bottom"/>
            <w:hideMark/>
          </w:tcPr>
          <w:p w14:paraId="4F2C108F"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bottom"/>
            <w:hideMark/>
          </w:tcPr>
          <w:p w14:paraId="6884219A"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300A011D"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0AD98C28" w14:textId="77777777" w:rsidR="0024329B" w:rsidRDefault="0024329B" w:rsidP="00B35DF2">
            <w:pPr>
              <w:jc w:val="center"/>
              <w:rPr>
                <w:sz w:val="20"/>
                <w:szCs w:val="20"/>
              </w:rPr>
            </w:pPr>
          </w:p>
        </w:tc>
      </w:tr>
      <w:tr w:rsidR="0024329B" w14:paraId="6585264B" w14:textId="77777777" w:rsidTr="00312DDC">
        <w:trPr>
          <w:trHeight w:val="315"/>
        </w:trPr>
        <w:tc>
          <w:tcPr>
            <w:tcW w:w="10620" w:type="dxa"/>
            <w:gridSpan w:val="9"/>
            <w:tcBorders>
              <w:top w:val="nil"/>
              <w:left w:val="nil"/>
              <w:bottom w:val="nil"/>
              <w:right w:val="nil"/>
            </w:tcBorders>
            <w:shd w:val="clear" w:color="auto" w:fill="auto"/>
            <w:noWrap/>
            <w:vAlign w:val="center"/>
          </w:tcPr>
          <w:p w14:paraId="657C1D83" w14:textId="4CECACFD" w:rsidR="0024329B" w:rsidRDefault="0024329B" w:rsidP="0024329B">
            <w:pPr>
              <w:rPr>
                <w:sz w:val="20"/>
                <w:szCs w:val="20"/>
              </w:rPr>
            </w:pPr>
            <w:r>
              <w:rPr>
                <w:b/>
                <w:bCs/>
                <w:color w:val="000000"/>
                <w:sz w:val="22"/>
                <w:szCs w:val="22"/>
              </w:rPr>
              <w:t>Self-reported general health</w:t>
            </w:r>
            <w:r>
              <w:rPr>
                <w:b/>
                <w:bCs/>
                <w:color w:val="000000"/>
                <w:sz w:val="22"/>
                <w:szCs w:val="22"/>
                <w:vertAlign w:val="superscript"/>
              </w:rPr>
              <w:t>2</w:t>
            </w:r>
          </w:p>
        </w:tc>
      </w:tr>
      <w:tr w:rsidR="003B5C26" w14:paraId="550604FA" w14:textId="77777777" w:rsidTr="003B5C26">
        <w:trPr>
          <w:trHeight w:val="315"/>
        </w:trPr>
        <w:tc>
          <w:tcPr>
            <w:tcW w:w="2700" w:type="dxa"/>
            <w:tcBorders>
              <w:top w:val="nil"/>
              <w:left w:val="nil"/>
              <w:bottom w:val="nil"/>
              <w:right w:val="nil"/>
            </w:tcBorders>
            <w:shd w:val="clear" w:color="auto" w:fill="auto"/>
            <w:noWrap/>
            <w:vAlign w:val="center"/>
            <w:hideMark/>
          </w:tcPr>
          <w:p w14:paraId="64E48FE8" w14:textId="77777777" w:rsidR="0024329B" w:rsidRDefault="0024329B" w:rsidP="00B35DF2">
            <w:pPr>
              <w:rPr>
                <w:color w:val="000000"/>
                <w:sz w:val="22"/>
                <w:szCs w:val="22"/>
              </w:rPr>
            </w:pPr>
            <w:r>
              <w:rPr>
                <w:color w:val="000000"/>
                <w:sz w:val="22"/>
                <w:szCs w:val="22"/>
              </w:rPr>
              <w:t>Excellent/Good</w:t>
            </w:r>
          </w:p>
        </w:tc>
        <w:tc>
          <w:tcPr>
            <w:tcW w:w="1260" w:type="dxa"/>
            <w:tcBorders>
              <w:top w:val="nil"/>
              <w:left w:val="nil"/>
              <w:bottom w:val="nil"/>
              <w:right w:val="nil"/>
            </w:tcBorders>
            <w:shd w:val="clear" w:color="auto" w:fill="auto"/>
            <w:noWrap/>
            <w:vAlign w:val="center"/>
            <w:hideMark/>
          </w:tcPr>
          <w:p w14:paraId="2F719CF6" w14:textId="77777777" w:rsidR="0024329B" w:rsidRDefault="0024329B" w:rsidP="00B35DF2">
            <w:pPr>
              <w:rPr>
                <w:color w:val="000000"/>
                <w:sz w:val="22"/>
                <w:szCs w:val="22"/>
              </w:rPr>
            </w:pPr>
            <w:r>
              <w:rPr>
                <w:color w:val="000000"/>
                <w:sz w:val="22"/>
                <w:szCs w:val="22"/>
              </w:rPr>
              <w:t>122 (29.3)</w:t>
            </w:r>
          </w:p>
        </w:tc>
        <w:tc>
          <w:tcPr>
            <w:tcW w:w="1170" w:type="dxa"/>
            <w:tcBorders>
              <w:top w:val="nil"/>
              <w:left w:val="nil"/>
              <w:bottom w:val="nil"/>
              <w:right w:val="nil"/>
            </w:tcBorders>
            <w:shd w:val="clear" w:color="auto" w:fill="auto"/>
            <w:noWrap/>
            <w:vAlign w:val="center"/>
            <w:hideMark/>
          </w:tcPr>
          <w:p w14:paraId="349F4F80" w14:textId="77777777" w:rsidR="0024329B" w:rsidRDefault="0024329B" w:rsidP="00B35DF2">
            <w:pPr>
              <w:rPr>
                <w:color w:val="000000"/>
                <w:sz w:val="22"/>
                <w:szCs w:val="22"/>
              </w:rPr>
            </w:pPr>
            <w:r>
              <w:rPr>
                <w:color w:val="000000"/>
                <w:sz w:val="22"/>
                <w:szCs w:val="22"/>
              </w:rPr>
              <w:t>38 (31.2)</w:t>
            </w:r>
          </w:p>
        </w:tc>
        <w:tc>
          <w:tcPr>
            <w:tcW w:w="900" w:type="dxa"/>
            <w:tcBorders>
              <w:top w:val="nil"/>
              <w:left w:val="nil"/>
              <w:bottom w:val="nil"/>
              <w:right w:val="nil"/>
            </w:tcBorders>
            <w:shd w:val="clear" w:color="auto" w:fill="auto"/>
            <w:noWrap/>
            <w:vAlign w:val="center"/>
            <w:hideMark/>
          </w:tcPr>
          <w:p w14:paraId="5EB9BBF0" w14:textId="13EA387C" w:rsidR="0024329B" w:rsidRDefault="0024329B" w:rsidP="00312DDC">
            <w:pPr>
              <w:rPr>
                <w:color w:val="000000"/>
                <w:sz w:val="22"/>
                <w:szCs w:val="22"/>
              </w:rPr>
            </w:pPr>
            <w:r>
              <w:rPr>
                <w:color w:val="000000"/>
                <w:sz w:val="22"/>
                <w:szCs w:val="22"/>
              </w:rPr>
              <w:t>1 (Ref)</w:t>
            </w:r>
          </w:p>
        </w:tc>
        <w:tc>
          <w:tcPr>
            <w:tcW w:w="1170" w:type="dxa"/>
            <w:tcBorders>
              <w:top w:val="nil"/>
              <w:left w:val="nil"/>
              <w:bottom w:val="nil"/>
              <w:right w:val="nil"/>
            </w:tcBorders>
            <w:shd w:val="clear" w:color="auto" w:fill="auto"/>
            <w:noWrap/>
            <w:vAlign w:val="center"/>
            <w:hideMark/>
          </w:tcPr>
          <w:p w14:paraId="166BC93F" w14:textId="77777777" w:rsidR="0024329B" w:rsidRDefault="0024329B" w:rsidP="00B35DF2">
            <w:pPr>
              <w:jc w:val="right"/>
              <w:rPr>
                <w:color w:val="000000"/>
                <w:sz w:val="22"/>
                <w:szCs w:val="22"/>
              </w:rPr>
            </w:pPr>
          </w:p>
        </w:tc>
        <w:tc>
          <w:tcPr>
            <w:tcW w:w="741" w:type="dxa"/>
            <w:tcBorders>
              <w:top w:val="nil"/>
              <w:left w:val="nil"/>
              <w:bottom w:val="nil"/>
              <w:right w:val="nil"/>
            </w:tcBorders>
            <w:shd w:val="clear" w:color="auto" w:fill="auto"/>
            <w:noWrap/>
            <w:vAlign w:val="center"/>
            <w:hideMark/>
          </w:tcPr>
          <w:p w14:paraId="40142E4F" w14:textId="77777777" w:rsidR="0024329B" w:rsidRDefault="0024329B" w:rsidP="00B35DF2">
            <w:pPr>
              <w:rPr>
                <w:color w:val="000000"/>
                <w:sz w:val="22"/>
                <w:szCs w:val="22"/>
              </w:rPr>
            </w:pPr>
            <w:r>
              <w:rPr>
                <w:color w:val="000000"/>
                <w:sz w:val="22"/>
                <w:szCs w:val="22"/>
              </w:rPr>
              <w:t>0.18</w:t>
            </w:r>
          </w:p>
        </w:tc>
        <w:tc>
          <w:tcPr>
            <w:tcW w:w="879" w:type="dxa"/>
            <w:tcBorders>
              <w:top w:val="nil"/>
              <w:left w:val="nil"/>
              <w:bottom w:val="nil"/>
              <w:right w:val="nil"/>
            </w:tcBorders>
            <w:shd w:val="clear" w:color="auto" w:fill="auto"/>
            <w:noWrap/>
            <w:vAlign w:val="center"/>
            <w:hideMark/>
          </w:tcPr>
          <w:p w14:paraId="61415DEB" w14:textId="77777777" w:rsidR="0024329B" w:rsidRDefault="0024329B" w:rsidP="00B35DF2">
            <w:pPr>
              <w:rPr>
                <w:color w:val="000000"/>
                <w:sz w:val="22"/>
                <w:szCs w:val="22"/>
              </w:rPr>
            </w:pPr>
          </w:p>
        </w:tc>
        <w:tc>
          <w:tcPr>
            <w:tcW w:w="1065" w:type="dxa"/>
            <w:tcBorders>
              <w:top w:val="nil"/>
              <w:left w:val="nil"/>
              <w:bottom w:val="nil"/>
              <w:right w:val="nil"/>
            </w:tcBorders>
            <w:shd w:val="clear" w:color="auto" w:fill="auto"/>
            <w:noWrap/>
            <w:vAlign w:val="center"/>
            <w:hideMark/>
          </w:tcPr>
          <w:p w14:paraId="23BCFCAE"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24365FCD" w14:textId="77777777" w:rsidR="0024329B" w:rsidRDefault="0024329B" w:rsidP="00B35DF2">
            <w:pPr>
              <w:jc w:val="center"/>
              <w:rPr>
                <w:sz w:val="20"/>
                <w:szCs w:val="20"/>
              </w:rPr>
            </w:pPr>
          </w:p>
        </w:tc>
      </w:tr>
      <w:tr w:rsidR="003B5C26" w14:paraId="54B00117" w14:textId="77777777" w:rsidTr="003B5C26">
        <w:trPr>
          <w:trHeight w:val="315"/>
        </w:trPr>
        <w:tc>
          <w:tcPr>
            <w:tcW w:w="2700" w:type="dxa"/>
            <w:tcBorders>
              <w:top w:val="nil"/>
              <w:left w:val="nil"/>
              <w:bottom w:val="nil"/>
              <w:right w:val="nil"/>
            </w:tcBorders>
            <w:shd w:val="clear" w:color="auto" w:fill="auto"/>
            <w:noWrap/>
            <w:vAlign w:val="center"/>
            <w:hideMark/>
          </w:tcPr>
          <w:p w14:paraId="62F9CBED" w14:textId="77777777" w:rsidR="0024329B" w:rsidRDefault="0024329B" w:rsidP="00B35DF2">
            <w:pPr>
              <w:rPr>
                <w:color w:val="000000"/>
                <w:sz w:val="22"/>
                <w:szCs w:val="22"/>
              </w:rPr>
            </w:pPr>
            <w:r>
              <w:rPr>
                <w:color w:val="000000"/>
                <w:sz w:val="22"/>
                <w:szCs w:val="22"/>
              </w:rPr>
              <w:t>Fair/Poor</w:t>
            </w:r>
          </w:p>
        </w:tc>
        <w:tc>
          <w:tcPr>
            <w:tcW w:w="1260" w:type="dxa"/>
            <w:tcBorders>
              <w:top w:val="nil"/>
              <w:left w:val="nil"/>
              <w:bottom w:val="nil"/>
              <w:right w:val="nil"/>
            </w:tcBorders>
            <w:shd w:val="clear" w:color="auto" w:fill="auto"/>
            <w:noWrap/>
            <w:vAlign w:val="center"/>
            <w:hideMark/>
          </w:tcPr>
          <w:p w14:paraId="24112C86" w14:textId="77777777" w:rsidR="0024329B" w:rsidRDefault="0024329B" w:rsidP="00B35DF2">
            <w:pPr>
              <w:rPr>
                <w:color w:val="000000"/>
                <w:sz w:val="22"/>
                <w:szCs w:val="22"/>
              </w:rPr>
            </w:pPr>
            <w:r>
              <w:rPr>
                <w:color w:val="000000"/>
                <w:sz w:val="22"/>
                <w:szCs w:val="22"/>
              </w:rPr>
              <w:t>294 (70.7)</w:t>
            </w:r>
          </w:p>
        </w:tc>
        <w:tc>
          <w:tcPr>
            <w:tcW w:w="1170" w:type="dxa"/>
            <w:tcBorders>
              <w:top w:val="nil"/>
              <w:left w:val="nil"/>
              <w:bottom w:val="nil"/>
              <w:right w:val="nil"/>
            </w:tcBorders>
            <w:shd w:val="clear" w:color="auto" w:fill="auto"/>
            <w:noWrap/>
            <w:vAlign w:val="center"/>
            <w:hideMark/>
          </w:tcPr>
          <w:p w14:paraId="41E5D9F6" w14:textId="77777777" w:rsidR="0024329B" w:rsidRDefault="0024329B" w:rsidP="00B35DF2">
            <w:pPr>
              <w:rPr>
                <w:color w:val="000000"/>
                <w:sz w:val="22"/>
                <w:szCs w:val="22"/>
              </w:rPr>
            </w:pPr>
            <w:r>
              <w:rPr>
                <w:color w:val="000000"/>
                <w:sz w:val="22"/>
                <w:szCs w:val="22"/>
              </w:rPr>
              <w:t>112 (38.1)</w:t>
            </w:r>
          </w:p>
        </w:tc>
        <w:tc>
          <w:tcPr>
            <w:tcW w:w="900" w:type="dxa"/>
            <w:tcBorders>
              <w:top w:val="nil"/>
              <w:left w:val="nil"/>
              <w:bottom w:val="nil"/>
              <w:right w:val="nil"/>
            </w:tcBorders>
            <w:shd w:val="clear" w:color="auto" w:fill="auto"/>
            <w:noWrap/>
            <w:vAlign w:val="center"/>
            <w:hideMark/>
          </w:tcPr>
          <w:p w14:paraId="29E77E92" w14:textId="77777777" w:rsidR="0024329B" w:rsidRDefault="0024329B" w:rsidP="00312DDC">
            <w:pPr>
              <w:rPr>
                <w:color w:val="000000"/>
                <w:sz w:val="22"/>
                <w:szCs w:val="22"/>
              </w:rPr>
            </w:pPr>
            <w:r>
              <w:rPr>
                <w:color w:val="000000"/>
                <w:sz w:val="22"/>
                <w:szCs w:val="22"/>
              </w:rPr>
              <w:t>1.36</w:t>
            </w:r>
          </w:p>
        </w:tc>
        <w:tc>
          <w:tcPr>
            <w:tcW w:w="1170" w:type="dxa"/>
            <w:tcBorders>
              <w:top w:val="nil"/>
              <w:left w:val="nil"/>
              <w:bottom w:val="nil"/>
              <w:right w:val="nil"/>
            </w:tcBorders>
            <w:shd w:val="clear" w:color="auto" w:fill="auto"/>
            <w:noWrap/>
            <w:vAlign w:val="center"/>
            <w:hideMark/>
          </w:tcPr>
          <w:p w14:paraId="30EF7677" w14:textId="77777777" w:rsidR="0024329B" w:rsidRDefault="0024329B" w:rsidP="00B35DF2">
            <w:pPr>
              <w:jc w:val="center"/>
              <w:rPr>
                <w:color w:val="000000"/>
                <w:sz w:val="22"/>
                <w:szCs w:val="22"/>
              </w:rPr>
            </w:pPr>
            <w:r>
              <w:rPr>
                <w:color w:val="000000"/>
                <w:sz w:val="22"/>
                <w:szCs w:val="22"/>
              </w:rPr>
              <w:t>0.87-2.13</w:t>
            </w:r>
          </w:p>
        </w:tc>
        <w:tc>
          <w:tcPr>
            <w:tcW w:w="741" w:type="dxa"/>
            <w:tcBorders>
              <w:top w:val="nil"/>
              <w:left w:val="nil"/>
              <w:bottom w:val="nil"/>
              <w:right w:val="nil"/>
            </w:tcBorders>
            <w:shd w:val="clear" w:color="auto" w:fill="auto"/>
            <w:noWrap/>
            <w:vAlign w:val="center"/>
            <w:hideMark/>
          </w:tcPr>
          <w:p w14:paraId="6DA07B62" w14:textId="77777777" w:rsidR="0024329B" w:rsidRDefault="0024329B" w:rsidP="00B35DF2">
            <w:pPr>
              <w:jc w:val="center"/>
              <w:rPr>
                <w:color w:val="000000"/>
                <w:sz w:val="22"/>
                <w:szCs w:val="22"/>
              </w:rPr>
            </w:pPr>
          </w:p>
        </w:tc>
        <w:tc>
          <w:tcPr>
            <w:tcW w:w="879" w:type="dxa"/>
            <w:tcBorders>
              <w:top w:val="nil"/>
              <w:left w:val="nil"/>
              <w:bottom w:val="nil"/>
              <w:right w:val="nil"/>
            </w:tcBorders>
            <w:shd w:val="clear" w:color="auto" w:fill="auto"/>
            <w:noWrap/>
            <w:vAlign w:val="bottom"/>
            <w:hideMark/>
          </w:tcPr>
          <w:p w14:paraId="40AA5BBB"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628DFBF5"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7C07DCD6" w14:textId="77777777" w:rsidR="0024329B" w:rsidRDefault="0024329B" w:rsidP="00B35DF2">
            <w:pPr>
              <w:jc w:val="center"/>
              <w:rPr>
                <w:sz w:val="20"/>
                <w:szCs w:val="20"/>
              </w:rPr>
            </w:pPr>
          </w:p>
        </w:tc>
      </w:tr>
      <w:tr w:rsidR="003B5C26" w14:paraId="7ED78FD3" w14:textId="77777777" w:rsidTr="003B5C26">
        <w:trPr>
          <w:trHeight w:val="315"/>
        </w:trPr>
        <w:tc>
          <w:tcPr>
            <w:tcW w:w="2700" w:type="dxa"/>
            <w:tcBorders>
              <w:top w:val="nil"/>
              <w:left w:val="nil"/>
              <w:bottom w:val="nil"/>
              <w:right w:val="nil"/>
            </w:tcBorders>
            <w:shd w:val="clear" w:color="auto" w:fill="auto"/>
            <w:noWrap/>
            <w:vAlign w:val="center"/>
            <w:hideMark/>
          </w:tcPr>
          <w:p w14:paraId="7F26B93A" w14:textId="77777777" w:rsidR="0024329B" w:rsidRDefault="0024329B" w:rsidP="00B35DF2">
            <w:pPr>
              <w:rPr>
                <w:sz w:val="20"/>
                <w:szCs w:val="20"/>
              </w:rPr>
            </w:pPr>
          </w:p>
        </w:tc>
        <w:tc>
          <w:tcPr>
            <w:tcW w:w="1260" w:type="dxa"/>
            <w:tcBorders>
              <w:top w:val="nil"/>
              <w:left w:val="nil"/>
              <w:bottom w:val="nil"/>
              <w:right w:val="nil"/>
            </w:tcBorders>
            <w:shd w:val="clear" w:color="auto" w:fill="auto"/>
            <w:noWrap/>
            <w:vAlign w:val="center"/>
            <w:hideMark/>
          </w:tcPr>
          <w:p w14:paraId="0B9CD92A" w14:textId="77777777" w:rsidR="0024329B" w:rsidRDefault="0024329B" w:rsidP="00B35DF2">
            <w:pPr>
              <w:rPr>
                <w:sz w:val="20"/>
                <w:szCs w:val="20"/>
              </w:rPr>
            </w:pPr>
          </w:p>
        </w:tc>
        <w:tc>
          <w:tcPr>
            <w:tcW w:w="1170" w:type="dxa"/>
            <w:tcBorders>
              <w:top w:val="nil"/>
              <w:left w:val="nil"/>
              <w:bottom w:val="nil"/>
              <w:right w:val="nil"/>
            </w:tcBorders>
            <w:shd w:val="clear" w:color="auto" w:fill="auto"/>
            <w:noWrap/>
            <w:vAlign w:val="center"/>
            <w:hideMark/>
          </w:tcPr>
          <w:p w14:paraId="1B43D3BC"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center"/>
            <w:hideMark/>
          </w:tcPr>
          <w:p w14:paraId="141EA4F9"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center"/>
            <w:hideMark/>
          </w:tcPr>
          <w:p w14:paraId="76AB977B"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center"/>
            <w:hideMark/>
          </w:tcPr>
          <w:p w14:paraId="2FDF3E46"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bottom"/>
            <w:hideMark/>
          </w:tcPr>
          <w:p w14:paraId="2264CF2F"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106D0A0E"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4227759B" w14:textId="77777777" w:rsidR="0024329B" w:rsidRDefault="0024329B" w:rsidP="00B35DF2">
            <w:pPr>
              <w:jc w:val="center"/>
              <w:rPr>
                <w:sz w:val="20"/>
                <w:szCs w:val="20"/>
              </w:rPr>
            </w:pPr>
          </w:p>
        </w:tc>
      </w:tr>
      <w:tr w:rsidR="003B5C26" w14:paraId="7751BFC8" w14:textId="77777777" w:rsidTr="003B5C26">
        <w:trPr>
          <w:trHeight w:val="315"/>
        </w:trPr>
        <w:tc>
          <w:tcPr>
            <w:tcW w:w="2700" w:type="dxa"/>
            <w:tcBorders>
              <w:top w:val="nil"/>
              <w:left w:val="nil"/>
              <w:bottom w:val="nil"/>
              <w:right w:val="nil"/>
            </w:tcBorders>
            <w:shd w:val="clear" w:color="auto" w:fill="auto"/>
            <w:noWrap/>
            <w:vAlign w:val="center"/>
            <w:hideMark/>
          </w:tcPr>
          <w:p w14:paraId="2EB58DA9" w14:textId="6973634A" w:rsidR="0024329B" w:rsidRDefault="0024329B" w:rsidP="00B35DF2">
            <w:pPr>
              <w:rPr>
                <w:b/>
                <w:bCs/>
                <w:color w:val="000000"/>
                <w:sz w:val="22"/>
                <w:szCs w:val="22"/>
              </w:rPr>
            </w:pPr>
            <w:r>
              <w:rPr>
                <w:b/>
                <w:bCs/>
                <w:color w:val="000000"/>
                <w:sz w:val="22"/>
                <w:szCs w:val="22"/>
              </w:rPr>
              <w:t xml:space="preserve">Education </w:t>
            </w:r>
            <w:r>
              <w:rPr>
                <w:b/>
                <w:bCs/>
                <w:color w:val="000000"/>
              </w:rPr>
              <w:t>³</w:t>
            </w:r>
          </w:p>
        </w:tc>
        <w:tc>
          <w:tcPr>
            <w:tcW w:w="1260" w:type="dxa"/>
            <w:tcBorders>
              <w:top w:val="nil"/>
              <w:left w:val="nil"/>
              <w:bottom w:val="nil"/>
              <w:right w:val="nil"/>
            </w:tcBorders>
            <w:shd w:val="clear" w:color="auto" w:fill="auto"/>
            <w:noWrap/>
            <w:vAlign w:val="bottom"/>
            <w:hideMark/>
          </w:tcPr>
          <w:p w14:paraId="0608578D" w14:textId="77777777" w:rsidR="0024329B" w:rsidRDefault="0024329B" w:rsidP="00B35DF2">
            <w:pPr>
              <w:rPr>
                <w:b/>
                <w:bCs/>
                <w:color w:val="000000"/>
                <w:sz w:val="22"/>
                <w:szCs w:val="22"/>
              </w:rPr>
            </w:pPr>
          </w:p>
        </w:tc>
        <w:tc>
          <w:tcPr>
            <w:tcW w:w="1170" w:type="dxa"/>
            <w:tcBorders>
              <w:top w:val="nil"/>
              <w:left w:val="nil"/>
              <w:bottom w:val="nil"/>
              <w:right w:val="nil"/>
            </w:tcBorders>
            <w:shd w:val="clear" w:color="auto" w:fill="auto"/>
            <w:noWrap/>
            <w:vAlign w:val="bottom"/>
            <w:hideMark/>
          </w:tcPr>
          <w:p w14:paraId="091376D2"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bottom"/>
            <w:hideMark/>
          </w:tcPr>
          <w:p w14:paraId="4AC20B6A"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bottom"/>
            <w:hideMark/>
          </w:tcPr>
          <w:p w14:paraId="113CB308"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center"/>
            <w:hideMark/>
          </w:tcPr>
          <w:p w14:paraId="60AD055B"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bottom"/>
            <w:hideMark/>
          </w:tcPr>
          <w:p w14:paraId="68B370E3"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46FEA5D5"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322CAF67" w14:textId="77777777" w:rsidR="0024329B" w:rsidRDefault="0024329B" w:rsidP="00B35DF2">
            <w:pPr>
              <w:jc w:val="center"/>
              <w:rPr>
                <w:sz w:val="20"/>
                <w:szCs w:val="20"/>
              </w:rPr>
            </w:pPr>
          </w:p>
        </w:tc>
      </w:tr>
      <w:tr w:rsidR="003B5C26" w14:paraId="7A47455E" w14:textId="77777777" w:rsidTr="003B5C26">
        <w:trPr>
          <w:trHeight w:val="315"/>
        </w:trPr>
        <w:tc>
          <w:tcPr>
            <w:tcW w:w="2700" w:type="dxa"/>
            <w:tcBorders>
              <w:top w:val="nil"/>
              <w:left w:val="nil"/>
              <w:bottom w:val="nil"/>
              <w:right w:val="nil"/>
            </w:tcBorders>
            <w:shd w:val="clear" w:color="auto" w:fill="auto"/>
            <w:noWrap/>
            <w:vAlign w:val="center"/>
            <w:hideMark/>
          </w:tcPr>
          <w:p w14:paraId="163752CC" w14:textId="77777777" w:rsidR="0024329B" w:rsidRDefault="0024329B" w:rsidP="00B35DF2">
            <w:pPr>
              <w:rPr>
                <w:color w:val="000000"/>
                <w:sz w:val="22"/>
                <w:szCs w:val="22"/>
              </w:rPr>
            </w:pPr>
            <w:r>
              <w:rPr>
                <w:color w:val="000000"/>
                <w:sz w:val="22"/>
                <w:szCs w:val="22"/>
              </w:rPr>
              <w:t xml:space="preserve"> None</w:t>
            </w:r>
          </w:p>
        </w:tc>
        <w:tc>
          <w:tcPr>
            <w:tcW w:w="1260" w:type="dxa"/>
            <w:tcBorders>
              <w:top w:val="nil"/>
              <w:left w:val="nil"/>
              <w:bottom w:val="nil"/>
              <w:right w:val="nil"/>
            </w:tcBorders>
            <w:shd w:val="clear" w:color="auto" w:fill="auto"/>
            <w:noWrap/>
            <w:vAlign w:val="center"/>
            <w:hideMark/>
          </w:tcPr>
          <w:p w14:paraId="63700864" w14:textId="77777777" w:rsidR="0024329B" w:rsidRDefault="0024329B" w:rsidP="00B35DF2">
            <w:pPr>
              <w:rPr>
                <w:color w:val="000000"/>
                <w:sz w:val="22"/>
                <w:szCs w:val="22"/>
              </w:rPr>
            </w:pPr>
            <w:r>
              <w:rPr>
                <w:color w:val="000000"/>
                <w:sz w:val="22"/>
                <w:szCs w:val="22"/>
              </w:rPr>
              <w:t>60 (14.8)</w:t>
            </w:r>
          </w:p>
        </w:tc>
        <w:tc>
          <w:tcPr>
            <w:tcW w:w="1170" w:type="dxa"/>
            <w:tcBorders>
              <w:top w:val="nil"/>
              <w:left w:val="nil"/>
              <w:bottom w:val="nil"/>
              <w:right w:val="nil"/>
            </w:tcBorders>
            <w:shd w:val="clear" w:color="auto" w:fill="auto"/>
            <w:noWrap/>
            <w:vAlign w:val="center"/>
            <w:hideMark/>
          </w:tcPr>
          <w:p w14:paraId="5BFECB94" w14:textId="77777777" w:rsidR="0024329B" w:rsidRDefault="0024329B" w:rsidP="00B35DF2">
            <w:pPr>
              <w:rPr>
                <w:color w:val="000000"/>
                <w:sz w:val="22"/>
                <w:szCs w:val="22"/>
              </w:rPr>
            </w:pPr>
            <w:r>
              <w:rPr>
                <w:color w:val="000000"/>
                <w:sz w:val="22"/>
                <w:szCs w:val="22"/>
              </w:rPr>
              <w:t>21 (35.0)</w:t>
            </w:r>
          </w:p>
        </w:tc>
        <w:tc>
          <w:tcPr>
            <w:tcW w:w="900" w:type="dxa"/>
            <w:tcBorders>
              <w:top w:val="nil"/>
              <w:left w:val="nil"/>
              <w:bottom w:val="nil"/>
              <w:right w:val="nil"/>
            </w:tcBorders>
            <w:shd w:val="clear" w:color="auto" w:fill="auto"/>
            <w:noWrap/>
            <w:vAlign w:val="center"/>
            <w:hideMark/>
          </w:tcPr>
          <w:p w14:paraId="58D4D224" w14:textId="6FAB6F04" w:rsidR="0024329B" w:rsidRDefault="0024329B" w:rsidP="00312DDC">
            <w:pPr>
              <w:rPr>
                <w:color w:val="000000"/>
                <w:sz w:val="22"/>
                <w:szCs w:val="22"/>
              </w:rPr>
            </w:pPr>
            <w:r>
              <w:rPr>
                <w:color w:val="000000"/>
                <w:sz w:val="22"/>
                <w:szCs w:val="22"/>
              </w:rPr>
              <w:t>1 (Ref)</w:t>
            </w:r>
          </w:p>
        </w:tc>
        <w:tc>
          <w:tcPr>
            <w:tcW w:w="1170" w:type="dxa"/>
            <w:tcBorders>
              <w:top w:val="nil"/>
              <w:left w:val="nil"/>
              <w:bottom w:val="nil"/>
              <w:right w:val="nil"/>
            </w:tcBorders>
            <w:shd w:val="clear" w:color="auto" w:fill="auto"/>
            <w:noWrap/>
            <w:vAlign w:val="center"/>
            <w:hideMark/>
          </w:tcPr>
          <w:p w14:paraId="778EA610" w14:textId="77777777" w:rsidR="0024329B" w:rsidRDefault="0024329B" w:rsidP="00B35DF2">
            <w:pPr>
              <w:jc w:val="right"/>
              <w:rPr>
                <w:color w:val="000000"/>
                <w:sz w:val="22"/>
                <w:szCs w:val="22"/>
              </w:rPr>
            </w:pPr>
          </w:p>
        </w:tc>
        <w:tc>
          <w:tcPr>
            <w:tcW w:w="741" w:type="dxa"/>
            <w:tcBorders>
              <w:top w:val="nil"/>
              <w:left w:val="nil"/>
              <w:bottom w:val="nil"/>
              <w:right w:val="nil"/>
            </w:tcBorders>
            <w:shd w:val="clear" w:color="auto" w:fill="auto"/>
            <w:noWrap/>
            <w:vAlign w:val="center"/>
            <w:hideMark/>
          </w:tcPr>
          <w:p w14:paraId="36859EBC" w14:textId="77777777" w:rsidR="0024329B" w:rsidRDefault="0024329B" w:rsidP="00B35DF2">
            <w:pPr>
              <w:rPr>
                <w:color w:val="000000"/>
                <w:sz w:val="22"/>
                <w:szCs w:val="22"/>
              </w:rPr>
            </w:pPr>
            <w:r>
              <w:rPr>
                <w:color w:val="000000"/>
                <w:sz w:val="22"/>
                <w:szCs w:val="22"/>
              </w:rPr>
              <w:t>0.85</w:t>
            </w:r>
          </w:p>
        </w:tc>
        <w:tc>
          <w:tcPr>
            <w:tcW w:w="879" w:type="dxa"/>
            <w:tcBorders>
              <w:top w:val="nil"/>
              <w:left w:val="nil"/>
              <w:bottom w:val="nil"/>
              <w:right w:val="nil"/>
            </w:tcBorders>
            <w:shd w:val="clear" w:color="auto" w:fill="auto"/>
            <w:noWrap/>
            <w:vAlign w:val="bottom"/>
            <w:hideMark/>
          </w:tcPr>
          <w:p w14:paraId="3F2773EE" w14:textId="77777777" w:rsidR="0024329B" w:rsidRDefault="0024329B" w:rsidP="00B35DF2">
            <w:pPr>
              <w:rPr>
                <w:color w:val="000000"/>
                <w:sz w:val="22"/>
                <w:szCs w:val="22"/>
              </w:rPr>
            </w:pPr>
          </w:p>
        </w:tc>
        <w:tc>
          <w:tcPr>
            <w:tcW w:w="1065" w:type="dxa"/>
            <w:tcBorders>
              <w:top w:val="nil"/>
              <w:left w:val="nil"/>
              <w:bottom w:val="nil"/>
              <w:right w:val="nil"/>
            </w:tcBorders>
            <w:shd w:val="clear" w:color="auto" w:fill="auto"/>
            <w:noWrap/>
            <w:vAlign w:val="bottom"/>
            <w:hideMark/>
          </w:tcPr>
          <w:p w14:paraId="67973EEF"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30564FFC" w14:textId="77777777" w:rsidR="0024329B" w:rsidRDefault="0024329B" w:rsidP="00B35DF2">
            <w:pPr>
              <w:jc w:val="center"/>
              <w:rPr>
                <w:sz w:val="20"/>
                <w:szCs w:val="20"/>
              </w:rPr>
            </w:pPr>
          </w:p>
        </w:tc>
      </w:tr>
      <w:tr w:rsidR="003B5C26" w14:paraId="13404952" w14:textId="77777777" w:rsidTr="003B5C26">
        <w:trPr>
          <w:trHeight w:val="315"/>
        </w:trPr>
        <w:tc>
          <w:tcPr>
            <w:tcW w:w="2700" w:type="dxa"/>
            <w:tcBorders>
              <w:top w:val="nil"/>
              <w:left w:val="nil"/>
              <w:bottom w:val="nil"/>
              <w:right w:val="nil"/>
            </w:tcBorders>
            <w:shd w:val="clear" w:color="auto" w:fill="auto"/>
            <w:noWrap/>
            <w:vAlign w:val="center"/>
            <w:hideMark/>
          </w:tcPr>
          <w:p w14:paraId="1B3D2AA6" w14:textId="77777777" w:rsidR="0024329B" w:rsidRDefault="0024329B" w:rsidP="00B35DF2">
            <w:pPr>
              <w:rPr>
                <w:color w:val="000000"/>
                <w:sz w:val="22"/>
                <w:szCs w:val="22"/>
              </w:rPr>
            </w:pPr>
            <w:r>
              <w:rPr>
                <w:color w:val="000000"/>
                <w:sz w:val="22"/>
                <w:szCs w:val="22"/>
              </w:rPr>
              <w:t>Primary (1-8)</w:t>
            </w:r>
          </w:p>
        </w:tc>
        <w:tc>
          <w:tcPr>
            <w:tcW w:w="1260" w:type="dxa"/>
            <w:tcBorders>
              <w:top w:val="nil"/>
              <w:left w:val="nil"/>
              <w:bottom w:val="nil"/>
              <w:right w:val="nil"/>
            </w:tcBorders>
            <w:shd w:val="clear" w:color="auto" w:fill="auto"/>
            <w:noWrap/>
            <w:vAlign w:val="center"/>
            <w:hideMark/>
          </w:tcPr>
          <w:p w14:paraId="1499F3C1" w14:textId="77777777" w:rsidR="0024329B" w:rsidRDefault="0024329B" w:rsidP="00B35DF2">
            <w:pPr>
              <w:rPr>
                <w:color w:val="000000"/>
                <w:sz w:val="22"/>
                <w:szCs w:val="22"/>
              </w:rPr>
            </w:pPr>
            <w:r>
              <w:rPr>
                <w:color w:val="000000"/>
                <w:sz w:val="22"/>
                <w:szCs w:val="22"/>
              </w:rPr>
              <w:t>269 (66.4)</w:t>
            </w:r>
          </w:p>
        </w:tc>
        <w:tc>
          <w:tcPr>
            <w:tcW w:w="1170" w:type="dxa"/>
            <w:tcBorders>
              <w:top w:val="nil"/>
              <w:left w:val="nil"/>
              <w:bottom w:val="nil"/>
              <w:right w:val="nil"/>
            </w:tcBorders>
            <w:shd w:val="clear" w:color="auto" w:fill="auto"/>
            <w:noWrap/>
            <w:vAlign w:val="center"/>
            <w:hideMark/>
          </w:tcPr>
          <w:p w14:paraId="7128F798" w14:textId="77777777" w:rsidR="0024329B" w:rsidRDefault="0024329B" w:rsidP="00B35DF2">
            <w:pPr>
              <w:rPr>
                <w:color w:val="000000"/>
                <w:sz w:val="22"/>
                <w:szCs w:val="22"/>
              </w:rPr>
            </w:pPr>
            <w:r>
              <w:rPr>
                <w:color w:val="000000"/>
                <w:sz w:val="22"/>
                <w:szCs w:val="22"/>
              </w:rPr>
              <w:t>98 (36.4)</w:t>
            </w:r>
          </w:p>
        </w:tc>
        <w:tc>
          <w:tcPr>
            <w:tcW w:w="900" w:type="dxa"/>
            <w:tcBorders>
              <w:top w:val="nil"/>
              <w:left w:val="nil"/>
              <w:bottom w:val="nil"/>
              <w:right w:val="nil"/>
            </w:tcBorders>
            <w:shd w:val="clear" w:color="auto" w:fill="auto"/>
            <w:noWrap/>
            <w:vAlign w:val="center"/>
            <w:hideMark/>
          </w:tcPr>
          <w:p w14:paraId="4BAF832C" w14:textId="77777777" w:rsidR="0024329B" w:rsidRDefault="0024329B" w:rsidP="00312DDC">
            <w:pPr>
              <w:rPr>
                <w:color w:val="000000"/>
                <w:sz w:val="22"/>
                <w:szCs w:val="22"/>
              </w:rPr>
            </w:pPr>
            <w:r>
              <w:rPr>
                <w:color w:val="000000"/>
                <w:sz w:val="22"/>
                <w:szCs w:val="22"/>
              </w:rPr>
              <w:t>1.06</w:t>
            </w:r>
          </w:p>
        </w:tc>
        <w:tc>
          <w:tcPr>
            <w:tcW w:w="1170" w:type="dxa"/>
            <w:tcBorders>
              <w:top w:val="nil"/>
              <w:left w:val="nil"/>
              <w:bottom w:val="nil"/>
              <w:right w:val="nil"/>
            </w:tcBorders>
            <w:shd w:val="clear" w:color="auto" w:fill="auto"/>
            <w:noWrap/>
            <w:vAlign w:val="center"/>
            <w:hideMark/>
          </w:tcPr>
          <w:p w14:paraId="2747F9B1" w14:textId="77777777" w:rsidR="0024329B" w:rsidRDefault="0024329B" w:rsidP="00B35DF2">
            <w:pPr>
              <w:jc w:val="center"/>
              <w:rPr>
                <w:color w:val="000000"/>
                <w:sz w:val="22"/>
                <w:szCs w:val="22"/>
              </w:rPr>
            </w:pPr>
            <w:r>
              <w:rPr>
                <w:color w:val="000000"/>
                <w:sz w:val="22"/>
                <w:szCs w:val="22"/>
              </w:rPr>
              <w:t>0.59-1.91</w:t>
            </w:r>
          </w:p>
        </w:tc>
        <w:tc>
          <w:tcPr>
            <w:tcW w:w="741" w:type="dxa"/>
            <w:tcBorders>
              <w:top w:val="nil"/>
              <w:left w:val="nil"/>
              <w:bottom w:val="nil"/>
              <w:right w:val="nil"/>
            </w:tcBorders>
            <w:shd w:val="clear" w:color="auto" w:fill="auto"/>
            <w:noWrap/>
            <w:vAlign w:val="center"/>
            <w:hideMark/>
          </w:tcPr>
          <w:p w14:paraId="0F42B274" w14:textId="77777777" w:rsidR="0024329B" w:rsidRDefault="0024329B" w:rsidP="00B35DF2">
            <w:pPr>
              <w:jc w:val="center"/>
              <w:rPr>
                <w:color w:val="000000"/>
                <w:sz w:val="22"/>
                <w:szCs w:val="22"/>
              </w:rPr>
            </w:pPr>
          </w:p>
        </w:tc>
        <w:tc>
          <w:tcPr>
            <w:tcW w:w="879" w:type="dxa"/>
            <w:tcBorders>
              <w:top w:val="nil"/>
              <w:left w:val="nil"/>
              <w:bottom w:val="nil"/>
              <w:right w:val="nil"/>
            </w:tcBorders>
            <w:shd w:val="clear" w:color="auto" w:fill="auto"/>
            <w:noWrap/>
            <w:vAlign w:val="center"/>
            <w:hideMark/>
          </w:tcPr>
          <w:p w14:paraId="0CC4B3A2"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center"/>
            <w:hideMark/>
          </w:tcPr>
          <w:p w14:paraId="712BF6C2"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3EA6776C" w14:textId="77777777" w:rsidR="0024329B" w:rsidRDefault="0024329B" w:rsidP="00B35DF2">
            <w:pPr>
              <w:jc w:val="center"/>
              <w:rPr>
                <w:sz w:val="20"/>
                <w:szCs w:val="20"/>
              </w:rPr>
            </w:pPr>
          </w:p>
        </w:tc>
      </w:tr>
      <w:tr w:rsidR="003B5C26" w14:paraId="577C69D7" w14:textId="77777777" w:rsidTr="003B5C26">
        <w:trPr>
          <w:trHeight w:val="315"/>
        </w:trPr>
        <w:tc>
          <w:tcPr>
            <w:tcW w:w="2700" w:type="dxa"/>
            <w:tcBorders>
              <w:top w:val="nil"/>
              <w:left w:val="nil"/>
              <w:bottom w:val="nil"/>
              <w:right w:val="nil"/>
            </w:tcBorders>
            <w:shd w:val="clear" w:color="auto" w:fill="auto"/>
            <w:noWrap/>
            <w:vAlign w:val="center"/>
            <w:hideMark/>
          </w:tcPr>
          <w:p w14:paraId="24499586" w14:textId="77777777" w:rsidR="0024329B" w:rsidRDefault="0024329B" w:rsidP="00B35DF2">
            <w:pPr>
              <w:rPr>
                <w:color w:val="000000"/>
                <w:sz w:val="22"/>
                <w:szCs w:val="22"/>
              </w:rPr>
            </w:pPr>
            <w:r>
              <w:rPr>
                <w:color w:val="000000"/>
                <w:sz w:val="22"/>
                <w:szCs w:val="22"/>
              </w:rPr>
              <w:t>At least Secondary</w:t>
            </w:r>
          </w:p>
        </w:tc>
        <w:tc>
          <w:tcPr>
            <w:tcW w:w="1260" w:type="dxa"/>
            <w:tcBorders>
              <w:top w:val="nil"/>
              <w:left w:val="nil"/>
              <w:bottom w:val="nil"/>
              <w:right w:val="nil"/>
            </w:tcBorders>
            <w:shd w:val="clear" w:color="auto" w:fill="auto"/>
            <w:noWrap/>
            <w:vAlign w:val="center"/>
            <w:hideMark/>
          </w:tcPr>
          <w:p w14:paraId="35F9FB24" w14:textId="77777777" w:rsidR="0024329B" w:rsidRDefault="0024329B" w:rsidP="00B35DF2">
            <w:pPr>
              <w:rPr>
                <w:color w:val="000000"/>
                <w:sz w:val="22"/>
                <w:szCs w:val="22"/>
              </w:rPr>
            </w:pPr>
            <w:r>
              <w:rPr>
                <w:color w:val="000000"/>
                <w:sz w:val="22"/>
                <w:szCs w:val="22"/>
              </w:rPr>
              <w:t>76 (18.8)</w:t>
            </w:r>
          </w:p>
        </w:tc>
        <w:tc>
          <w:tcPr>
            <w:tcW w:w="1170" w:type="dxa"/>
            <w:tcBorders>
              <w:top w:val="nil"/>
              <w:left w:val="nil"/>
              <w:bottom w:val="nil"/>
              <w:right w:val="nil"/>
            </w:tcBorders>
            <w:shd w:val="clear" w:color="auto" w:fill="auto"/>
            <w:noWrap/>
            <w:vAlign w:val="center"/>
            <w:hideMark/>
          </w:tcPr>
          <w:p w14:paraId="5224562A" w14:textId="77777777" w:rsidR="0024329B" w:rsidRDefault="0024329B" w:rsidP="00B35DF2">
            <w:pPr>
              <w:rPr>
                <w:color w:val="000000"/>
                <w:sz w:val="22"/>
                <w:szCs w:val="22"/>
              </w:rPr>
            </w:pPr>
            <w:r>
              <w:rPr>
                <w:color w:val="000000"/>
                <w:sz w:val="22"/>
                <w:szCs w:val="22"/>
              </w:rPr>
              <w:t>25 (32.9)</w:t>
            </w:r>
          </w:p>
        </w:tc>
        <w:tc>
          <w:tcPr>
            <w:tcW w:w="900" w:type="dxa"/>
            <w:tcBorders>
              <w:top w:val="nil"/>
              <w:left w:val="nil"/>
              <w:bottom w:val="nil"/>
              <w:right w:val="nil"/>
            </w:tcBorders>
            <w:shd w:val="clear" w:color="auto" w:fill="auto"/>
            <w:noWrap/>
            <w:vAlign w:val="center"/>
            <w:hideMark/>
          </w:tcPr>
          <w:p w14:paraId="570A6B0A" w14:textId="77777777" w:rsidR="0024329B" w:rsidRDefault="0024329B" w:rsidP="00312DDC">
            <w:pPr>
              <w:rPr>
                <w:color w:val="000000"/>
                <w:sz w:val="22"/>
                <w:szCs w:val="22"/>
              </w:rPr>
            </w:pPr>
            <w:r>
              <w:rPr>
                <w:color w:val="000000"/>
                <w:sz w:val="22"/>
                <w:szCs w:val="22"/>
              </w:rPr>
              <w:t>0.91</w:t>
            </w:r>
          </w:p>
        </w:tc>
        <w:tc>
          <w:tcPr>
            <w:tcW w:w="1170" w:type="dxa"/>
            <w:tcBorders>
              <w:top w:val="nil"/>
              <w:left w:val="nil"/>
              <w:bottom w:val="nil"/>
              <w:right w:val="nil"/>
            </w:tcBorders>
            <w:shd w:val="clear" w:color="auto" w:fill="auto"/>
            <w:noWrap/>
            <w:vAlign w:val="center"/>
            <w:hideMark/>
          </w:tcPr>
          <w:p w14:paraId="45B93A0C" w14:textId="77777777" w:rsidR="0024329B" w:rsidRDefault="0024329B" w:rsidP="00B35DF2">
            <w:pPr>
              <w:jc w:val="center"/>
              <w:rPr>
                <w:color w:val="000000"/>
                <w:sz w:val="22"/>
                <w:szCs w:val="22"/>
              </w:rPr>
            </w:pPr>
            <w:r>
              <w:rPr>
                <w:color w:val="000000"/>
                <w:sz w:val="22"/>
                <w:szCs w:val="22"/>
              </w:rPr>
              <w:t>0.45-1.86</w:t>
            </w:r>
          </w:p>
        </w:tc>
        <w:tc>
          <w:tcPr>
            <w:tcW w:w="741" w:type="dxa"/>
            <w:tcBorders>
              <w:top w:val="nil"/>
              <w:left w:val="nil"/>
              <w:bottom w:val="nil"/>
              <w:right w:val="nil"/>
            </w:tcBorders>
            <w:shd w:val="clear" w:color="auto" w:fill="auto"/>
            <w:noWrap/>
            <w:vAlign w:val="center"/>
            <w:hideMark/>
          </w:tcPr>
          <w:p w14:paraId="6DF4A8E9" w14:textId="77777777" w:rsidR="0024329B" w:rsidRDefault="0024329B" w:rsidP="00B35DF2">
            <w:pPr>
              <w:jc w:val="center"/>
              <w:rPr>
                <w:color w:val="000000"/>
                <w:sz w:val="22"/>
                <w:szCs w:val="22"/>
              </w:rPr>
            </w:pPr>
          </w:p>
        </w:tc>
        <w:tc>
          <w:tcPr>
            <w:tcW w:w="879" w:type="dxa"/>
            <w:tcBorders>
              <w:top w:val="nil"/>
              <w:left w:val="nil"/>
              <w:bottom w:val="nil"/>
              <w:right w:val="nil"/>
            </w:tcBorders>
            <w:shd w:val="clear" w:color="auto" w:fill="auto"/>
            <w:noWrap/>
            <w:vAlign w:val="center"/>
            <w:hideMark/>
          </w:tcPr>
          <w:p w14:paraId="5E00E895"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center"/>
            <w:hideMark/>
          </w:tcPr>
          <w:p w14:paraId="63E7725F"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411B82F9" w14:textId="77777777" w:rsidR="0024329B" w:rsidRDefault="0024329B" w:rsidP="00B35DF2">
            <w:pPr>
              <w:jc w:val="center"/>
              <w:rPr>
                <w:sz w:val="20"/>
                <w:szCs w:val="20"/>
              </w:rPr>
            </w:pPr>
          </w:p>
        </w:tc>
      </w:tr>
      <w:tr w:rsidR="003B5C26" w14:paraId="07D72C56" w14:textId="77777777" w:rsidTr="003B5C26">
        <w:trPr>
          <w:trHeight w:val="315"/>
        </w:trPr>
        <w:tc>
          <w:tcPr>
            <w:tcW w:w="2700" w:type="dxa"/>
            <w:tcBorders>
              <w:top w:val="nil"/>
              <w:left w:val="nil"/>
              <w:bottom w:val="nil"/>
              <w:right w:val="nil"/>
            </w:tcBorders>
            <w:shd w:val="clear" w:color="auto" w:fill="auto"/>
            <w:noWrap/>
            <w:vAlign w:val="bottom"/>
            <w:hideMark/>
          </w:tcPr>
          <w:p w14:paraId="5AF53FB6" w14:textId="77777777" w:rsidR="0024329B" w:rsidRDefault="0024329B" w:rsidP="00B35DF2">
            <w:pPr>
              <w:rPr>
                <w:sz w:val="20"/>
                <w:szCs w:val="20"/>
              </w:rPr>
            </w:pPr>
          </w:p>
        </w:tc>
        <w:tc>
          <w:tcPr>
            <w:tcW w:w="1260" w:type="dxa"/>
            <w:tcBorders>
              <w:top w:val="nil"/>
              <w:left w:val="nil"/>
              <w:bottom w:val="nil"/>
              <w:right w:val="nil"/>
            </w:tcBorders>
            <w:shd w:val="clear" w:color="auto" w:fill="auto"/>
            <w:noWrap/>
            <w:vAlign w:val="bottom"/>
            <w:hideMark/>
          </w:tcPr>
          <w:p w14:paraId="0D9A0475" w14:textId="77777777" w:rsidR="0024329B" w:rsidRDefault="0024329B" w:rsidP="00B35DF2">
            <w:pPr>
              <w:rPr>
                <w:sz w:val="20"/>
                <w:szCs w:val="20"/>
              </w:rPr>
            </w:pPr>
          </w:p>
        </w:tc>
        <w:tc>
          <w:tcPr>
            <w:tcW w:w="1170" w:type="dxa"/>
            <w:tcBorders>
              <w:top w:val="nil"/>
              <w:left w:val="nil"/>
              <w:bottom w:val="nil"/>
              <w:right w:val="nil"/>
            </w:tcBorders>
            <w:shd w:val="clear" w:color="auto" w:fill="auto"/>
            <w:noWrap/>
            <w:vAlign w:val="bottom"/>
            <w:hideMark/>
          </w:tcPr>
          <w:p w14:paraId="68A9C016"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bottom"/>
            <w:hideMark/>
          </w:tcPr>
          <w:p w14:paraId="533B060D"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bottom"/>
            <w:hideMark/>
          </w:tcPr>
          <w:p w14:paraId="1A63F671"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bottom"/>
            <w:hideMark/>
          </w:tcPr>
          <w:p w14:paraId="07F21F1A"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center"/>
            <w:hideMark/>
          </w:tcPr>
          <w:p w14:paraId="6E9FD7F3"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center"/>
            <w:hideMark/>
          </w:tcPr>
          <w:p w14:paraId="052C6544"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1335890B" w14:textId="77777777" w:rsidR="0024329B" w:rsidRDefault="0024329B" w:rsidP="00B35DF2">
            <w:pPr>
              <w:jc w:val="center"/>
              <w:rPr>
                <w:sz w:val="20"/>
                <w:szCs w:val="20"/>
              </w:rPr>
            </w:pPr>
          </w:p>
        </w:tc>
      </w:tr>
      <w:tr w:rsidR="003B5C26" w14:paraId="1F05617F" w14:textId="77777777" w:rsidTr="003B5C26">
        <w:trPr>
          <w:trHeight w:val="315"/>
        </w:trPr>
        <w:tc>
          <w:tcPr>
            <w:tcW w:w="2700" w:type="dxa"/>
            <w:tcBorders>
              <w:top w:val="nil"/>
              <w:left w:val="nil"/>
              <w:bottom w:val="nil"/>
              <w:right w:val="nil"/>
            </w:tcBorders>
            <w:shd w:val="clear" w:color="auto" w:fill="auto"/>
            <w:noWrap/>
            <w:vAlign w:val="center"/>
            <w:hideMark/>
          </w:tcPr>
          <w:p w14:paraId="64CCA1B4" w14:textId="2FEB2F51" w:rsidR="0024329B" w:rsidRDefault="0024329B" w:rsidP="00B35DF2">
            <w:pPr>
              <w:rPr>
                <w:b/>
                <w:bCs/>
                <w:color w:val="000000"/>
                <w:sz w:val="22"/>
                <w:szCs w:val="22"/>
              </w:rPr>
            </w:pPr>
            <w:r>
              <w:rPr>
                <w:b/>
                <w:bCs/>
                <w:color w:val="000000"/>
                <w:sz w:val="22"/>
                <w:szCs w:val="22"/>
              </w:rPr>
              <w:t>Time to clinic from home, hours</w:t>
            </w:r>
          </w:p>
        </w:tc>
        <w:tc>
          <w:tcPr>
            <w:tcW w:w="1260" w:type="dxa"/>
            <w:tcBorders>
              <w:top w:val="nil"/>
              <w:left w:val="nil"/>
              <w:bottom w:val="nil"/>
              <w:right w:val="nil"/>
            </w:tcBorders>
            <w:shd w:val="clear" w:color="auto" w:fill="auto"/>
            <w:noWrap/>
            <w:vAlign w:val="bottom"/>
            <w:hideMark/>
          </w:tcPr>
          <w:p w14:paraId="196454A7" w14:textId="77777777" w:rsidR="0024329B" w:rsidRDefault="0024329B" w:rsidP="00B35DF2">
            <w:pPr>
              <w:rPr>
                <w:b/>
                <w:bCs/>
                <w:color w:val="000000"/>
                <w:sz w:val="22"/>
                <w:szCs w:val="22"/>
              </w:rPr>
            </w:pPr>
          </w:p>
        </w:tc>
        <w:tc>
          <w:tcPr>
            <w:tcW w:w="1170" w:type="dxa"/>
            <w:tcBorders>
              <w:top w:val="nil"/>
              <w:left w:val="nil"/>
              <w:bottom w:val="nil"/>
              <w:right w:val="nil"/>
            </w:tcBorders>
            <w:shd w:val="clear" w:color="auto" w:fill="auto"/>
            <w:noWrap/>
            <w:vAlign w:val="bottom"/>
            <w:hideMark/>
          </w:tcPr>
          <w:p w14:paraId="3910517A"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bottom"/>
            <w:hideMark/>
          </w:tcPr>
          <w:p w14:paraId="421281BF"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bottom"/>
            <w:hideMark/>
          </w:tcPr>
          <w:p w14:paraId="5B0860B7"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bottom"/>
            <w:hideMark/>
          </w:tcPr>
          <w:p w14:paraId="6B732EA2"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bottom"/>
            <w:hideMark/>
          </w:tcPr>
          <w:p w14:paraId="3CD0FB1B"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383E1732"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410CB194" w14:textId="77777777" w:rsidR="0024329B" w:rsidRDefault="0024329B" w:rsidP="00B35DF2">
            <w:pPr>
              <w:jc w:val="center"/>
              <w:rPr>
                <w:sz w:val="20"/>
                <w:szCs w:val="20"/>
              </w:rPr>
            </w:pPr>
          </w:p>
        </w:tc>
      </w:tr>
      <w:tr w:rsidR="003B5C26" w14:paraId="31241963" w14:textId="77777777" w:rsidTr="003B5C26">
        <w:trPr>
          <w:trHeight w:val="315"/>
        </w:trPr>
        <w:tc>
          <w:tcPr>
            <w:tcW w:w="2700" w:type="dxa"/>
            <w:tcBorders>
              <w:top w:val="nil"/>
              <w:left w:val="nil"/>
              <w:bottom w:val="nil"/>
              <w:right w:val="nil"/>
            </w:tcBorders>
            <w:shd w:val="clear" w:color="auto" w:fill="auto"/>
            <w:noWrap/>
            <w:vAlign w:val="center"/>
            <w:hideMark/>
          </w:tcPr>
          <w:p w14:paraId="2C79F9BD" w14:textId="77777777" w:rsidR="0024329B" w:rsidRDefault="0024329B" w:rsidP="00B35DF2">
            <w:pPr>
              <w:rPr>
                <w:color w:val="000000"/>
                <w:sz w:val="22"/>
                <w:szCs w:val="22"/>
              </w:rPr>
            </w:pPr>
            <w:r>
              <w:rPr>
                <w:color w:val="000000"/>
                <w:sz w:val="22"/>
                <w:szCs w:val="22"/>
              </w:rPr>
              <w:t>&gt;2hrs</w:t>
            </w:r>
          </w:p>
        </w:tc>
        <w:tc>
          <w:tcPr>
            <w:tcW w:w="1260" w:type="dxa"/>
            <w:tcBorders>
              <w:top w:val="nil"/>
              <w:left w:val="nil"/>
              <w:bottom w:val="nil"/>
              <w:right w:val="nil"/>
            </w:tcBorders>
            <w:shd w:val="clear" w:color="auto" w:fill="auto"/>
            <w:noWrap/>
            <w:vAlign w:val="center"/>
            <w:hideMark/>
          </w:tcPr>
          <w:p w14:paraId="5E6E8EC4" w14:textId="77777777" w:rsidR="0024329B" w:rsidRDefault="0024329B" w:rsidP="00B35DF2">
            <w:pPr>
              <w:rPr>
                <w:color w:val="000000"/>
                <w:sz w:val="22"/>
                <w:szCs w:val="22"/>
              </w:rPr>
            </w:pPr>
            <w:r>
              <w:rPr>
                <w:color w:val="000000"/>
                <w:sz w:val="22"/>
                <w:szCs w:val="22"/>
              </w:rPr>
              <w:t>151 (36.3)</w:t>
            </w:r>
          </w:p>
        </w:tc>
        <w:tc>
          <w:tcPr>
            <w:tcW w:w="1170" w:type="dxa"/>
            <w:tcBorders>
              <w:top w:val="nil"/>
              <w:left w:val="nil"/>
              <w:bottom w:val="nil"/>
              <w:right w:val="nil"/>
            </w:tcBorders>
            <w:shd w:val="clear" w:color="auto" w:fill="auto"/>
            <w:noWrap/>
            <w:vAlign w:val="center"/>
            <w:hideMark/>
          </w:tcPr>
          <w:p w14:paraId="5267DD81" w14:textId="77777777" w:rsidR="0024329B" w:rsidRDefault="0024329B" w:rsidP="00B35DF2">
            <w:pPr>
              <w:rPr>
                <w:color w:val="000000"/>
                <w:sz w:val="22"/>
                <w:szCs w:val="22"/>
              </w:rPr>
            </w:pPr>
            <w:r>
              <w:rPr>
                <w:color w:val="000000"/>
                <w:sz w:val="22"/>
                <w:szCs w:val="22"/>
              </w:rPr>
              <w:t>58 (38.4)</w:t>
            </w:r>
          </w:p>
        </w:tc>
        <w:tc>
          <w:tcPr>
            <w:tcW w:w="900" w:type="dxa"/>
            <w:tcBorders>
              <w:top w:val="nil"/>
              <w:left w:val="nil"/>
              <w:bottom w:val="nil"/>
              <w:right w:val="nil"/>
            </w:tcBorders>
            <w:shd w:val="clear" w:color="auto" w:fill="auto"/>
            <w:noWrap/>
            <w:vAlign w:val="center"/>
            <w:hideMark/>
          </w:tcPr>
          <w:p w14:paraId="75A971B5" w14:textId="1ECECD6A" w:rsidR="0024329B" w:rsidRDefault="0024329B" w:rsidP="00312DDC">
            <w:pPr>
              <w:rPr>
                <w:color w:val="000000"/>
                <w:sz w:val="22"/>
                <w:szCs w:val="22"/>
              </w:rPr>
            </w:pPr>
            <w:r>
              <w:rPr>
                <w:color w:val="000000"/>
                <w:sz w:val="22"/>
                <w:szCs w:val="22"/>
              </w:rPr>
              <w:t>1 (Ref)</w:t>
            </w:r>
          </w:p>
        </w:tc>
        <w:tc>
          <w:tcPr>
            <w:tcW w:w="1170" w:type="dxa"/>
            <w:tcBorders>
              <w:top w:val="nil"/>
              <w:left w:val="nil"/>
              <w:bottom w:val="nil"/>
              <w:right w:val="nil"/>
            </w:tcBorders>
            <w:shd w:val="clear" w:color="auto" w:fill="auto"/>
            <w:noWrap/>
            <w:vAlign w:val="center"/>
            <w:hideMark/>
          </w:tcPr>
          <w:p w14:paraId="007C106A" w14:textId="77777777" w:rsidR="0024329B" w:rsidRDefault="0024329B" w:rsidP="00B35DF2">
            <w:pPr>
              <w:jc w:val="right"/>
              <w:rPr>
                <w:color w:val="000000"/>
                <w:sz w:val="22"/>
                <w:szCs w:val="22"/>
              </w:rPr>
            </w:pPr>
          </w:p>
        </w:tc>
        <w:tc>
          <w:tcPr>
            <w:tcW w:w="741" w:type="dxa"/>
            <w:tcBorders>
              <w:top w:val="nil"/>
              <w:left w:val="nil"/>
              <w:bottom w:val="nil"/>
              <w:right w:val="nil"/>
            </w:tcBorders>
            <w:shd w:val="clear" w:color="auto" w:fill="auto"/>
            <w:noWrap/>
            <w:vAlign w:val="center"/>
            <w:hideMark/>
          </w:tcPr>
          <w:p w14:paraId="328E561A" w14:textId="77777777" w:rsidR="0024329B" w:rsidRDefault="0024329B" w:rsidP="00B35DF2">
            <w:pPr>
              <w:rPr>
                <w:color w:val="000000"/>
                <w:sz w:val="22"/>
                <w:szCs w:val="22"/>
              </w:rPr>
            </w:pPr>
            <w:r>
              <w:rPr>
                <w:color w:val="000000"/>
                <w:sz w:val="22"/>
                <w:szCs w:val="22"/>
              </w:rPr>
              <w:t>0.69</w:t>
            </w:r>
          </w:p>
        </w:tc>
        <w:tc>
          <w:tcPr>
            <w:tcW w:w="879" w:type="dxa"/>
            <w:tcBorders>
              <w:top w:val="nil"/>
              <w:left w:val="nil"/>
              <w:bottom w:val="nil"/>
              <w:right w:val="nil"/>
            </w:tcBorders>
            <w:shd w:val="clear" w:color="auto" w:fill="auto"/>
            <w:noWrap/>
            <w:vAlign w:val="bottom"/>
            <w:hideMark/>
          </w:tcPr>
          <w:p w14:paraId="1989E1A4" w14:textId="77777777" w:rsidR="0024329B" w:rsidRDefault="0024329B" w:rsidP="00B35DF2">
            <w:pPr>
              <w:rPr>
                <w:color w:val="000000"/>
                <w:sz w:val="22"/>
                <w:szCs w:val="22"/>
              </w:rPr>
            </w:pPr>
          </w:p>
        </w:tc>
        <w:tc>
          <w:tcPr>
            <w:tcW w:w="1065" w:type="dxa"/>
            <w:tcBorders>
              <w:top w:val="nil"/>
              <w:left w:val="nil"/>
              <w:bottom w:val="nil"/>
              <w:right w:val="nil"/>
            </w:tcBorders>
            <w:shd w:val="clear" w:color="auto" w:fill="auto"/>
            <w:noWrap/>
            <w:vAlign w:val="bottom"/>
            <w:hideMark/>
          </w:tcPr>
          <w:p w14:paraId="59A2066A"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37DCEAAF" w14:textId="77777777" w:rsidR="0024329B" w:rsidRDefault="0024329B" w:rsidP="00B35DF2">
            <w:pPr>
              <w:jc w:val="center"/>
              <w:rPr>
                <w:sz w:val="20"/>
                <w:szCs w:val="20"/>
              </w:rPr>
            </w:pPr>
          </w:p>
        </w:tc>
      </w:tr>
      <w:tr w:rsidR="003B5C26" w14:paraId="5A69DECB" w14:textId="77777777" w:rsidTr="003B5C26">
        <w:trPr>
          <w:trHeight w:val="315"/>
        </w:trPr>
        <w:tc>
          <w:tcPr>
            <w:tcW w:w="2700" w:type="dxa"/>
            <w:tcBorders>
              <w:top w:val="nil"/>
              <w:left w:val="nil"/>
              <w:bottom w:val="nil"/>
              <w:right w:val="nil"/>
            </w:tcBorders>
            <w:shd w:val="clear" w:color="auto" w:fill="auto"/>
            <w:noWrap/>
            <w:vAlign w:val="center"/>
            <w:hideMark/>
          </w:tcPr>
          <w:p w14:paraId="50EEAE53" w14:textId="77777777" w:rsidR="0024329B" w:rsidRDefault="0024329B" w:rsidP="00B35DF2">
            <w:pPr>
              <w:rPr>
                <w:color w:val="000000"/>
                <w:sz w:val="22"/>
                <w:szCs w:val="22"/>
              </w:rPr>
            </w:pPr>
            <w:r>
              <w:rPr>
                <w:color w:val="000000"/>
                <w:sz w:val="22"/>
                <w:szCs w:val="22"/>
              </w:rPr>
              <w:t>1-2hrs</w:t>
            </w:r>
          </w:p>
        </w:tc>
        <w:tc>
          <w:tcPr>
            <w:tcW w:w="1260" w:type="dxa"/>
            <w:tcBorders>
              <w:top w:val="nil"/>
              <w:left w:val="nil"/>
              <w:bottom w:val="nil"/>
              <w:right w:val="nil"/>
            </w:tcBorders>
            <w:shd w:val="clear" w:color="auto" w:fill="auto"/>
            <w:noWrap/>
            <w:vAlign w:val="center"/>
            <w:hideMark/>
          </w:tcPr>
          <w:p w14:paraId="6FA28B4E" w14:textId="77777777" w:rsidR="0024329B" w:rsidRDefault="0024329B" w:rsidP="00B35DF2">
            <w:pPr>
              <w:rPr>
                <w:color w:val="000000"/>
                <w:sz w:val="22"/>
                <w:szCs w:val="22"/>
              </w:rPr>
            </w:pPr>
            <w:r>
              <w:rPr>
                <w:color w:val="000000"/>
                <w:sz w:val="22"/>
                <w:szCs w:val="22"/>
              </w:rPr>
              <w:t>143 (34.4)</w:t>
            </w:r>
          </w:p>
        </w:tc>
        <w:tc>
          <w:tcPr>
            <w:tcW w:w="1170" w:type="dxa"/>
            <w:tcBorders>
              <w:top w:val="nil"/>
              <w:left w:val="nil"/>
              <w:bottom w:val="nil"/>
              <w:right w:val="nil"/>
            </w:tcBorders>
            <w:shd w:val="clear" w:color="auto" w:fill="auto"/>
            <w:noWrap/>
            <w:vAlign w:val="center"/>
            <w:hideMark/>
          </w:tcPr>
          <w:p w14:paraId="49C7116B" w14:textId="77777777" w:rsidR="0024329B" w:rsidRDefault="0024329B" w:rsidP="00B35DF2">
            <w:pPr>
              <w:rPr>
                <w:color w:val="000000"/>
                <w:sz w:val="22"/>
                <w:szCs w:val="22"/>
              </w:rPr>
            </w:pPr>
            <w:r>
              <w:rPr>
                <w:color w:val="000000"/>
                <w:sz w:val="22"/>
                <w:szCs w:val="22"/>
              </w:rPr>
              <w:t>48 (33.6)</w:t>
            </w:r>
          </w:p>
        </w:tc>
        <w:tc>
          <w:tcPr>
            <w:tcW w:w="900" w:type="dxa"/>
            <w:tcBorders>
              <w:top w:val="nil"/>
              <w:left w:val="nil"/>
              <w:bottom w:val="nil"/>
              <w:right w:val="nil"/>
            </w:tcBorders>
            <w:shd w:val="clear" w:color="auto" w:fill="auto"/>
            <w:noWrap/>
            <w:vAlign w:val="center"/>
            <w:hideMark/>
          </w:tcPr>
          <w:p w14:paraId="74F406DE" w14:textId="77777777" w:rsidR="0024329B" w:rsidRDefault="0024329B" w:rsidP="00312DDC">
            <w:pPr>
              <w:rPr>
                <w:color w:val="000000"/>
                <w:sz w:val="22"/>
                <w:szCs w:val="22"/>
              </w:rPr>
            </w:pPr>
            <w:r>
              <w:rPr>
                <w:color w:val="000000"/>
                <w:sz w:val="22"/>
                <w:szCs w:val="22"/>
              </w:rPr>
              <w:t>0.81</w:t>
            </w:r>
          </w:p>
        </w:tc>
        <w:tc>
          <w:tcPr>
            <w:tcW w:w="1170" w:type="dxa"/>
            <w:tcBorders>
              <w:top w:val="nil"/>
              <w:left w:val="nil"/>
              <w:bottom w:val="nil"/>
              <w:right w:val="nil"/>
            </w:tcBorders>
            <w:shd w:val="clear" w:color="auto" w:fill="auto"/>
            <w:noWrap/>
            <w:vAlign w:val="center"/>
            <w:hideMark/>
          </w:tcPr>
          <w:p w14:paraId="50B85A0C" w14:textId="77777777" w:rsidR="0024329B" w:rsidRDefault="0024329B" w:rsidP="00B35DF2">
            <w:pPr>
              <w:jc w:val="center"/>
              <w:rPr>
                <w:color w:val="000000"/>
                <w:sz w:val="22"/>
                <w:szCs w:val="22"/>
              </w:rPr>
            </w:pPr>
            <w:r>
              <w:rPr>
                <w:color w:val="000000"/>
                <w:sz w:val="22"/>
                <w:szCs w:val="22"/>
              </w:rPr>
              <w:t>0.50-1.31</w:t>
            </w:r>
          </w:p>
        </w:tc>
        <w:tc>
          <w:tcPr>
            <w:tcW w:w="741" w:type="dxa"/>
            <w:tcBorders>
              <w:top w:val="nil"/>
              <w:left w:val="nil"/>
              <w:bottom w:val="nil"/>
              <w:right w:val="nil"/>
            </w:tcBorders>
            <w:shd w:val="clear" w:color="auto" w:fill="auto"/>
            <w:noWrap/>
            <w:vAlign w:val="center"/>
            <w:hideMark/>
          </w:tcPr>
          <w:p w14:paraId="4B6371AC" w14:textId="77777777" w:rsidR="0024329B" w:rsidRDefault="0024329B" w:rsidP="00B35DF2">
            <w:pPr>
              <w:jc w:val="center"/>
              <w:rPr>
                <w:color w:val="000000"/>
                <w:sz w:val="22"/>
                <w:szCs w:val="22"/>
              </w:rPr>
            </w:pPr>
          </w:p>
        </w:tc>
        <w:tc>
          <w:tcPr>
            <w:tcW w:w="879" w:type="dxa"/>
            <w:tcBorders>
              <w:top w:val="nil"/>
              <w:left w:val="nil"/>
              <w:bottom w:val="nil"/>
              <w:right w:val="nil"/>
            </w:tcBorders>
            <w:shd w:val="clear" w:color="auto" w:fill="auto"/>
            <w:noWrap/>
            <w:vAlign w:val="bottom"/>
            <w:hideMark/>
          </w:tcPr>
          <w:p w14:paraId="410CC23B"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218416BF"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63695189" w14:textId="77777777" w:rsidR="0024329B" w:rsidRDefault="0024329B" w:rsidP="00B35DF2">
            <w:pPr>
              <w:jc w:val="center"/>
              <w:rPr>
                <w:sz w:val="20"/>
                <w:szCs w:val="20"/>
              </w:rPr>
            </w:pPr>
          </w:p>
        </w:tc>
      </w:tr>
      <w:tr w:rsidR="003B5C26" w14:paraId="251A3626" w14:textId="77777777" w:rsidTr="003B5C26">
        <w:trPr>
          <w:trHeight w:val="315"/>
        </w:trPr>
        <w:tc>
          <w:tcPr>
            <w:tcW w:w="2700" w:type="dxa"/>
            <w:tcBorders>
              <w:top w:val="nil"/>
              <w:left w:val="nil"/>
              <w:bottom w:val="nil"/>
              <w:right w:val="nil"/>
            </w:tcBorders>
            <w:shd w:val="clear" w:color="auto" w:fill="auto"/>
            <w:noWrap/>
            <w:vAlign w:val="center"/>
            <w:hideMark/>
          </w:tcPr>
          <w:p w14:paraId="2A94EC69" w14:textId="77777777" w:rsidR="0024329B" w:rsidRDefault="0024329B" w:rsidP="00B35DF2">
            <w:pPr>
              <w:rPr>
                <w:color w:val="000000"/>
                <w:sz w:val="22"/>
                <w:szCs w:val="22"/>
              </w:rPr>
            </w:pPr>
            <w:r>
              <w:rPr>
                <w:color w:val="000000"/>
                <w:sz w:val="22"/>
                <w:szCs w:val="22"/>
              </w:rPr>
              <w:t>&lt;1hr</w:t>
            </w:r>
          </w:p>
        </w:tc>
        <w:tc>
          <w:tcPr>
            <w:tcW w:w="1260" w:type="dxa"/>
            <w:tcBorders>
              <w:top w:val="nil"/>
              <w:left w:val="nil"/>
              <w:bottom w:val="nil"/>
              <w:right w:val="nil"/>
            </w:tcBorders>
            <w:shd w:val="clear" w:color="auto" w:fill="auto"/>
            <w:noWrap/>
            <w:vAlign w:val="center"/>
            <w:hideMark/>
          </w:tcPr>
          <w:p w14:paraId="2E3E49BE" w14:textId="77777777" w:rsidR="0024329B" w:rsidRDefault="0024329B" w:rsidP="00B35DF2">
            <w:pPr>
              <w:rPr>
                <w:color w:val="000000"/>
                <w:sz w:val="22"/>
                <w:szCs w:val="22"/>
              </w:rPr>
            </w:pPr>
            <w:r>
              <w:rPr>
                <w:color w:val="000000"/>
                <w:sz w:val="22"/>
                <w:szCs w:val="22"/>
              </w:rPr>
              <w:t>122 (29.3)</w:t>
            </w:r>
          </w:p>
        </w:tc>
        <w:tc>
          <w:tcPr>
            <w:tcW w:w="1170" w:type="dxa"/>
            <w:tcBorders>
              <w:top w:val="nil"/>
              <w:left w:val="nil"/>
              <w:bottom w:val="nil"/>
              <w:right w:val="nil"/>
            </w:tcBorders>
            <w:shd w:val="clear" w:color="auto" w:fill="auto"/>
            <w:noWrap/>
            <w:vAlign w:val="center"/>
            <w:hideMark/>
          </w:tcPr>
          <w:p w14:paraId="269FD072" w14:textId="77777777" w:rsidR="0024329B" w:rsidRDefault="0024329B" w:rsidP="00B35DF2">
            <w:pPr>
              <w:rPr>
                <w:color w:val="000000"/>
                <w:sz w:val="22"/>
                <w:szCs w:val="22"/>
              </w:rPr>
            </w:pPr>
            <w:r>
              <w:rPr>
                <w:color w:val="000000"/>
                <w:sz w:val="22"/>
                <w:szCs w:val="22"/>
              </w:rPr>
              <w:t>44 (36.1)</w:t>
            </w:r>
          </w:p>
        </w:tc>
        <w:tc>
          <w:tcPr>
            <w:tcW w:w="900" w:type="dxa"/>
            <w:tcBorders>
              <w:top w:val="nil"/>
              <w:left w:val="nil"/>
              <w:bottom w:val="nil"/>
              <w:right w:val="nil"/>
            </w:tcBorders>
            <w:shd w:val="clear" w:color="auto" w:fill="auto"/>
            <w:noWrap/>
            <w:vAlign w:val="center"/>
            <w:hideMark/>
          </w:tcPr>
          <w:p w14:paraId="5C0C77C2" w14:textId="77777777" w:rsidR="0024329B" w:rsidRDefault="0024329B" w:rsidP="00312DDC">
            <w:pPr>
              <w:rPr>
                <w:color w:val="000000"/>
                <w:sz w:val="22"/>
                <w:szCs w:val="22"/>
              </w:rPr>
            </w:pPr>
            <w:r>
              <w:rPr>
                <w:color w:val="000000"/>
                <w:sz w:val="22"/>
                <w:szCs w:val="22"/>
              </w:rPr>
              <w:t>0.9</w:t>
            </w:r>
          </w:p>
        </w:tc>
        <w:tc>
          <w:tcPr>
            <w:tcW w:w="1170" w:type="dxa"/>
            <w:tcBorders>
              <w:top w:val="nil"/>
              <w:left w:val="nil"/>
              <w:bottom w:val="nil"/>
              <w:right w:val="nil"/>
            </w:tcBorders>
            <w:shd w:val="clear" w:color="auto" w:fill="auto"/>
            <w:noWrap/>
            <w:vAlign w:val="center"/>
            <w:hideMark/>
          </w:tcPr>
          <w:p w14:paraId="655B3F37" w14:textId="77777777" w:rsidR="0024329B" w:rsidRDefault="0024329B" w:rsidP="00B35DF2">
            <w:pPr>
              <w:jc w:val="center"/>
              <w:rPr>
                <w:color w:val="000000"/>
                <w:sz w:val="22"/>
                <w:szCs w:val="22"/>
              </w:rPr>
            </w:pPr>
            <w:r>
              <w:rPr>
                <w:color w:val="000000"/>
                <w:sz w:val="22"/>
                <w:szCs w:val="22"/>
              </w:rPr>
              <w:t>0.55-1.48</w:t>
            </w:r>
          </w:p>
        </w:tc>
        <w:tc>
          <w:tcPr>
            <w:tcW w:w="741" w:type="dxa"/>
            <w:tcBorders>
              <w:top w:val="nil"/>
              <w:left w:val="nil"/>
              <w:bottom w:val="nil"/>
              <w:right w:val="nil"/>
            </w:tcBorders>
            <w:shd w:val="clear" w:color="auto" w:fill="auto"/>
            <w:noWrap/>
            <w:vAlign w:val="center"/>
            <w:hideMark/>
          </w:tcPr>
          <w:p w14:paraId="789516D7" w14:textId="77777777" w:rsidR="0024329B" w:rsidRDefault="0024329B" w:rsidP="00B35DF2">
            <w:pPr>
              <w:jc w:val="center"/>
              <w:rPr>
                <w:color w:val="000000"/>
                <w:sz w:val="22"/>
                <w:szCs w:val="22"/>
              </w:rPr>
            </w:pPr>
          </w:p>
        </w:tc>
        <w:tc>
          <w:tcPr>
            <w:tcW w:w="879" w:type="dxa"/>
            <w:tcBorders>
              <w:top w:val="nil"/>
              <w:left w:val="nil"/>
              <w:bottom w:val="nil"/>
              <w:right w:val="nil"/>
            </w:tcBorders>
            <w:shd w:val="clear" w:color="auto" w:fill="auto"/>
            <w:noWrap/>
            <w:vAlign w:val="bottom"/>
            <w:hideMark/>
          </w:tcPr>
          <w:p w14:paraId="0A9A2B99"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578738DD"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799D5D88" w14:textId="77777777" w:rsidR="0024329B" w:rsidRDefault="0024329B" w:rsidP="00B35DF2">
            <w:pPr>
              <w:jc w:val="center"/>
              <w:rPr>
                <w:sz w:val="20"/>
                <w:szCs w:val="20"/>
              </w:rPr>
            </w:pPr>
          </w:p>
        </w:tc>
      </w:tr>
      <w:tr w:rsidR="003B5C26" w14:paraId="6F44F065" w14:textId="77777777" w:rsidTr="003B5C26">
        <w:trPr>
          <w:trHeight w:val="315"/>
        </w:trPr>
        <w:tc>
          <w:tcPr>
            <w:tcW w:w="2700" w:type="dxa"/>
            <w:tcBorders>
              <w:top w:val="nil"/>
              <w:left w:val="nil"/>
              <w:bottom w:val="nil"/>
              <w:right w:val="nil"/>
            </w:tcBorders>
            <w:shd w:val="clear" w:color="auto" w:fill="auto"/>
            <w:noWrap/>
            <w:vAlign w:val="center"/>
            <w:hideMark/>
          </w:tcPr>
          <w:p w14:paraId="799C2080" w14:textId="77777777" w:rsidR="0024329B" w:rsidRDefault="0024329B" w:rsidP="00B35DF2">
            <w:pPr>
              <w:rPr>
                <w:sz w:val="20"/>
                <w:szCs w:val="20"/>
              </w:rPr>
            </w:pPr>
          </w:p>
        </w:tc>
        <w:tc>
          <w:tcPr>
            <w:tcW w:w="1260" w:type="dxa"/>
            <w:tcBorders>
              <w:top w:val="nil"/>
              <w:left w:val="nil"/>
              <w:bottom w:val="nil"/>
              <w:right w:val="nil"/>
            </w:tcBorders>
            <w:shd w:val="clear" w:color="auto" w:fill="auto"/>
            <w:noWrap/>
            <w:vAlign w:val="center"/>
            <w:hideMark/>
          </w:tcPr>
          <w:p w14:paraId="7597C063" w14:textId="77777777" w:rsidR="0024329B" w:rsidRDefault="0024329B" w:rsidP="00B35DF2">
            <w:pPr>
              <w:rPr>
                <w:sz w:val="20"/>
                <w:szCs w:val="20"/>
              </w:rPr>
            </w:pPr>
          </w:p>
        </w:tc>
        <w:tc>
          <w:tcPr>
            <w:tcW w:w="1170" w:type="dxa"/>
            <w:tcBorders>
              <w:top w:val="nil"/>
              <w:left w:val="nil"/>
              <w:bottom w:val="nil"/>
              <w:right w:val="nil"/>
            </w:tcBorders>
            <w:shd w:val="clear" w:color="auto" w:fill="auto"/>
            <w:noWrap/>
            <w:vAlign w:val="center"/>
            <w:hideMark/>
          </w:tcPr>
          <w:p w14:paraId="59BC99C3"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center"/>
            <w:hideMark/>
          </w:tcPr>
          <w:p w14:paraId="3363BB29"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center"/>
            <w:hideMark/>
          </w:tcPr>
          <w:p w14:paraId="140FEE43"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center"/>
            <w:hideMark/>
          </w:tcPr>
          <w:p w14:paraId="42343610"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bottom"/>
            <w:hideMark/>
          </w:tcPr>
          <w:p w14:paraId="680AE6B7"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0541F1B2"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4DE1ECC4" w14:textId="77777777" w:rsidR="0024329B" w:rsidRDefault="0024329B" w:rsidP="00B35DF2">
            <w:pPr>
              <w:jc w:val="center"/>
              <w:rPr>
                <w:sz w:val="20"/>
                <w:szCs w:val="20"/>
              </w:rPr>
            </w:pPr>
          </w:p>
        </w:tc>
      </w:tr>
      <w:tr w:rsidR="003B5C26" w14:paraId="47C72F47" w14:textId="77777777" w:rsidTr="003B5C26">
        <w:trPr>
          <w:trHeight w:val="330"/>
        </w:trPr>
        <w:tc>
          <w:tcPr>
            <w:tcW w:w="2700" w:type="dxa"/>
            <w:tcBorders>
              <w:top w:val="nil"/>
              <w:left w:val="nil"/>
              <w:bottom w:val="nil"/>
              <w:right w:val="nil"/>
            </w:tcBorders>
            <w:shd w:val="clear" w:color="auto" w:fill="auto"/>
            <w:noWrap/>
            <w:vAlign w:val="center"/>
            <w:hideMark/>
          </w:tcPr>
          <w:p w14:paraId="42C740B0" w14:textId="129829EB" w:rsidR="0024329B" w:rsidRDefault="0024329B" w:rsidP="00B35DF2">
            <w:pPr>
              <w:rPr>
                <w:b/>
                <w:bCs/>
                <w:color w:val="000000"/>
                <w:sz w:val="22"/>
                <w:szCs w:val="22"/>
              </w:rPr>
            </w:pPr>
            <w:r>
              <w:rPr>
                <w:b/>
                <w:bCs/>
                <w:color w:val="000000"/>
                <w:sz w:val="22"/>
                <w:szCs w:val="22"/>
              </w:rPr>
              <w:t xml:space="preserve">Mode of transport </w:t>
            </w:r>
            <w:r>
              <w:rPr>
                <w:b/>
                <w:bCs/>
                <w:color w:val="000000"/>
                <w:sz w:val="22"/>
                <w:szCs w:val="22"/>
                <w:vertAlign w:val="superscript"/>
              </w:rPr>
              <w:t>4</w:t>
            </w:r>
          </w:p>
        </w:tc>
        <w:tc>
          <w:tcPr>
            <w:tcW w:w="1260" w:type="dxa"/>
            <w:tcBorders>
              <w:top w:val="nil"/>
              <w:left w:val="nil"/>
              <w:bottom w:val="nil"/>
              <w:right w:val="nil"/>
            </w:tcBorders>
            <w:shd w:val="clear" w:color="auto" w:fill="auto"/>
            <w:noWrap/>
            <w:vAlign w:val="bottom"/>
            <w:hideMark/>
          </w:tcPr>
          <w:p w14:paraId="71096C49" w14:textId="77777777" w:rsidR="0024329B" w:rsidRDefault="0024329B" w:rsidP="00B35DF2">
            <w:pPr>
              <w:rPr>
                <w:b/>
                <w:bCs/>
                <w:color w:val="000000"/>
                <w:sz w:val="22"/>
                <w:szCs w:val="22"/>
              </w:rPr>
            </w:pPr>
          </w:p>
        </w:tc>
        <w:tc>
          <w:tcPr>
            <w:tcW w:w="1170" w:type="dxa"/>
            <w:tcBorders>
              <w:top w:val="nil"/>
              <w:left w:val="nil"/>
              <w:bottom w:val="nil"/>
              <w:right w:val="nil"/>
            </w:tcBorders>
            <w:shd w:val="clear" w:color="auto" w:fill="auto"/>
            <w:noWrap/>
            <w:vAlign w:val="bottom"/>
            <w:hideMark/>
          </w:tcPr>
          <w:p w14:paraId="118C303F"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bottom"/>
            <w:hideMark/>
          </w:tcPr>
          <w:p w14:paraId="4A23A0F3"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bottom"/>
            <w:hideMark/>
          </w:tcPr>
          <w:p w14:paraId="53E26FBB"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bottom"/>
            <w:hideMark/>
          </w:tcPr>
          <w:p w14:paraId="30E53087" w14:textId="77777777" w:rsidR="0024329B" w:rsidRDefault="0024329B" w:rsidP="00B35DF2">
            <w:pPr>
              <w:rPr>
                <w:sz w:val="20"/>
                <w:szCs w:val="20"/>
              </w:rPr>
            </w:pPr>
          </w:p>
        </w:tc>
        <w:tc>
          <w:tcPr>
            <w:tcW w:w="879" w:type="dxa"/>
            <w:tcBorders>
              <w:top w:val="nil"/>
              <w:left w:val="nil"/>
              <w:bottom w:val="nil"/>
              <w:right w:val="nil"/>
            </w:tcBorders>
            <w:shd w:val="clear" w:color="auto" w:fill="auto"/>
            <w:noWrap/>
            <w:vAlign w:val="center"/>
            <w:hideMark/>
          </w:tcPr>
          <w:p w14:paraId="63836B7B"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center"/>
            <w:hideMark/>
          </w:tcPr>
          <w:p w14:paraId="43BF2F9D"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18928363" w14:textId="77777777" w:rsidR="0024329B" w:rsidRDefault="0024329B" w:rsidP="00B35DF2">
            <w:pPr>
              <w:jc w:val="center"/>
              <w:rPr>
                <w:sz w:val="20"/>
                <w:szCs w:val="20"/>
              </w:rPr>
            </w:pPr>
          </w:p>
        </w:tc>
      </w:tr>
      <w:tr w:rsidR="003B5C26" w14:paraId="2CE9B367" w14:textId="77777777" w:rsidTr="003B5C26">
        <w:trPr>
          <w:trHeight w:val="315"/>
        </w:trPr>
        <w:tc>
          <w:tcPr>
            <w:tcW w:w="2700" w:type="dxa"/>
            <w:tcBorders>
              <w:top w:val="nil"/>
              <w:left w:val="nil"/>
              <w:bottom w:val="nil"/>
              <w:right w:val="nil"/>
            </w:tcBorders>
            <w:shd w:val="clear" w:color="auto" w:fill="auto"/>
            <w:noWrap/>
            <w:vAlign w:val="center"/>
            <w:hideMark/>
          </w:tcPr>
          <w:p w14:paraId="3F6D871E" w14:textId="77777777" w:rsidR="0024329B" w:rsidRDefault="0024329B" w:rsidP="00B35DF2">
            <w:pPr>
              <w:rPr>
                <w:color w:val="000000"/>
                <w:sz w:val="22"/>
                <w:szCs w:val="22"/>
              </w:rPr>
            </w:pPr>
            <w:r>
              <w:rPr>
                <w:color w:val="000000"/>
                <w:sz w:val="22"/>
                <w:szCs w:val="22"/>
              </w:rPr>
              <w:t>Walk</w:t>
            </w:r>
          </w:p>
        </w:tc>
        <w:tc>
          <w:tcPr>
            <w:tcW w:w="1260" w:type="dxa"/>
            <w:tcBorders>
              <w:top w:val="nil"/>
              <w:left w:val="nil"/>
              <w:bottom w:val="nil"/>
              <w:right w:val="nil"/>
            </w:tcBorders>
            <w:shd w:val="clear" w:color="auto" w:fill="auto"/>
            <w:noWrap/>
            <w:vAlign w:val="center"/>
            <w:hideMark/>
          </w:tcPr>
          <w:p w14:paraId="67E558F2" w14:textId="77777777" w:rsidR="0024329B" w:rsidRDefault="0024329B" w:rsidP="00B35DF2">
            <w:pPr>
              <w:rPr>
                <w:color w:val="000000"/>
                <w:sz w:val="22"/>
                <w:szCs w:val="22"/>
              </w:rPr>
            </w:pPr>
            <w:r>
              <w:rPr>
                <w:color w:val="000000"/>
                <w:sz w:val="22"/>
                <w:szCs w:val="22"/>
              </w:rPr>
              <w:t>262 (63.4)</w:t>
            </w:r>
          </w:p>
        </w:tc>
        <w:tc>
          <w:tcPr>
            <w:tcW w:w="1170" w:type="dxa"/>
            <w:tcBorders>
              <w:top w:val="nil"/>
              <w:left w:val="nil"/>
              <w:bottom w:val="nil"/>
              <w:right w:val="nil"/>
            </w:tcBorders>
            <w:shd w:val="clear" w:color="auto" w:fill="auto"/>
            <w:noWrap/>
            <w:vAlign w:val="center"/>
            <w:hideMark/>
          </w:tcPr>
          <w:p w14:paraId="64922DF4" w14:textId="77777777" w:rsidR="0024329B" w:rsidRDefault="0024329B" w:rsidP="00B35DF2">
            <w:pPr>
              <w:rPr>
                <w:color w:val="000000"/>
                <w:sz w:val="22"/>
                <w:szCs w:val="22"/>
              </w:rPr>
            </w:pPr>
            <w:r>
              <w:rPr>
                <w:color w:val="000000"/>
                <w:sz w:val="22"/>
                <w:szCs w:val="22"/>
              </w:rPr>
              <w:t>89 (34.0)</w:t>
            </w:r>
          </w:p>
        </w:tc>
        <w:tc>
          <w:tcPr>
            <w:tcW w:w="900" w:type="dxa"/>
            <w:tcBorders>
              <w:top w:val="nil"/>
              <w:left w:val="nil"/>
              <w:bottom w:val="nil"/>
              <w:right w:val="nil"/>
            </w:tcBorders>
            <w:shd w:val="clear" w:color="auto" w:fill="auto"/>
            <w:noWrap/>
            <w:vAlign w:val="center"/>
            <w:hideMark/>
          </w:tcPr>
          <w:p w14:paraId="56F9D503" w14:textId="7EAB10C7" w:rsidR="0024329B" w:rsidRDefault="0024329B" w:rsidP="00312DDC">
            <w:pPr>
              <w:rPr>
                <w:color w:val="000000"/>
                <w:sz w:val="22"/>
                <w:szCs w:val="22"/>
              </w:rPr>
            </w:pPr>
            <w:r>
              <w:rPr>
                <w:color w:val="000000"/>
                <w:sz w:val="22"/>
                <w:szCs w:val="22"/>
              </w:rPr>
              <w:t>1 (Ref)</w:t>
            </w:r>
          </w:p>
        </w:tc>
        <w:tc>
          <w:tcPr>
            <w:tcW w:w="1170" w:type="dxa"/>
            <w:tcBorders>
              <w:top w:val="nil"/>
              <w:left w:val="nil"/>
              <w:bottom w:val="nil"/>
              <w:right w:val="nil"/>
            </w:tcBorders>
            <w:shd w:val="clear" w:color="auto" w:fill="auto"/>
            <w:noWrap/>
            <w:vAlign w:val="center"/>
            <w:hideMark/>
          </w:tcPr>
          <w:p w14:paraId="496DB918" w14:textId="77777777" w:rsidR="0024329B" w:rsidRDefault="0024329B" w:rsidP="00B35DF2">
            <w:pPr>
              <w:jc w:val="right"/>
              <w:rPr>
                <w:color w:val="000000"/>
                <w:sz w:val="22"/>
                <w:szCs w:val="22"/>
              </w:rPr>
            </w:pPr>
          </w:p>
        </w:tc>
        <w:tc>
          <w:tcPr>
            <w:tcW w:w="741" w:type="dxa"/>
            <w:tcBorders>
              <w:top w:val="nil"/>
              <w:left w:val="nil"/>
              <w:bottom w:val="nil"/>
              <w:right w:val="nil"/>
            </w:tcBorders>
            <w:shd w:val="clear" w:color="auto" w:fill="auto"/>
            <w:noWrap/>
            <w:vAlign w:val="center"/>
            <w:hideMark/>
          </w:tcPr>
          <w:p w14:paraId="1162A1DE" w14:textId="77777777" w:rsidR="0024329B" w:rsidRDefault="0024329B" w:rsidP="00B35DF2">
            <w:pPr>
              <w:rPr>
                <w:color w:val="000000"/>
                <w:sz w:val="22"/>
                <w:szCs w:val="22"/>
              </w:rPr>
            </w:pPr>
            <w:r>
              <w:rPr>
                <w:color w:val="000000"/>
                <w:sz w:val="22"/>
                <w:szCs w:val="22"/>
              </w:rPr>
              <w:t>0.55</w:t>
            </w:r>
          </w:p>
        </w:tc>
        <w:tc>
          <w:tcPr>
            <w:tcW w:w="879" w:type="dxa"/>
            <w:tcBorders>
              <w:top w:val="nil"/>
              <w:left w:val="nil"/>
              <w:bottom w:val="nil"/>
              <w:right w:val="nil"/>
            </w:tcBorders>
            <w:shd w:val="clear" w:color="auto" w:fill="auto"/>
            <w:noWrap/>
            <w:vAlign w:val="center"/>
            <w:hideMark/>
          </w:tcPr>
          <w:p w14:paraId="0FE87474" w14:textId="77777777" w:rsidR="0024329B" w:rsidRDefault="0024329B" w:rsidP="00B35DF2">
            <w:pPr>
              <w:rPr>
                <w:color w:val="000000"/>
                <w:sz w:val="22"/>
                <w:szCs w:val="22"/>
              </w:rPr>
            </w:pPr>
          </w:p>
        </w:tc>
        <w:tc>
          <w:tcPr>
            <w:tcW w:w="1065" w:type="dxa"/>
            <w:tcBorders>
              <w:top w:val="nil"/>
              <w:left w:val="nil"/>
              <w:bottom w:val="nil"/>
              <w:right w:val="nil"/>
            </w:tcBorders>
            <w:shd w:val="clear" w:color="auto" w:fill="auto"/>
            <w:noWrap/>
            <w:vAlign w:val="center"/>
            <w:hideMark/>
          </w:tcPr>
          <w:p w14:paraId="63C83F75"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143769FC" w14:textId="77777777" w:rsidR="0024329B" w:rsidRDefault="0024329B" w:rsidP="00B35DF2">
            <w:pPr>
              <w:jc w:val="center"/>
              <w:rPr>
                <w:sz w:val="20"/>
                <w:szCs w:val="20"/>
              </w:rPr>
            </w:pPr>
          </w:p>
        </w:tc>
      </w:tr>
      <w:tr w:rsidR="003B5C26" w14:paraId="48F423F4" w14:textId="77777777" w:rsidTr="003B5C26">
        <w:trPr>
          <w:trHeight w:val="315"/>
        </w:trPr>
        <w:tc>
          <w:tcPr>
            <w:tcW w:w="2700" w:type="dxa"/>
            <w:tcBorders>
              <w:top w:val="nil"/>
              <w:left w:val="nil"/>
              <w:bottom w:val="nil"/>
              <w:right w:val="nil"/>
            </w:tcBorders>
            <w:shd w:val="clear" w:color="auto" w:fill="auto"/>
            <w:noWrap/>
            <w:vAlign w:val="center"/>
            <w:hideMark/>
          </w:tcPr>
          <w:p w14:paraId="1C943B81" w14:textId="77777777" w:rsidR="0024329B" w:rsidRDefault="0024329B" w:rsidP="00B35DF2">
            <w:pPr>
              <w:rPr>
                <w:color w:val="000000"/>
                <w:sz w:val="22"/>
                <w:szCs w:val="22"/>
              </w:rPr>
            </w:pPr>
            <w:r>
              <w:rPr>
                <w:color w:val="000000"/>
                <w:sz w:val="22"/>
                <w:szCs w:val="22"/>
              </w:rPr>
              <w:t>Bicycle</w:t>
            </w:r>
          </w:p>
        </w:tc>
        <w:tc>
          <w:tcPr>
            <w:tcW w:w="1260" w:type="dxa"/>
            <w:tcBorders>
              <w:top w:val="nil"/>
              <w:left w:val="nil"/>
              <w:bottom w:val="nil"/>
              <w:right w:val="nil"/>
            </w:tcBorders>
            <w:shd w:val="clear" w:color="auto" w:fill="auto"/>
            <w:noWrap/>
            <w:vAlign w:val="center"/>
            <w:hideMark/>
          </w:tcPr>
          <w:p w14:paraId="7DBB8978" w14:textId="77777777" w:rsidR="0024329B" w:rsidRDefault="0024329B" w:rsidP="00B35DF2">
            <w:pPr>
              <w:rPr>
                <w:color w:val="000000"/>
                <w:sz w:val="22"/>
                <w:szCs w:val="22"/>
              </w:rPr>
            </w:pPr>
            <w:r>
              <w:rPr>
                <w:color w:val="000000"/>
                <w:sz w:val="22"/>
                <w:szCs w:val="22"/>
              </w:rPr>
              <w:t>100 (24.2)</w:t>
            </w:r>
          </w:p>
        </w:tc>
        <w:tc>
          <w:tcPr>
            <w:tcW w:w="1170" w:type="dxa"/>
            <w:tcBorders>
              <w:top w:val="nil"/>
              <w:left w:val="nil"/>
              <w:bottom w:val="nil"/>
              <w:right w:val="nil"/>
            </w:tcBorders>
            <w:shd w:val="clear" w:color="auto" w:fill="auto"/>
            <w:noWrap/>
            <w:vAlign w:val="center"/>
            <w:hideMark/>
          </w:tcPr>
          <w:p w14:paraId="1E95B6FC" w14:textId="77777777" w:rsidR="0024329B" w:rsidRDefault="0024329B" w:rsidP="00B35DF2">
            <w:pPr>
              <w:rPr>
                <w:color w:val="000000"/>
                <w:sz w:val="22"/>
                <w:szCs w:val="22"/>
              </w:rPr>
            </w:pPr>
            <w:r>
              <w:rPr>
                <w:color w:val="000000"/>
                <w:sz w:val="22"/>
                <w:szCs w:val="22"/>
              </w:rPr>
              <w:t>40 (40.0)</w:t>
            </w:r>
          </w:p>
        </w:tc>
        <w:tc>
          <w:tcPr>
            <w:tcW w:w="900" w:type="dxa"/>
            <w:tcBorders>
              <w:top w:val="nil"/>
              <w:left w:val="nil"/>
              <w:bottom w:val="nil"/>
              <w:right w:val="nil"/>
            </w:tcBorders>
            <w:shd w:val="clear" w:color="auto" w:fill="auto"/>
            <w:noWrap/>
            <w:vAlign w:val="center"/>
            <w:hideMark/>
          </w:tcPr>
          <w:p w14:paraId="709994B8" w14:textId="77777777" w:rsidR="0024329B" w:rsidRDefault="0024329B" w:rsidP="00312DDC">
            <w:pPr>
              <w:rPr>
                <w:color w:val="000000"/>
                <w:sz w:val="22"/>
                <w:szCs w:val="22"/>
              </w:rPr>
            </w:pPr>
            <w:r>
              <w:rPr>
                <w:color w:val="000000"/>
                <w:sz w:val="22"/>
                <w:szCs w:val="22"/>
              </w:rPr>
              <w:t>1.3</w:t>
            </w:r>
          </w:p>
        </w:tc>
        <w:tc>
          <w:tcPr>
            <w:tcW w:w="1170" w:type="dxa"/>
            <w:tcBorders>
              <w:top w:val="nil"/>
              <w:left w:val="nil"/>
              <w:bottom w:val="nil"/>
              <w:right w:val="nil"/>
            </w:tcBorders>
            <w:shd w:val="clear" w:color="auto" w:fill="auto"/>
            <w:noWrap/>
            <w:vAlign w:val="center"/>
            <w:hideMark/>
          </w:tcPr>
          <w:p w14:paraId="4EEB595E" w14:textId="77777777" w:rsidR="0024329B" w:rsidRDefault="0024329B" w:rsidP="00B35DF2">
            <w:pPr>
              <w:jc w:val="center"/>
              <w:rPr>
                <w:color w:val="000000"/>
                <w:sz w:val="22"/>
                <w:szCs w:val="22"/>
              </w:rPr>
            </w:pPr>
            <w:r>
              <w:rPr>
                <w:color w:val="000000"/>
                <w:sz w:val="22"/>
                <w:szCs w:val="22"/>
              </w:rPr>
              <w:t>0.81-2.08</w:t>
            </w:r>
          </w:p>
        </w:tc>
        <w:tc>
          <w:tcPr>
            <w:tcW w:w="741" w:type="dxa"/>
            <w:tcBorders>
              <w:top w:val="nil"/>
              <w:left w:val="nil"/>
              <w:bottom w:val="nil"/>
              <w:right w:val="nil"/>
            </w:tcBorders>
            <w:shd w:val="clear" w:color="auto" w:fill="auto"/>
            <w:noWrap/>
            <w:vAlign w:val="center"/>
            <w:hideMark/>
          </w:tcPr>
          <w:p w14:paraId="35D0552C" w14:textId="77777777" w:rsidR="0024329B" w:rsidRDefault="0024329B" w:rsidP="00B35DF2">
            <w:pPr>
              <w:jc w:val="center"/>
              <w:rPr>
                <w:color w:val="000000"/>
                <w:sz w:val="22"/>
                <w:szCs w:val="22"/>
              </w:rPr>
            </w:pPr>
          </w:p>
        </w:tc>
        <w:tc>
          <w:tcPr>
            <w:tcW w:w="879" w:type="dxa"/>
            <w:tcBorders>
              <w:top w:val="nil"/>
              <w:left w:val="nil"/>
              <w:bottom w:val="nil"/>
              <w:right w:val="nil"/>
            </w:tcBorders>
            <w:shd w:val="clear" w:color="auto" w:fill="auto"/>
            <w:noWrap/>
            <w:vAlign w:val="center"/>
            <w:hideMark/>
          </w:tcPr>
          <w:p w14:paraId="146053A7"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center"/>
            <w:hideMark/>
          </w:tcPr>
          <w:p w14:paraId="4E75D8E7"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1A0EE857" w14:textId="77777777" w:rsidR="0024329B" w:rsidRDefault="0024329B" w:rsidP="00B35DF2">
            <w:pPr>
              <w:jc w:val="center"/>
              <w:rPr>
                <w:sz w:val="20"/>
                <w:szCs w:val="20"/>
              </w:rPr>
            </w:pPr>
          </w:p>
        </w:tc>
      </w:tr>
      <w:tr w:rsidR="003B5C26" w14:paraId="07A78DFC" w14:textId="77777777" w:rsidTr="003B5C26">
        <w:trPr>
          <w:trHeight w:val="315"/>
        </w:trPr>
        <w:tc>
          <w:tcPr>
            <w:tcW w:w="2700" w:type="dxa"/>
            <w:tcBorders>
              <w:top w:val="nil"/>
              <w:left w:val="nil"/>
              <w:bottom w:val="nil"/>
              <w:right w:val="nil"/>
            </w:tcBorders>
            <w:shd w:val="clear" w:color="auto" w:fill="auto"/>
            <w:noWrap/>
            <w:vAlign w:val="center"/>
            <w:hideMark/>
          </w:tcPr>
          <w:p w14:paraId="59141304" w14:textId="77777777" w:rsidR="0024329B" w:rsidRDefault="0024329B" w:rsidP="00B35DF2">
            <w:pPr>
              <w:rPr>
                <w:color w:val="000000"/>
                <w:sz w:val="22"/>
                <w:szCs w:val="22"/>
              </w:rPr>
            </w:pPr>
            <w:r>
              <w:rPr>
                <w:color w:val="000000"/>
                <w:sz w:val="22"/>
                <w:szCs w:val="22"/>
              </w:rPr>
              <w:t>Vehicle</w:t>
            </w:r>
          </w:p>
        </w:tc>
        <w:tc>
          <w:tcPr>
            <w:tcW w:w="1260" w:type="dxa"/>
            <w:tcBorders>
              <w:top w:val="nil"/>
              <w:left w:val="nil"/>
              <w:bottom w:val="nil"/>
              <w:right w:val="nil"/>
            </w:tcBorders>
            <w:shd w:val="clear" w:color="auto" w:fill="auto"/>
            <w:noWrap/>
            <w:vAlign w:val="center"/>
            <w:hideMark/>
          </w:tcPr>
          <w:p w14:paraId="722A7650" w14:textId="77777777" w:rsidR="0024329B" w:rsidRDefault="0024329B" w:rsidP="00B35DF2">
            <w:pPr>
              <w:rPr>
                <w:color w:val="000000"/>
                <w:sz w:val="22"/>
                <w:szCs w:val="22"/>
              </w:rPr>
            </w:pPr>
            <w:r>
              <w:rPr>
                <w:color w:val="000000"/>
                <w:sz w:val="22"/>
                <w:szCs w:val="22"/>
              </w:rPr>
              <w:t>51(12.4)</w:t>
            </w:r>
          </w:p>
        </w:tc>
        <w:tc>
          <w:tcPr>
            <w:tcW w:w="1170" w:type="dxa"/>
            <w:tcBorders>
              <w:top w:val="nil"/>
              <w:left w:val="nil"/>
              <w:bottom w:val="nil"/>
              <w:right w:val="nil"/>
            </w:tcBorders>
            <w:shd w:val="clear" w:color="auto" w:fill="auto"/>
            <w:noWrap/>
            <w:vAlign w:val="center"/>
            <w:hideMark/>
          </w:tcPr>
          <w:p w14:paraId="6209D08C" w14:textId="77777777" w:rsidR="0024329B" w:rsidRDefault="0024329B" w:rsidP="00B35DF2">
            <w:pPr>
              <w:rPr>
                <w:color w:val="000000"/>
                <w:sz w:val="22"/>
                <w:szCs w:val="22"/>
              </w:rPr>
            </w:pPr>
            <w:r>
              <w:rPr>
                <w:color w:val="000000"/>
                <w:sz w:val="22"/>
                <w:szCs w:val="22"/>
              </w:rPr>
              <w:t>19 (37.3)</w:t>
            </w:r>
          </w:p>
        </w:tc>
        <w:tc>
          <w:tcPr>
            <w:tcW w:w="900" w:type="dxa"/>
            <w:tcBorders>
              <w:top w:val="nil"/>
              <w:left w:val="nil"/>
              <w:bottom w:val="nil"/>
              <w:right w:val="nil"/>
            </w:tcBorders>
            <w:shd w:val="clear" w:color="auto" w:fill="auto"/>
            <w:noWrap/>
            <w:vAlign w:val="center"/>
            <w:hideMark/>
          </w:tcPr>
          <w:p w14:paraId="2D9283DF" w14:textId="77777777" w:rsidR="0024329B" w:rsidRDefault="0024329B" w:rsidP="00312DDC">
            <w:pPr>
              <w:rPr>
                <w:color w:val="000000"/>
                <w:sz w:val="22"/>
                <w:szCs w:val="22"/>
              </w:rPr>
            </w:pPr>
            <w:r>
              <w:rPr>
                <w:color w:val="000000"/>
                <w:sz w:val="22"/>
                <w:szCs w:val="22"/>
              </w:rPr>
              <w:t>1.15</w:t>
            </w:r>
          </w:p>
        </w:tc>
        <w:tc>
          <w:tcPr>
            <w:tcW w:w="1170" w:type="dxa"/>
            <w:tcBorders>
              <w:top w:val="nil"/>
              <w:left w:val="nil"/>
              <w:bottom w:val="nil"/>
              <w:right w:val="nil"/>
            </w:tcBorders>
            <w:shd w:val="clear" w:color="auto" w:fill="auto"/>
            <w:noWrap/>
            <w:vAlign w:val="center"/>
            <w:hideMark/>
          </w:tcPr>
          <w:p w14:paraId="68D9C2E6" w14:textId="77777777" w:rsidR="0024329B" w:rsidRDefault="0024329B" w:rsidP="00B35DF2">
            <w:pPr>
              <w:jc w:val="center"/>
              <w:rPr>
                <w:color w:val="000000"/>
                <w:sz w:val="22"/>
                <w:szCs w:val="22"/>
              </w:rPr>
            </w:pPr>
            <w:r>
              <w:rPr>
                <w:color w:val="000000"/>
                <w:sz w:val="22"/>
                <w:szCs w:val="22"/>
              </w:rPr>
              <w:t>0.62-2.15</w:t>
            </w:r>
          </w:p>
        </w:tc>
        <w:tc>
          <w:tcPr>
            <w:tcW w:w="741" w:type="dxa"/>
            <w:tcBorders>
              <w:top w:val="nil"/>
              <w:left w:val="nil"/>
              <w:bottom w:val="nil"/>
              <w:right w:val="nil"/>
            </w:tcBorders>
            <w:shd w:val="clear" w:color="auto" w:fill="auto"/>
            <w:noWrap/>
            <w:vAlign w:val="center"/>
            <w:hideMark/>
          </w:tcPr>
          <w:p w14:paraId="0516D6F0" w14:textId="77777777" w:rsidR="0024329B" w:rsidRDefault="0024329B" w:rsidP="00B35DF2">
            <w:pPr>
              <w:jc w:val="center"/>
              <w:rPr>
                <w:color w:val="000000"/>
                <w:sz w:val="22"/>
                <w:szCs w:val="22"/>
              </w:rPr>
            </w:pPr>
          </w:p>
        </w:tc>
        <w:tc>
          <w:tcPr>
            <w:tcW w:w="879" w:type="dxa"/>
            <w:tcBorders>
              <w:top w:val="nil"/>
              <w:left w:val="nil"/>
              <w:bottom w:val="nil"/>
              <w:right w:val="nil"/>
            </w:tcBorders>
            <w:shd w:val="clear" w:color="auto" w:fill="auto"/>
            <w:noWrap/>
            <w:vAlign w:val="center"/>
            <w:hideMark/>
          </w:tcPr>
          <w:p w14:paraId="58405F72"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center"/>
            <w:hideMark/>
          </w:tcPr>
          <w:p w14:paraId="389A8356"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1AAD5BCD" w14:textId="77777777" w:rsidR="0024329B" w:rsidRDefault="0024329B" w:rsidP="00B35DF2">
            <w:pPr>
              <w:jc w:val="center"/>
              <w:rPr>
                <w:sz w:val="20"/>
                <w:szCs w:val="20"/>
              </w:rPr>
            </w:pPr>
          </w:p>
        </w:tc>
      </w:tr>
      <w:tr w:rsidR="003B5C26" w14:paraId="1443B111" w14:textId="77777777" w:rsidTr="003B5C26">
        <w:trPr>
          <w:trHeight w:val="315"/>
        </w:trPr>
        <w:tc>
          <w:tcPr>
            <w:tcW w:w="2700" w:type="dxa"/>
            <w:tcBorders>
              <w:top w:val="nil"/>
              <w:left w:val="nil"/>
              <w:bottom w:val="nil"/>
              <w:right w:val="nil"/>
            </w:tcBorders>
            <w:shd w:val="clear" w:color="auto" w:fill="auto"/>
            <w:noWrap/>
            <w:vAlign w:val="bottom"/>
            <w:hideMark/>
          </w:tcPr>
          <w:p w14:paraId="41FEAD1A" w14:textId="77777777" w:rsidR="0024329B" w:rsidRDefault="0024329B" w:rsidP="00B35DF2">
            <w:pPr>
              <w:rPr>
                <w:sz w:val="20"/>
                <w:szCs w:val="20"/>
              </w:rPr>
            </w:pPr>
          </w:p>
        </w:tc>
        <w:tc>
          <w:tcPr>
            <w:tcW w:w="1260" w:type="dxa"/>
            <w:tcBorders>
              <w:top w:val="nil"/>
              <w:left w:val="nil"/>
              <w:bottom w:val="nil"/>
              <w:right w:val="nil"/>
            </w:tcBorders>
            <w:shd w:val="clear" w:color="auto" w:fill="auto"/>
            <w:noWrap/>
            <w:vAlign w:val="bottom"/>
            <w:hideMark/>
          </w:tcPr>
          <w:p w14:paraId="62438CE5" w14:textId="77777777" w:rsidR="0024329B" w:rsidRDefault="0024329B" w:rsidP="00B35DF2">
            <w:pPr>
              <w:rPr>
                <w:sz w:val="20"/>
                <w:szCs w:val="20"/>
              </w:rPr>
            </w:pPr>
          </w:p>
        </w:tc>
        <w:tc>
          <w:tcPr>
            <w:tcW w:w="1170" w:type="dxa"/>
            <w:tcBorders>
              <w:top w:val="nil"/>
              <w:left w:val="nil"/>
              <w:bottom w:val="nil"/>
              <w:right w:val="nil"/>
            </w:tcBorders>
            <w:shd w:val="clear" w:color="auto" w:fill="auto"/>
            <w:noWrap/>
            <w:vAlign w:val="bottom"/>
            <w:hideMark/>
          </w:tcPr>
          <w:p w14:paraId="54810DD9"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bottom"/>
            <w:hideMark/>
          </w:tcPr>
          <w:p w14:paraId="75FD23CE"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bottom"/>
            <w:hideMark/>
          </w:tcPr>
          <w:p w14:paraId="0B539E35"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bottom"/>
            <w:hideMark/>
          </w:tcPr>
          <w:p w14:paraId="21E92136"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bottom"/>
            <w:hideMark/>
          </w:tcPr>
          <w:p w14:paraId="07ABD2D0"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65C31FE5"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09AB8616" w14:textId="77777777" w:rsidR="0024329B" w:rsidRDefault="0024329B" w:rsidP="00B35DF2">
            <w:pPr>
              <w:jc w:val="center"/>
              <w:rPr>
                <w:sz w:val="20"/>
                <w:szCs w:val="20"/>
              </w:rPr>
            </w:pPr>
          </w:p>
        </w:tc>
      </w:tr>
      <w:tr w:rsidR="003B5C26" w14:paraId="0AF1E939" w14:textId="77777777" w:rsidTr="003B5C26">
        <w:trPr>
          <w:trHeight w:val="330"/>
        </w:trPr>
        <w:tc>
          <w:tcPr>
            <w:tcW w:w="2700" w:type="dxa"/>
            <w:tcBorders>
              <w:top w:val="nil"/>
              <w:left w:val="nil"/>
              <w:bottom w:val="nil"/>
              <w:right w:val="nil"/>
            </w:tcBorders>
            <w:shd w:val="clear" w:color="auto" w:fill="auto"/>
            <w:noWrap/>
            <w:vAlign w:val="center"/>
            <w:hideMark/>
          </w:tcPr>
          <w:p w14:paraId="03ECA010" w14:textId="499727C0" w:rsidR="0024329B" w:rsidRDefault="0024329B" w:rsidP="00B35DF2">
            <w:pPr>
              <w:rPr>
                <w:b/>
                <w:bCs/>
                <w:color w:val="000000"/>
                <w:sz w:val="22"/>
                <w:szCs w:val="22"/>
              </w:rPr>
            </w:pPr>
            <w:r>
              <w:rPr>
                <w:b/>
                <w:bCs/>
                <w:color w:val="000000"/>
                <w:sz w:val="22"/>
                <w:szCs w:val="22"/>
              </w:rPr>
              <w:t>First care seeking</w:t>
            </w:r>
            <w:r>
              <w:rPr>
                <w:b/>
                <w:bCs/>
                <w:color w:val="000000"/>
                <w:sz w:val="22"/>
                <w:szCs w:val="22"/>
                <w:vertAlign w:val="superscript"/>
              </w:rPr>
              <w:t xml:space="preserve"> 5</w:t>
            </w:r>
          </w:p>
        </w:tc>
        <w:tc>
          <w:tcPr>
            <w:tcW w:w="1260" w:type="dxa"/>
            <w:tcBorders>
              <w:top w:val="nil"/>
              <w:left w:val="nil"/>
              <w:bottom w:val="nil"/>
              <w:right w:val="nil"/>
            </w:tcBorders>
            <w:shd w:val="clear" w:color="auto" w:fill="auto"/>
            <w:noWrap/>
            <w:vAlign w:val="bottom"/>
            <w:hideMark/>
          </w:tcPr>
          <w:p w14:paraId="27C532D9" w14:textId="77777777" w:rsidR="0024329B" w:rsidRDefault="0024329B" w:rsidP="00B35DF2">
            <w:pPr>
              <w:rPr>
                <w:b/>
                <w:bCs/>
                <w:color w:val="000000"/>
                <w:sz w:val="22"/>
                <w:szCs w:val="22"/>
              </w:rPr>
            </w:pPr>
          </w:p>
        </w:tc>
        <w:tc>
          <w:tcPr>
            <w:tcW w:w="1170" w:type="dxa"/>
            <w:tcBorders>
              <w:top w:val="nil"/>
              <w:left w:val="nil"/>
              <w:bottom w:val="nil"/>
              <w:right w:val="nil"/>
            </w:tcBorders>
            <w:shd w:val="clear" w:color="auto" w:fill="auto"/>
            <w:noWrap/>
            <w:vAlign w:val="bottom"/>
            <w:hideMark/>
          </w:tcPr>
          <w:p w14:paraId="533C68AD"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bottom"/>
            <w:hideMark/>
          </w:tcPr>
          <w:p w14:paraId="4F889761"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bottom"/>
            <w:hideMark/>
          </w:tcPr>
          <w:p w14:paraId="4624389C"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bottom"/>
            <w:hideMark/>
          </w:tcPr>
          <w:p w14:paraId="769C8060"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bottom"/>
            <w:hideMark/>
          </w:tcPr>
          <w:p w14:paraId="6CF5DC8E"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2F1B3331"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41879F2A" w14:textId="77777777" w:rsidR="0024329B" w:rsidRDefault="0024329B" w:rsidP="00B35DF2">
            <w:pPr>
              <w:jc w:val="center"/>
              <w:rPr>
                <w:sz w:val="20"/>
                <w:szCs w:val="20"/>
              </w:rPr>
            </w:pPr>
          </w:p>
        </w:tc>
      </w:tr>
      <w:tr w:rsidR="003B5C26" w14:paraId="74BD3B65" w14:textId="77777777" w:rsidTr="003B5C26">
        <w:trPr>
          <w:trHeight w:val="315"/>
        </w:trPr>
        <w:tc>
          <w:tcPr>
            <w:tcW w:w="2700" w:type="dxa"/>
            <w:tcBorders>
              <w:top w:val="nil"/>
              <w:left w:val="nil"/>
              <w:bottom w:val="nil"/>
              <w:right w:val="nil"/>
            </w:tcBorders>
            <w:shd w:val="clear" w:color="auto" w:fill="auto"/>
            <w:noWrap/>
            <w:vAlign w:val="center"/>
            <w:hideMark/>
          </w:tcPr>
          <w:p w14:paraId="7D8CF6D0" w14:textId="77777777" w:rsidR="0024329B" w:rsidRDefault="0024329B" w:rsidP="00B35DF2">
            <w:pPr>
              <w:rPr>
                <w:color w:val="000000"/>
                <w:sz w:val="22"/>
                <w:szCs w:val="22"/>
              </w:rPr>
            </w:pPr>
            <w:r>
              <w:rPr>
                <w:color w:val="000000"/>
                <w:sz w:val="22"/>
                <w:szCs w:val="22"/>
              </w:rPr>
              <w:t>Formal services</w:t>
            </w:r>
          </w:p>
        </w:tc>
        <w:tc>
          <w:tcPr>
            <w:tcW w:w="1260" w:type="dxa"/>
            <w:tcBorders>
              <w:top w:val="nil"/>
              <w:left w:val="nil"/>
              <w:bottom w:val="nil"/>
              <w:right w:val="nil"/>
            </w:tcBorders>
            <w:shd w:val="clear" w:color="auto" w:fill="auto"/>
            <w:noWrap/>
            <w:vAlign w:val="center"/>
            <w:hideMark/>
          </w:tcPr>
          <w:p w14:paraId="23E571DD" w14:textId="77777777" w:rsidR="0024329B" w:rsidRDefault="0024329B" w:rsidP="00B35DF2">
            <w:pPr>
              <w:rPr>
                <w:color w:val="000000"/>
                <w:sz w:val="22"/>
                <w:szCs w:val="22"/>
              </w:rPr>
            </w:pPr>
            <w:r>
              <w:rPr>
                <w:color w:val="000000"/>
                <w:sz w:val="22"/>
                <w:szCs w:val="22"/>
              </w:rPr>
              <w:t xml:space="preserve">354 (85.3) </w:t>
            </w:r>
          </w:p>
        </w:tc>
        <w:tc>
          <w:tcPr>
            <w:tcW w:w="1170" w:type="dxa"/>
            <w:tcBorders>
              <w:top w:val="nil"/>
              <w:left w:val="nil"/>
              <w:bottom w:val="nil"/>
              <w:right w:val="nil"/>
            </w:tcBorders>
            <w:shd w:val="clear" w:color="auto" w:fill="auto"/>
            <w:noWrap/>
            <w:vAlign w:val="center"/>
            <w:hideMark/>
          </w:tcPr>
          <w:p w14:paraId="344DFF22" w14:textId="77777777" w:rsidR="0024329B" w:rsidRDefault="0024329B" w:rsidP="00B35DF2">
            <w:pPr>
              <w:rPr>
                <w:color w:val="000000"/>
                <w:sz w:val="22"/>
                <w:szCs w:val="22"/>
              </w:rPr>
            </w:pPr>
            <w:r>
              <w:rPr>
                <w:color w:val="000000"/>
                <w:sz w:val="22"/>
                <w:szCs w:val="22"/>
              </w:rPr>
              <w:t>121 (34.2)</w:t>
            </w:r>
          </w:p>
        </w:tc>
        <w:tc>
          <w:tcPr>
            <w:tcW w:w="900" w:type="dxa"/>
            <w:tcBorders>
              <w:top w:val="nil"/>
              <w:left w:val="nil"/>
              <w:bottom w:val="nil"/>
              <w:right w:val="nil"/>
            </w:tcBorders>
            <w:shd w:val="clear" w:color="auto" w:fill="auto"/>
            <w:noWrap/>
            <w:vAlign w:val="center"/>
            <w:hideMark/>
          </w:tcPr>
          <w:p w14:paraId="2F4178A5" w14:textId="03AFA81E" w:rsidR="0024329B" w:rsidRDefault="0024329B" w:rsidP="00312DDC">
            <w:pPr>
              <w:rPr>
                <w:color w:val="000000"/>
                <w:sz w:val="22"/>
                <w:szCs w:val="22"/>
              </w:rPr>
            </w:pPr>
            <w:r>
              <w:rPr>
                <w:color w:val="000000"/>
                <w:sz w:val="22"/>
                <w:szCs w:val="22"/>
              </w:rPr>
              <w:t>1 (Ref)</w:t>
            </w:r>
          </w:p>
        </w:tc>
        <w:tc>
          <w:tcPr>
            <w:tcW w:w="1170" w:type="dxa"/>
            <w:tcBorders>
              <w:top w:val="nil"/>
              <w:left w:val="nil"/>
              <w:bottom w:val="nil"/>
              <w:right w:val="nil"/>
            </w:tcBorders>
            <w:shd w:val="clear" w:color="auto" w:fill="auto"/>
            <w:noWrap/>
            <w:vAlign w:val="center"/>
            <w:hideMark/>
          </w:tcPr>
          <w:p w14:paraId="7DBE1BBE" w14:textId="77777777" w:rsidR="0024329B" w:rsidRDefault="0024329B" w:rsidP="00B35DF2">
            <w:pPr>
              <w:jc w:val="right"/>
              <w:rPr>
                <w:color w:val="000000"/>
                <w:sz w:val="22"/>
                <w:szCs w:val="22"/>
              </w:rPr>
            </w:pPr>
          </w:p>
        </w:tc>
        <w:tc>
          <w:tcPr>
            <w:tcW w:w="741" w:type="dxa"/>
            <w:tcBorders>
              <w:top w:val="nil"/>
              <w:left w:val="nil"/>
              <w:bottom w:val="nil"/>
              <w:right w:val="nil"/>
            </w:tcBorders>
            <w:shd w:val="clear" w:color="auto" w:fill="auto"/>
            <w:noWrap/>
            <w:vAlign w:val="center"/>
            <w:hideMark/>
          </w:tcPr>
          <w:p w14:paraId="013B4502" w14:textId="77777777" w:rsidR="0024329B" w:rsidRDefault="0024329B" w:rsidP="00B35DF2">
            <w:pPr>
              <w:rPr>
                <w:color w:val="000000"/>
                <w:sz w:val="22"/>
                <w:szCs w:val="22"/>
              </w:rPr>
            </w:pPr>
            <w:r>
              <w:rPr>
                <w:color w:val="000000"/>
                <w:sz w:val="22"/>
                <w:szCs w:val="22"/>
              </w:rPr>
              <w:t>0.08</w:t>
            </w:r>
          </w:p>
        </w:tc>
        <w:tc>
          <w:tcPr>
            <w:tcW w:w="879" w:type="dxa"/>
            <w:tcBorders>
              <w:top w:val="nil"/>
              <w:left w:val="nil"/>
              <w:bottom w:val="nil"/>
              <w:right w:val="nil"/>
            </w:tcBorders>
            <w:shd w:val="clear" w:color="auto" w:fill="auto"/>
            <w:noWrap/>
            <w:vAlign w:val="center"/>
            <w:hideMark/>
          </w:tcPr>
          <w:p w14:paraId="59D3104D" w14:textId="45948C87" w:rsidR="0024329B" w:rsidRDefault="0024329B" w:rsidP="00B35DF2">
            <w:pPr>
              <w:jc w:val="center"/>
              <w:rPr>
                <w:color w:val="000000"/>
                <w:sz w:val="22"/>
                <w:szCs w:val="22"/>
              </w:rPr>
            </w:pPr>
            <w:r>
              <w:rPr>
                <w:color w:val="000000"/>
                <w:sz w:val="22"/>
                <w:szCs w:val="22"/>
              </w:rPr>
              <w:t>1 (Ref)</w:t>
            </w:r>
          </w:p>
        </w:tc>
        <w:tc>
          <w:tcPr>
            <w:tcW w:w="1065" w:type="dxa"/>
            <w:tcBorders>
              <w:top w:val="nil"/>
              <w:left w:val="nil"/>
              <w:bottom w:val="nil"/>
              <w:right w:val="nil"/>
            </w:tcBorders>
            <w:shd w:val="clear" w:color="auto" w:fill="auto"/>
            <w:noWrap/>
            <w:vAlign w:val="center"/>
            <w:hideMark/>
          </w:tcPr>
          <w:p w14:paraId="11254B1E" w14:textId="77777777" w:rsidR="0024329B" w:rsidRDefault="0024329B" w:rsidP="00B35DF2">
            <w:pPr>
              <w:jc w:val="center"/>
              <w:rPr>
                <w:color w:val="000000"/>
                <w:sz w:val="22"/>
                <w:szCs w:val="22"/>
              </w:rPr>
            </w:pPr>
          </w:p>
        </w:tc>
        <w:tc>
          <w:tcPr>
            <w:tcW w:w="735" w:type="dxa"/>
            <w:tcBorders>
              <w:top w:val="nil"/>
              <w:left w:val="nil"/>
              <w:bottom w:val="nil"/>
              <w:right w:val="nil"/>
            </w:tcBorders>
            <w:shd w:val="clear" w:color="auto" w:fill="auto"/>
            <w:noWrap/>
            <w:vAlign w:val="center"/>
            <w:hideMark/>
          </w:tcPr>
          <w:p w14:paraId="5EBF877A" w14:textId="77777777" w:rsidR="0024329B" w:rsidRDefault="0024329B" w:rsidP="00B35DF2">
            <w:pPr>
              <w:rPr>
                <w:color w:val="000000"/>
                <w:sz w:val="22"/>
                <w:szCs w:val="22"/>
              </w:rPr>
            </w:pPr>
            <w:r>
              <w:rPr>
                <w:color w:val="000000"/>
                <w:sz w:val="22"/>
                <w:szCs w:val="22"/>
              </w:rPr>
              <w:t>0.09</w:t>
            </w:r>
          </w:p>
        </w:tc>
      </w:tr>
      <w:tr w:rsidR="003B5C26" w14:paraId="77276E3B" w14:textId="77777777" w:rsidTr="003B5C26">
        <w:trPr>
          <w:trHeight w:val="315"/>
        </w:trPr>
        <w:tc>
          <w:tcPr>
            <w:tcW w:w="2700" w:type="dxa"/>
            <w:tcBorders>
              <w:top w:val="nil"/>
              <w:left w:val="nil"/>
              <w:bottom w:val="nil"/>
              <w:right w:val="nil"/>
            </w:tcBorders>
            <w:shd w:val="clear" w:color="auto" w:fill="auto"/>
            <w:noWrap/>
            <w:vAlign w:val="center"/>
            <w:hideMark/>
          </w:tcPr>
          <w:p w14:paraId="1A9C76FF" w14:textId="77777777" w:rsidR="0024329B" w:rsidRDefault="0024329B" w:rsidP="00B35DF2">
            <w:pPr>
              <w:rPr>
                <w:color w:val="000000"/>
                <w:sz w:val="22"/>
                <w:szCs w:val="22"/>
              </w:rPr>
            </w:pPr>
            <w:r>
              <w:rPr>
                <w:color w:val="000000"/>
                <w:sz w:val="22"/>
                <w:szCs w:val="22"/>
              </w:rPr>
              <w:t>Traditional/pharmacy/none</w:t>
            </w:r>
          </w:p>
        </w:tc>
        <w:tc>
          <w:tcPr>
            <w:tcW w:w="1260" w:type="dxa"/>
            <w:tcBorders>
              <w:top w:val="nil"/>
              <w:left w:val="nil"/>
              <w:bottom w:val="nil"/>
              <w:right w:val="nil"/>
            </w:tcBorders>
            <w:shd w:val="clear" w:color="auto" w:fill="auto"/>
            <w:noWrap/>
            <w:vAlign w:val="center"/>
            <w:hideMark/>
          </w:tcPr>
          <w:p w14:paraId="7F8DDE4A" w14:textId="77777777" w:rsidR="0024329B" w:rsidRDefault="0024329B" w:rsidP="00B35DF2">
            <w:pPr>
              <w:rPr>
                <w:color w:val="000000"/>
                <w:sz w:val="22"/>
                <w:szCs w:val="22"/>
              </w:rPr>
            </w:pPr>
            <w:r>
              <w:rPr>
                <w:color w:val="000000"/>
                <w:sz w:val="22"/>
                <w:szCs w:val="22"/>
              </w:rPr>
              <w:t>61 (14.7)</w:t>
            </w:r>
          </w:p>
        </w:tc>
        <w:tc>
          <w:tcPr>
            <w:tcW w:w="1170" w:type="dxa"/>
            <w:tcBorders>
              <w:top w:val="nil"/>
              <w:left w:val="nil"/>
              <w:bottom w:val="nil"/>
              <w:right w:val="nil"/>
            </w:tcBorders>
            <w:shd w:val="clear" w:color="auto" w:fill="auto"/>
            <w:noWrap/>
            <w:vAlign w:val="center"/>
            <w:hideMark/>
          </w:tcPr>
          <w:p w14:paraId="0095ABEE" w14:textId="77777777" w:rsidR="0024329B" w:rsidRDefault="0024329B" w:rsidP="00B35DF2">
            <w:pPr>
              <w:rPr>
                <w:color w:val="000000"/>
                <w:sz w:val="22"/>
                <w:szCs w:val="22"/>
              </w:rPr>
            </w:pPr>
            <w:r>
              <w:rPr>
                <w:color w:val="000000"/>
                <w:sz w:val="22"/>
                <w:szCs w:val="22"/>
              </w:rPr>
              <w:t>28 (45.9)</w:t>
            </w:r>
          </w:p>
        </w:tc>
        <w:tc>
          <w:tcPr>
            <w:tcW w:w="900" w:type="dxa"/>
            <w:tcBorders>
              <w:top w:val="nil"/>
              <w:left w:val="nil"/>
              <w:bottom w:val="nil"/>
              <w:right w:val="nil"/>
            </w:tcBorders>
            <w:shd w:val="clear" w:color="auto" w:fill="auto"/>
            <w:noWrap/>
            <w:vAlign w:val="center"/>
            <w:hideMark/>
          </w:tcPr>
          <w:p w14:paraId="08F1846F" w14:textId="77777777" w:rsidR="0024329B" w:rsidRDefault="0024329B" w:rsidP="00312DDC">
            <w:pPr>
              <w:rPr>
                <w:color w:val="000000"/>
                <w:sz w:val="22"/>
                <w:szCs w:val="22"/>
              </w:rPr>
            </w:pPr>
            <w:r>
              <w:rPr>
                <w:color w:val="000000"/>
                <w:sz w:val="22"/>
                <w:szCs w:val="22"/>
              </w:rPr>
              <w:t>1.63</w:t>
            </w:r>
          </w:p>
        </w:tc>
        <w:tc>
          <w:tcPr>
            <w:tcW w:w="1170" w:type="dxa"/>
            <w:tcBorders>
              <w:top w:val="nil"/>
              <w:left w:val="nil"/>
              <w:bottom w:val="nil"/>
              <w:right w:val="nil"/>
            </w:tcBorders>
            <w:shd w:val="clear" w:color="auto" w:fill="auto"/>
            <w:noWrap/>
            <w:vAlign w:val="center"/>
            <w:hideMark/>
          </w:tcPr>
          <w:p w14:paraId="347247EE" w14:textId="77777777" w:rsidR="0024329B" w:rsidRDefault="0024329B" w:rsidP="00B35DF2">
            <w:pPr>
              <w:jc w:val="center"/>
              <w:rPr>
                <w:color w:val="000000"/>
                <w:sz w:val="22"/>
                <w:szCs w:val="22"/>
              </w:rPr>
            </w:pPr>
            <w:r>
              <w:rPr>
                <w:color w:val="000000"/>
                <w:sz w:val="22"/>
                <w:szCs w:val="22"/>
              </w:rPr>
              <w:t>0.94-2.83</w:t>
            </w:r>
          </w:p>
        </w:tc>
        <w:tc>
          <w:tcPr>
            <w:tcW w:w="741" w:type="dxa"/>
            <w:tcBorders>
              <w:top w:val="nil"/>
              <w:left w:val="nil"/>
              <w:bottom w:val="nil"/>
              <w:right w:val="nil"/>
            </w:tcBorders>
            <w:shd w:val="clear" w:color="auto" w:fill="auto"/>
            <w:noWrap/>
            <w:vAlign w:val="center"/>
            <w:hideMark/>
          </w:tcPr>
          <w:p w14:paraId="1F3E3DE2" w14:textId="77777777" w:rsidR="0024329B" w:rsidRDefault="0024329B" w:rsidP="00B35DF2">
            <w:pPr>
              <w:jc w:val="center"/>
              <w:rPr>
                <w:color w:val="000000"/>
                <w:sz w:val="22"/>
                <w:szCs w:val="22"/>
              </w:rPr>
            </w:pPr>
          </w:p>
        </w:tc>
        <w:tc>
          <w:tcPr>
            <w:tcW w:w="879" w:type="dxa"/>
            <w:tcBorders>
              <w:top w:val="nil"/>
              <w:left w:val="nil"/>
              <w:bottom w:val="nil"/>
              <w:right w:val="nil"/>
            </w:tcBorders>
            <w:shd w:val="clear" w:color="auto" w:fill="auto"/>
            <w:noWrap/>
            <w:vAlign w:val="center"/>
            <w:hideMark/>
          </w:tcPr>
          <w:p w14:paraId="31D8BCB7" w14:textId="77777777" w:rsidR="0024329B" w:rsidRDefault="0024329B" w:rsidP="00B35DF2">
            <w:pPr>
              <w:jc w:val="center"/>
              <w:rPr>
                <w:color w:val="000000"/>
                <w:sz w:val="22"/>
                <w:szCs w:val="22"/>
              </w:rPr>
            </w:pPr>
            <w:r>
              <w:rPr>
                <w:color w:val="000000"/>
                <w:sz w:val="22"/>
                <w:szCs w:val="22"/>
              </w:rPr>
              <w:t>1.61</w:t>
            </w:r>
          </w:p>
        </w:tc>
        <w:tc>
          <w:tcPr>
            <w:tcW w:w="1065" w:type="dxa"/>
            <w:tcBorders>
              <w:top w:val="nil"/>
              <w:left w:val="nil"/>
              <w:bottom w:val="nil"/>
              <w:right w:val="nil"/>
            </w:tcBorders>
            <w:shd w:val="clear" w:color="auto" w:fill="auto"/>
            <w:noWrap/>
            <w:vAlign w:val="center"/>
            <w:hideMark/>
          </w:tcPr>
          <w:p w14:paraId="62CC7DC0" w14:textId="77777777" w:rsidR="0024329B" w:rsidRDefault="0024329B" w:rsidP="00B35DF2">
            <w:pPr>
              <w:jc w:val="center"/>
              <w:rPr>
                <w:color w:val="000000"/>
                <w:sz w:val="22"/>
                <w:szCs w:val="22"/>
              </w:rPr>
            </w:pPr>
            <w:r>
              <w:rPr>
                <w:color w:val="000000"/>
                <w:sz w:val="22"/>
                <w:szCs w:val="22"/>
              </w:rPr>
              <w:t>0.93-2.80</w:t>
            </w:r>
          </w:p>
        </w:tc>
        <w:tc>
          <w:tcPr>
            <w:tcW w:w="735" w:type="dxa"/>
            <w:tcBorders>
              <w:top w:val="nil"/>
              <w:left w:val="nil"/>
              <w:bottom w:val="nil"/>
              <w:right w:val="nil"/>
            </w:tcBorders>
            <w:shd w:val="clear" w:color="auto" w:fill="auto"/>
            <w:noWrap/>
            <w:vAlign w:val="bottom"/>
            <w:hideMark/>
          </w:tcPr>
          <w:p w14:paraId="5A0118F6" w14:textId="77777777" w:rsidR="0024329B" w:rsidRDefault="0024329B" w:rsidP="00B35DF2">
            <w:pPr>
              <w:jc w:val="center"/>
              <w:rPr>
                <w:color w:val="000000"/>
                <w:sz w:val="22"/>
                <w:szCs w:val="22"/>
              </w:rPr>
            </w:pPr>
          </w:p>
        </w:tc>
      </w:tr>
      <w:tr w:rsidR="003B5C26" w14:paraId="77FEDA45" w14:textId="77777777" w:rsidTr="003B5C26">
        <w:trPr>
          <w:trHeight w:val="315"/>
        </w:trPr>
        <w:tc>
          <w:tcPr>
            <w:tcW w:w="2700" w:type="dxa"/>
            <w:tcBorders>
              <w:top w:val="nil"/>
              <w:left w:val="nil"/>
              <w:bottom w:val="nil"/>
              <w:right w:val="nil"/>
            </w:tcBorders>
            <w:shd w:val="clear" w:color="auto" w:fill="auto"/>
            <w:noWrap/>
            <w:vAlign w:val="center"/>
            <w:hideMark/>
          </w:tcPr>
          <w:p w14:paraId="3EBCB79B" w14:textId="77777777" w:rsidR="0024329B" w:rsidRDefault="0024329B" w:rsidP="00B35DF2">
            <w:pPr>
              <w:rPr>
                <w:sz w:val="20"/>
                <w:szCs w:val="20"/>
              </w:rPr>
            </w:pPr>
          </w:p>
        </w:tc>
        <w:tc>
          <w:tcPr>
            <w:tcW w:w="1260" w:type="dxa"/>
            <w:tcBorders>
              <w:top w:val="nil"/>
              <w:left w:val="nil"/>
              <w:bottom w:val="nil"/>
              <w:right w:val="nil"/>
            </w:tcBorders>
            <w:shd w:val="clear" w:color="auto" w:fill="auto"/>
            <w:noWrap/>
            <w:vAlign w:val="bottom"/>
            <w:hideMark/>
          </w:tcPr>
          <w:p w14:paraId="68DC9DFB" w14:textId="77777777" w:rsidR="0024329B" w:rsidRDefault="0024329B" w:rsidP="00B35DF2">
            <w:pPr>
              <w:rPr>
                <w:sz w:val="20"/>
                <w:szCs w:val="20"/>
              </w:rPr>
            </w:pPr>
          </w:p>
        </w:tc>
        <w:tc>
          <w:tcPr>
            <w:tcW w:w="1170" w:type="dxa"/>
            <w:tcBorders>
              <w:top w:val="nil"/>
              <w:left w:val="nil"/>
              <w:bottom w:val="nil"/>
              <w:right w:val="nil"/>
            </w:tcBorders>
            <w:shd w:val="clear" w:color="auto" w:fill="auto"/>
            <w:noWrap/>
            <w:vAlign w:val="bottom"/>
            <w:hideMark/>
          </w:tcPr>
          <w:p w14:paraId="72A59CDE"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bottom"/>
            <w:hideMark/>
          </w:tcPr>
          <w:p w14:paraId="567FE60F"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bottom"/>
            <w:hideMark/>
          </w:tcPr>
          <w:p w14:paraId="03A9BF92"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bottom"/>
            <w:hideMark/>
          </w:tcPr>
          <w:p w14:paraId="2226E9A8"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bottom"/>
            <w:hideMark/>
          </w:tcPr>
          <w:p w14:paraId="49DE8C8D"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79C2D1BD"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41F53BAB" w14:textId="77777777" w:rsidR="0024329B" w:rsidRDefault="0024329B" w:rsidP="00B35DF2">
            <w:pPr>
              <w:jc w:val="center"/>
              <w:rPr>
                <w:sz w:val="20"/>
                <w:szCs w:val="20"/>
              </w:rPr>
            </w:pPr>
          </w:p>
        </w:tc>
      </w:tr>
      <w:tr w:rsidR="003B5C26" w14:paraId="5AF5806F" w14:textId="77777777" w:rsidTr="003B5C26">
        <w:trPr>
          <w:trHeight w:val="315"/>
        </w:trPr>
        <w:tc>
          <w:tcPr>
            <w:tcW w:w="2700" w:type="dxa"/>
            <w:tcBorders>
              <w:top w:val="nil"/>
              <w:left w:val="nil"/>
              <w:bottom w:val="nil"/>
              <w:right w:val="nil"/>
            </w:tcBorders>
            <w:shd w:val="clear" w:color="auto" w:fill="auto"/>
            <w:noWrap/>
            <w:vAlign w:val="center"/>
            <w:hideMark/>
          </w:tcPr>
          <w:p w14:paraId="07089064" w14:textId="394EBFE4" w:rsidR="0024329B" w:rsidRDefault="0024329B" w:rsidP="00B35DF2">
            <w:pPr>
              <w:rPr>
                <w:b/>
                <w:bCs/>
                <w:color w:val="000000"/>
                <w:sz w:val="22"/>
                <w:szCs w:val="22"/>
              </w:rPr>
            </w:pPr>
            <w:r>
              <w:rPr>
                <w:b/>
                <w:bCs/>
                <w:color w:val="000000"/>
                <w:sz w:val="22"/>
                <w:szCs w:val="22"/>
              </w:rPr>
              <w:t xml:space="preserve">Turnaround time, hours: </w:t>
            </w:r>
          </w:p>
        </w:tc>
        <w:tc>
          <w:tcPr>
            <w:tcW w:w="1260" w:type="dxa"/>
            <w:tcBorders>
              <w:top w:val="nil"/>
              <w:left w:val="nil"/>
              <w:bottom w:val="nil"/>
              <w:right w:val="nil"/>
            </w:tcBorders>
            <w:shd w:val="clear" w:color="auto" w:fill="auto"/>
            <w:noWrap/>
            <w:vAlign w:val="center"/>
            <w:hideMark/>
          </w:tcPr>
          <w:p w14:paraId="6E98019A" w14:textId="77777777" w:rsidR="0024329B" w:rsidRDefault="0024329B" w:rsidP="00B35DF2">
            <w:pPr>
              <w:rPr>
                <w:b/>
                <w:bCs/>
                <w:color w:val="000000"/>
                <w:sz w:val="22"/>
                <w:szCs w:val="22"/>
              </w:rPr>
            </w:pPr>
          </w:p>
        </w:tc>
        <w:tc>
          <w:tcPr>
            <w:tcW w:w="1170" w:type="dxa"/>
            <w:tcBorders>
              <w:top w:val="nil"/>
              <w:left w:val="nil"/>
              <w:bottom w:val="nil"/>
              <w:right w:val="nil"/>
            </w:tcBorders>
            <w:shd w:val="clear" w:color="auto" w:fill="auto"/>
            <w:noWrap/>
            <w:vAlign w:val="center"/>
            <w:hideMark/>
          </w:tcPr>
          <w:p w14:paraId="58825067"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center"/>
            <w:hideMark/>
          </w:tcPr>
          <w:p w14:paraId="1A536925"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center"/>
            <w:hideMark/>
          </w:tcPr>
          <w:p w14:paraId="0CF56F3C"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center"/>
            <w:hideMark/>
          </w:tcPr>
          <w:p w14:paraId="3EB90C84"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center"/>
            <w:hideMark/>
          </w:tcPr>
          <w:p w14:paraId="5C21F4E0"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center"/>
            <w:hideMark/>
          </w:tcPr>
          <w:p w14:paraId="1DBC15CF"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539D7745" w14:textId="77777777" w:rsidR="0024329B" w:rsidRDefault="0024329B" w:rsidP="00B35DF2">
            <w:pPr>
              <w:jc w:val="center"/>
              <w:rPr>
                <w:sz w:val="20"/>
                <w:szCs w:val="20"/>
              </w:rPr>
            </w:pPr>
          </w:p>
        </w:tc>
      </w:tr>
      <w:tr w:rsidR="003B5C26" w14:paraId="521144F4" w14:textId="77777777" w:rsidTr="003B5C26">
        <w:trPr>
          <w:trHeight w:val="360"/>
        </w:trPr>
        <w:tc>
          <w:tcPr>
            <w:tcW w:w="2700" w:type="dxa"/>
            <w:tcBorders>
              <w:top w:val="nil"/>
              <w:left w:val="nil"/>
              <w:bottom w:val="nil"/>
              <w:right w:val="nil"/>
            </w:tcBorders>
            <w:shd w:val="clear" w:color="auto" w:fill="auto"/>
            <w:noWrap/>
            <w:vAlign w:val="center"/>
            <w:hideMark/>
          </w:tcPr>
          <w:p w14:paraId="174D1185" w14:textId="77777777" w:rsidR="0024329B" w:rsidRDefault="0024329B" w:rsidP="00B35DF2">
            <w:pPr>
              <w:rPr>
                <w:i/>
                <w:iCs/>
                <w:color w:val="000000"/>
                <w:sz w:val="22"/>
                <w:szCs w:val="22"/>
              </w:rPr>
            </w:pPr>
            <w:r>
              <w:rPr>
                <w:i/>
                <w:iCs/>
                <w:color w:val="000000"/>
                <w:sz w:val="22"/>
                <w:szCs w:val="22"/>
              </w:rPr>
              <w:t>Last clinic visit</w:t>
            </w:r>
            <w:r>
              <w:rPr>
                <w:i/>
                <w:iCs/>
                <w:color w:val="000000"/>
                <w:sz w:val="22"/>
                <w:szCs w:val="22"/>
                <w:vertAlign w:val="superscript"/>
              </w:rPr>
              <w:t>4,6</w:t>
            </w:r>
          </w:p>
        </w:tc>
        <w:tc>
          <w:tcPr>
            <w:tcW w:w="1260" w:type="dxa"/>
            <w:tcBorders>
              <w:top w:val="nil"/>
              <w:left w:val="nil"/>
              <w:bottom w:val="nil"/>
              <w:right w:val="nil"/>
            </w:tcBorders>
            <w:shd w:val="clear" w:color="auto" w:fill="auto"/>
            <w:noWrap/>
            <w:vAlign w:val="center"/>
            <w:hideMark/>
          </w:tcPr>
          <w:p w14:paraId="02A5E413" w14:textId="77777777" w:rsidR="0024329B" w:rsidRDefault="0024329B" w:rsidP="00B35DF2">
            <w:pPr>
              <w:rPr>
                <w:i/>
                <w:iCs/>
                <w:color w:val="000000"/>
                <w:sz w:val="22"/>
                <w:szCs w:val="22"/>
              </w:rPr>
            </w:pPr>
          </w:p>
        </w:tc>
        <w:tc>
          <w:tcPr>
            <w:tcW w:w="1170" w:type="dxa"/>
            <w:tcBorders>
              <w:top w:val="nil"/>
              <w:left w:val="nil"/>
              <w:bottom w:val="nil"/>
              <w:right w:val="nil"/>
            </w:tcBorders>
            <w:shd w:val="clear" w:color="auto" w:fill="auto"/>
            <w:noWrap/>
            <w:vAlign w:val="center"/>
            <w:hideMark/>
          </w:tcPr>
          <w:p w14:paraId="312B6EB1"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center"/>
            <w:hideMark/>
          </w:tcPr>
          <w:p w14:paraId="6A424235"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center"/>
            <w:hideMark/>
          </w:tcPr>
          <w:p w14:paraId="0AF2EE28"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center"/>
            <w:hideMark/>
          </w:tcPr>
          <w:p w14:paraId="24A73486"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center"/>
            <w:hideMark/>
          </w:tcPr>
          <w:p w14:paraId="3D96B0CD"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5909842F"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5D20E580" w14:textId="77777777" w:rsidR="0024329B" w:rsidRDefault="0024329B" w:rsidP="00B35DF2">
            <w:pPr>
              <w:jc w:val="center"/>
              <w:rPr>
                <w:sz w:val="20"/>
                <w:szCs w:val="20"/>
              </w:rPr>
            </w:pPr>
          </w:p>
        </w:tc>
      </w:tr>
      <w:tr w:rsidR="003B5C26" w14:paraId="57E60836" w14:textId="77777777" w:rsidTr="003B5C26">
        <w:trPr>
          <w:trHeight w:val="315"/>
        </w:trPr>
        <w:tc>
          <w:tcPr>
            <w:tcW w:w="2700" w:type="dxa"/>
            <w:tcBorders>
              <w:top w:val="nil"/>
              <w:left w:val="nil"/>
              <w:bottom w:val="nil"/>
              <w:right w:val="nil"/>
            </w:tcBorders>
            <w:shd w:val="clear" w:color="auto" w:fill="auto"/>
            <w:noWrap/>
            <w:vAlign w:val="center"/>
            <w:hideMark/>
          </w:tcPr>
          <w:p w14:paraId="7B8F1C3A" w14:textId="77777777" w:rsidR="0024329B" w:rsidRDefault="0024329B" w:rsidP="00B35DF2">
            <w:pPr>
              <w:rPr>
                <w:color w:val="000000"/>
                <w:sz w:val="22"/>
                <w:szCs w:val="22"/>
              </w:rPr>
            </w:pPr>
            <w:r>
              <w:rPr>
                <w:color w:val="000000"/>
                <w:sz w:val="22"/>
                <w:szCs w:val="22"/>
              </w:rPr>
              <w:t xml:space="preserve">&gt;3hrs                          </w:t>
            </w:r>
          </w:p>
        </w:tc>
        <w:tc>
          <w:tcPr>
            <w:tcW w:w="1260" w:type="dxa"/>
            <w:tcBorders>
              <w:top w:val="nil"/>
              <w:left w:val="nil"/>
              <w:bottom w:val="nil"/>
              <w:right w:val="nil"/>
            </w:tcBorders>
            <w:shd w:val="clear" w:color="auto" w:fill="auto"/>
            <w:noWrap/>
            <w:vAlign w:val="center"/>
            <w:hideMark/>
          </w:tcPr>
          <w:p w14:paraId="3C3AEA3C" w14:textId="77777777" w:rsidR="0024329B" w:rsidRDefault="0024329B" w:rsidP="00B35DF2">
            <w:pPr>
              <w:rPr>
                <w:color w:val="000000"/>
                <w:sz w:val="22"/>
                <w:szCs w:val="22"/>
              </w:rPr>
            </w:pPr>
            <w:r>
              <w:rPr>
                <w:color w:val="000000"/>
                <w:sz w:val="22"/>
                <w:szCs w:val="22"/>
              </w:rPr>
              <w:t xml:space="preserve">248 (60.1)             </w:t>
            </w:r>
          </w:p>
        </w:tc>
        <w:tc>
          <w:tcPr>
            <w:tcW w:w="1170" w:type="dxa"/>
            <w:tcBorders>
              <w:top w:val="nil"/>
              <w:left w:val="nil"/>
              <w:bottom w:val="nil"/>
              <w:right w:val="nil"/>
            </w:tcBorders>
            <w:shd w:val="clear" w:color="auto" w:fill="auto"/>
            <w:noWrap/>
            <w:vAlign w:val="center"/>
            <w:hideMark/>
          </w:tcPr>
          <w:p w14:paraId="3B38E1BB" w14:textId="77777777" w:rsidR="0024329B" w:rsidRDefault="0024329B" w:rsidP="00B35DF2">
            <w:pPr>
              <w:rPr>
                <w:color w:val="000000"/>
                <w:sz w:val="22"/>
                <w:szCs w:val="22"/>
              </w:rPr>
            </w:pPr>
            <w:r>
              <w:rPr>
                <w:color w:val="000000"/>
                <w:sz w:val="22"/>
                <w:szCs w:val="22"/>
              </w:rPr>
              <w:t xml:space="preserve">96 (38.7)        </w:t>
            </w:r>
          </w:p>
        </w:tc>
        <w:tc>
          <w:tcPr>
            <w:tcW w:w="900" w:type="dxa"/>
            <w:tcBorders>
              <w:top w:val="nil"/>
              <w:left w:val="nil"/>
              <w:bottom w:val="nil"/>
              <w:right w:val="nil"/>
            </w:tcBorders>
            <w:shd w:val="clear" w:color="auto" w:fill="auto"/>
            <w:noWrap/>
            <w:vAlign w:val="center"/>
            <w:hideMark/>
          </w:tcPr>
          <w:p w14:paraId="103885EC" w14:textId="04D14A43" w:rsidR="0024329B" w:rsidRDefault="0024329B" w:rsidP="00312DDC">
            <w:pPr>
              <w:rPr>
                <w:color w:val="000000"/>
                <w:sz w:val="22"/>
                <w:szCs w:val="22"/>
              </w:rPr>
            </w:pPr>
            <w:r>
              <w:rPr>
                <w:color w:val="000000"/>
                <w:sz w:val="22"/>
                <w:szCs w:val="22"/>
              </w:rPr>
              <w:t>1 (Ref)</w:t>
            </w:r>
          </w:p>
        </w:tc>
        <w:tc>
          <w:tcPr>
            <w:tcW w:w="1170" w:type="dxa"/>
            <w:tcBorders>
              <w:top w:val="nil"/>
              <w:left w:val="nil"/>
              <w:bottom w:val="nil"/>
              <w:right w:val="nil"/>
            </w:tcBorders>
            <w:shd w:val="clear" w:color="auto" w:fill="auto"/>
            <w:noWrap/>
            <w:vAlign w:val="center"/>
            <w:hideMark/>
          </w:tcPr>
          <w:p w14:paraId="6376710B" w14:textId="77777777" w:rsidR="0024329B" w:rsidRDefault="0024329B" w:rsidP="00B35DF2">
            <w:pPr>
              <w:jc w:val="right"/>
              <w:rPr>
                <w:color w:val="000000"/>
                <w:sz w:val="22"/>
                <w:szCs w:val="22"/>
              </w:rPr>
            </w:pPr>
          </w:p>
        </w:tc>
        <w:tc>
          <w:tcPr>
            <w:tcW w:w="741" w:type="dxa"/>
            <w:tcBorders>
              <w:top w:val="nil"/>
              <w:left w:val="nil"/>
              <w:bottom w:val="nil"/>
              <w:right w:val="nil"/>
            </w:tcBorders>
            <w:shd w:val="clear" w:color="auto" w:fill="auto"/>
            <w:noWrap/>
            <w:vAlign w:val="center"/>
            <w:hideMark/>
          </w:tcPr>
          <w:p w14:paraId="51DBA9AF" w14:textId="77777777" w:rsidR="0024329B" w:rsidRDefault="0024329B" w:rsidP="00B35DF2">
            <w:pPr>
              <w:rPr>
                <w:color w:val="000000"/>
                <w:sz w:val="22"/>
                <w:szCs w:val="22"/>
              </w:rPr>
            </w:pPr>
            <w:r>
              <w:rPr>
                <w:color w:val="000000"/>
                <w:sz w:val="22"/>
                <w:szCs w:val="22"/>
              </w:rPr>
              <w:t>0.38</w:t>
            </w:r>
          </w:p>
        </w:tc>
        <w:tc>
          <w:tcPr>
            <w:tcW w:w="879" w:type="dxa"/>
            <w:tcBorders>
              <w:top w:val="nil"/>
              <w:left w:val="nil"/>
              <w:bottom w:val="nil"/>
              <w:right w:val="nil"/>
            </w:tcBorders>
            <w:shd w:val="clear" w:color="auto" w:fill="auto"/>
            <w:noWrap/>
            <w:vAlign w:val="center"/>
            <w:hideMark/>
          </w:tcPr>
          <w:p w14:paraId="73096D9F" w14:textId="77777777" w:rsidR="0024329B" w:rsidRDefault="0024329B" w:rsidP="00B35DF2">
            <w:pPr>
              <w:rPr>
                <w:color w:val="000000"/>
                <w:sz w:val="22"/>
                <w:szCs w:val="22"/>
              </w:rPr>
            </w:pPr>
          </w:p>
        </w:tc>
        <w:tc>
          <w:tcPr>
            <w:tcW w:w="1065" w:type="dxa"/>
            <w:tcBorders>
              <w:top w:val="nil"/>
              <w:left w:val="nil"/>
              <w:bottom w:val="nil"/>
              <w:right w:val="nil"/>
            </w:tcBorders>
            <w:shd w:val="clear" w:color="auto" w:fill="auto"/>
            <w:noWrap/>
            <w:vAlign w:val="bottom"/>
            <w:hideMark/>
          </w:tcPr>
          <w:p w14:paraId="4BBF5ECD"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07A4CA00" w14:textId="77777777" w:rsidR="0024329B" w:rsidRDefault="0024329B" w:rsidP="00B35DF2">
            <w:pPr>
              <w:jc w:val="center"/>
              <w:rPr>
                <w:sz w:val="20"/>
                <w:szCs w:val="20"/>
              </w:rPr>
            </w:pPr>
          </w:p>
        </w:tc>
      </w:tr>
      <w:tr w:rsidR="003B5C26" w14:paraId="2B674D7E" w14:textId="77777777" w:rsidTr="003B5C26">
        <w:trPr>
          <w:trHeight w:val="315"/>
        </w:trPr>
        <w:tc>
          <w:tcPr>
            <w:tcW w:w="2700" w:type="dxa"/>
            <w:tcBorders>
              <w:top w:val="nil"/>
              <w:left w:val="nil"/>
              <w:bottom w:val="nil"/>
              <w:right w:val="nil"/>
            </w:tcBorders>
            <w:shd w:val="clear" w:color="auto" w:fill="auto"/>
            <w:noWrap/>
            <w:vAlign w:val="center"/>
            <w:hideMark/>
          </w:tcPr>
          <w:p w14:paraId="2ED5F1E2" w14:textId="77777777" w:rsidR="0024329B" w:rsidRDefault="0024329B" w:rsidP="00B35DF2">
            <w:pPr>
              <w:rPr>
                <w:color w:val="000000"/>
                <w:sz w:val="22"/>
                <w:szCs w:val="22"/>
              </w:rPr>
            </w:pPr>
            <w:r>
              <w:rPr>
                <w:color w:val="000000"/>
                <w:sz w:val="22"/>
                <w:szCs w:val="22"/>
              </w:rPr>
              <w:t>2-3hrs</w:t>
            </w:r>
          </w:p>
        </w:tc>
        <w:tc>
          <w:tcPr>
            <w:tcW w:w="1260" w:type="dxa"/>
            <w:tcBorders>
              <w:top w:val="nil"/>
              <w:left w:val="nil"/>
              <w:bottom w:val="nil"/>
              <w:right w:val="nil"/>
            </w:tcBorders>
            <w:shd w:val="clear" w:color="auto" w:fill="auto"/>
            <w:noWrap/>
            <w:vAlign w:val="center"/>
            <w:hideMark/>
          </w:tcPr>
          <w:p w14:paraId="60AD4504" w14:textId="77777777" w:rsidR="0024329B" w:rsidRDefault="0024329B" w:rsidP="00B35DF2">
            <w:pPr>
              <w:rPr>
                <w:color w:val="000000"/>
                <w:sz w:val="22"/>
                <w:szCs w:val="22"/>
              </w:rPr>
            </w:pPr>
            <w:r>
              <w:rPr>
                <w:color w:val="000000"/>
                <w:sz w:val="22"/>
                <w:szCs w:val="22"/>
              </w:rPr>
              <w:t>72 (17.4)</w:t>
            </w:r>
          </w:p>
        </w:tc>
        <w:tc>
          <w:tcPr>
            <w:tcW w:w="1170" w:type="dxa"/>
            <w:tcBorders>
              <w:top w:val="nil"/>
              <w:left w:val="nil"/>
              <w:bottom w:val="nil"/>
              <w:right w:val="nil"/>
            </w:tcBorders>
            <w:shd w:val="clear" w:color="auto" w:fill="auto"/>
            <w:noWrap/>
            <w:vAlign w:val="center"/>
            <w:hideMark/>
          </w:tcPr>
          <w:p w14:paraId="723D8317" w14:textId="77777777" w:rsidR="0024329B" w:rsidRDefault="0024329B" w:rsidP="00B35DF2">
            <w:pPr>
              <w:rPr>
                <w:color w:val="000000"/>
                <w:sz w:val="22"/>
                <w:szCs w:val="22"/>
              </w:rPr>
            </w:pPr>
            <w:r>
              <w:rPr>
                <w:color w:val="000000"/>
                <w:sz w:val="22"/>
                <w:szCs w:val="22"/>
              </w:rPr>
              <w:t>24 (33.3)</w:t>
            </w:r>
          </w:p>
        </w:tc>
        <w:tc>
          <w:tcPr>
            <w:tcW w:w="900" w:type="dxa"/>
            <w:tcBorders>
              <w:top w:val="nil"/>
              <w:left w:val="nil"/>
              <w:bottom w:val="nil"/>
              <w:right w:val="nil"/>
            </w:tcBorders>
            <w:shd w:val="clear" w:color="auto" w:fill="auto"/>
            <w:noWrap/>
            <w:vAlign w:val="center"/>
            <w:hideMark/>
          </w:tcPr>
          <w:p w14:paraId="3CDB04FD" w14:textId="77777777" w:rsidR="0024329B" w:rsidRDefault="0024329B" w:rsidP="00312DDC">
            <w:pPr>
              <w:rPr>
                <w:color w:val="000000"/>
                <w:sz w:val="22"/>
                <w:szCs w:val="22"/>
              </w:rPr>
            </w:pPr>
            <w:r>
              <w:rPr>
                <w:color w:val="000000"/>
                <w:sz w:val="22"/>
                <w:szCs w:val="22"/>
              </w:rPr>
              <w:t>0.79</w:t>
            </w:r>
          </w:p>
        </w:tc>
        <w:tc>
          <w:tcPr>
            <w:tcW w:w="1170" w:type="dxa"/>
            <w:tcBorders>
              <w:top w:val="nil"/>
              <w:left w:val="nil"/>
              <w:bottom w:val="nil"/>
              <w:right w:val="nil"/>
            </w:tcBorders>
            <w:shd w:val="clear" w:color="auto" w:fill="auto"/>
            <w:noWrap/>
            <w:vAlign w:val="center"/>
            <w:hideMark/>
          </w:tcPr>
          <w:p w14:paraId="395B2CA9" w14:textId="77777777" w:rsidR="0024329B" w:rsidRDefault="0024329B" w:rsidP="00B35DF2">
            <w:pPr>
              <w:jc w:val="center"/>
              <w:rPr>
                <w:color w:val="000000"/>
                <w:sz w:val="22"/>
                <w:szCs w:val="22"/>
              </w:rPr>
            </w:pPr>
            <w:r>
              <w:rPr>
                <w:color w:val="000000"/>
                <w:sz w:val="22"/>
                <w:szCs w:val="22"/>
              </w:rPr>
              <w:t>0.46-1.38</w:t>
            </w:r>
          </w:p>
        </w:tc>
        <w:tc>
          <w:tcPr>
            <w:tcW w:w="741" w:type="dxa"/>
            <w:tcBorders>
              <w:top w:val="nil"/>
              <w:left w:val="nil"/>
              <w:bottom w:val="nil"/>
              <w:right w:val="nil"/>
            </w:tcBorders>
            <w:shd w:val="clear" w:color="auto" w:fill="auto"/>
            <w:noWrap/>
            <w:vAlign w:val="center"/>
            <w:hideMark/>
          </w:tcPr>
          <w:p w14:paraId="79CD258F" w14:textId="77777777" w:rsidR="0024329B" w:rsidRDefault="0024329B" w:rsidP="00B35DF2">
            <w:pPr>
              <w:jc w:val="center"/>
              <w:rPr>
                <w:color w:val="000000"/>
                <w:sz w:val="22"/>
                <w:szCs w:val="22"/>
              </w:rPr>
            </w:pPr>
          </w:p>
        </w:tc>
        <w:tc>
          <w:tcPr>
            <w:tcW w:w="879" w:type="dxa"/>
            <w:tcBorders>
              <w:top w:val="nil"/>
              <w:left w:val="nil"/>
              <w:bottom w:val="nil"/>
              <w:right w:val="nil"/>
            </w:tcBorders>
            <w:shd w:val="clear" w:color="auto" w:fill="auto"/>
            <w:noWrap/>
            <w:vAlign w:val="center"/>
            <w:hideMark/>
          </w:tcPr>
          <w:p w14:paraId="4E26DACE"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43A4F46A"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2A416FB5" w14:textId="77777777" w:rsidR="0024329B" w:rsidRDefault="0024329B" w:rsidP="00B35DF2">
            <w:pPr>
              <w:jc w:val="center"/>
              <w:rPr>
                <w:sz w:val="20"/>
                <w:szCs w:val="20"/>
              </w:rPr>
            </w:pPr>
          </w:p>
        </w:tc>
      </w:tr>
      <w:tr w:rsidR="003B5C26" w14:paraId="33AA7975" w14:textId="77777777" w:rsidTr="003B5C26">
        <w:trPr>
          <w:trHeight w:val="315"/>
        </w:trPr>
        <w:tc>
          <w:tcPr>
            <w:tcW w:w="2700" w:type="dxa"/>
            <w:tcBorders>
              <w:top w:val="nil"/>
              <w:left w:val="nil"/>
              <w:bottom w:val="nil"/>
              <w:right w:val="nil"/>
            </w:tcBorders>
            <w:shd w:val="clear" w:color="auto" w:fill="auto"/>
            <w:noWrap/>
            <w:vAlign w:val="center"/>
            <w:hideMark/>
          </w:tcPr>
          <w:p w14:paraId="3514B357" w14:textId="77777777" w:rsidR="0024329B" w:rsidRDefault="0024329B" w:rsidP="00B35DF2">
            <w:pPr>
              <w:rPr>
                <w:color w:val="000000"/>
                <w:sz w:val="22"/>
                <w:szCs w:val="22"/>
              </w:rPr>
            </w:pPr>
            <w:r>
              <w:rPr>
                <w:color w:val="000000"/>
                <w:sz w:val="22"/>
                <w:szCs w:val="22"/>
              </w:rPr>
              <w:t>&lt;2hrs</w:t>
            </w:r>
          </w:p>
        </w:tc>
        <w:tc>
          <w:tcPr>
            <w:tcW w:w="1260" w:type="dxa"/>
            <w:tcBorders>
              <w:top w:val="nil"/>
              <w:left w:val="nil"/>
              <w:bottom w:val="nil"/>
              <w:right w:val="nil"/>
            </w:tcBorders>
            <w:shd w:val="clear" w:color="auto" w:fill="auto"/>
            <w:noWrap/>
            <w:vAlign w:val="center"/>
            <w:hideMark/>
          </w:tcPr>
          <w:p w14:paraId="7630DEE7" w14:textId="77777777" w:rsidR="0024329B" w:rsidRDefault="0024329B" w:rsidP="00B35DF2">
            <w:pPr>
              <w:rPr>
                <w:color w:val="000000"/>
                <w:sz w:val="22"/>
                <w:szCs w:val="22"/>
              </w:rPr>
            </w:pPr>
            <w:r>
              <w:rPr>
                <w:color w:val="000000"/>
                <w:sz w:val="22"/>
                <w:szCs w:val="22"/>
              </w:rPr>
              <w:t>93 (22.5)</w:t>
            </w:r>
          </w:p>
        </w:tc>
        <w:tc>
          <w:tcPr>
            <w:tcW w:w="1170" w:type="dxa"/>
            <w:tcBorders>
              <w:top w:val="nil"/>
              <w:left w:val="nil"/>
              <w:bottom w:val="nil"/>
              <w:right w:val="nil"/>
            </w:tcBorders>
            <w:shd w:val="clear" w:color="auto" w:fill="auto"/>
            <w:noWrap/>
            <w:vAlign w:val="center"/>
            <w:hideMark/>
          </w:tcPr>
          <w:p w14:paraId="4BE43D00" w14:textId="77777777" w:rsidR="0024329B" w:rsidRDefault="0024329B" w:rsidP="00B35DF2">
            <w:pPr>
              <w:rPr>
                <w:color w:val="000000"/>
                <w:sz w:val="22"/>
                <w:szCs w:val="22"/>
              </w:rPr>
            </w:pPr>
            <w:r>
              <w:rPr>
                <w:color w:val="000000"/>
                <w:sz w:val="22"/>
                <w:szCs w:val="22"/>
              </w:rPr>
              <w:t>29 (31.2)</w:t>
            </w:r>
          </w:p>
        </w:tc>
        <w:tc>
          <w:tcPr>
            <w:tcW w:w="900" w:type="dxa"/>
            <w:tcBorders>
              <w:top w:val="nil"/>
              <w:left w:val="nil"/>
              <w:bottom w:val="nil"/>
              <w:right w:val="nil"/>
            </w:tcBorders>
            <w:shd w:val="clear" w:color="auto" w:fill="auto"/>
            <w:noWrap/>
            <w:vAlign w:val="center"/>
            <w:hideMark/>
          </w:tcPr>
          <w:p w14:paraId="0E051739" w14:textId="77777777" w:rsidR="0024329B" w:rsidRDefault="0024329B" w:rsidP="00312DDC">
            <w:pPr>
              <w:rPr>
                <w:color w:val="000000"/>
                <w:sz w:val="22"/>
                <w:szCs w:val="22"/>
              </w:rPr>
            </w:pPr>
            <w:r>
              <w:rPr>
                <w:color w:val="000000"/>
                <w:sz w:val="22"/>
                <w:szCs w:val="22"/>
              </w:rPr>
              <w:t>0.72</w:t>
            </w:r>
          </w:p>
        </w:tc>
        <w:tc>
          <w:tcPr>
            <w:tcW w:w="1170" w:type="dxa"/>
            <w:tcBorders>
              <w:top w:val="nil"/>
              <w:left w:val="nil"/>
              <w:bottom w:val="nil"/>
              <w:right w:val="nil"/>
            </w:tcBorders>
            <w:shd w:val="clear" w:color="auto" w:fill="auto"/>
            <w:noWrap/>
            <w:vAlign w:val="center"/>
            <w:hideMark/>
          </w:tcPr>
          <w:p w14:paraId="7458A099" w14:textId="77777777" w:rsidR="0024329B" w:rsidRDefault="0024329B" w:rsidP="00B35DF2">
            <w:pPr>
              <w:jc w:val="center"/>
              <w:rPr>
                <w:color w:val="000000"/>
                <w:sz w:val="22"/>
                <w:szCs w:val="22"/>
              </w:rPr>
            </w:pPr>
            <w:r>
              <w:rPr>
                <w:color w:val="000000"/>
                <w:sz w:val="22"/>
                <w:szCs w:val="22"/>
              </w:rPr>
              <w:t>0.43-1.19</w:t>
            </w:r>
          </w:p>
        </w:tc>
        <w:tc>
          <w:tcPr>
            <w:tcW w:w="741" w:type="dxa"/>
            <w:tcBorders>
              <w:top w:val="nil"/>
              <w:left w:val="nil"/>
              <w:bottom w:val="nil"/>
              <w:right w:val="nil"/>
            </w:tcBorders>
            <w:shd w:val="clear" w:color="auto" w:fill="auto"/>
            <w:noWrap/>
            <w:vAlign w:val="center"/>
            <w:hideMark/>
          </w:tcPr>
          <w:p w14:paraId="071604F2" w14:textId="77777777" w:rsidR="0024329B" w:rsidRDefault="0024329B" w:rsidP="00B35DF2">
            <w:pPr>
              <w:jc w:val="center"/>
              <w:rPr>
                <w:color w:val="000000"/>
                <w:sz w:val="22"/>
                <w:szCs w:val="22"/>
              </w:rPr>
            </w:pPr>
          </w:p>
        </w:tc>
        <w:tc>
          <w:tcPr>
            <w:tcW w:w="879" w:type="dxa"/>
            <w:tcBorders>
              <w:top w:val="nil"/>
              <w:left w:val="nil"/>
              <w:bottom w:val="nil"/>
              <w:right w:val="nil"/>
            </w:tcBorders>
            <w:shd w:val="clear" w:color="auto" w:fill="auto"/>
            <w:noWrap/>
            <w:vAlign w:val="center"/>
            <w:hideMark/>
          </w:tcPr>
          <w:p w14:paraId="72C87906"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0FD7D577"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6624FA7D" w14:textId="77777777" w:rsidR="0024329B" w:rsidRDefault="0024329B" w:rsidP="00B35DF2">
            <w:pPr>
              <w:jc w:val="center"/>
              <w:rPr>
                <w:sz w:val="20"/>
                <w:szCs w:val="20"/>
              </w:rPr>
            </w:pPr>
          </w:p>
        </w:tc>
      </w:tr>
      <w:tr w:rsidR="003B5C26" w14:paraId="1146E0A8" w14:textId="77777777" w:rsidTr="003B5C26">
        <w:trPr>
          <w:trHeight w:val="153"/>
        </w:trPr>
        <w:tc>
          <w:tcPr>
            <w:tcW w:w="2700" w:type="dxa"/>
            <w:tcBorders>
              <w:top w:val="nil"/>
              <w:left w:val="nil"/>
              <w:bottom w:val="nil"/>
              <w:right w:val="nil"/>
            </w:tcBorders>
            <w:shd w:val="clear" w:color="auto" w:fill="auto"/>
            <w:noWrap/>
            <w:vAlign w:val="center"/>
            <w:hideMark/>
          </w:tcPr>
          <w:p w14:paraId="2E02547F" w14:textId="77777777" w:rsidR="0024329B" w:rsidRDefault="0024329B" w:rsidP="00B35DF2">
            <w:pPr>
              <w:rPr>
                <w:sz w:val="20"/>
                <w:szCs w:val="20"/>
              </w:rPr>
            </w:pPr>
          </w:p>
        </w:tc>
        <w:tc>
          <w:tcPr>
            <w:tcW w:w="1260" w:type="dxa"/>
            <w:tcBorders>
              <w:top w:val="nil"/>
              <w:left w:val="nil"/>
              <w:bottom w:val="nil"/>
              <w:right w:val="nil"/>
            </w:tcBorders>
            <w:shd w:val="clear" w:color="auto" w:fill="auto"/>
            <w:noWrap/>
            <w:vAlign w:val="center"/>
            <w:hideMark/>
          </w:tcPr>
          <w:p w14:paraId="2A70618E" w14:textId="77777777" w:rsidR="0024329B" w:rsidRDefault="0024329B" w:rsidP="00B35DF2">
            <w:pPr>
              <w:rPr>
                <w:sz w:val="20"/>
                <w:szCs w:val="20"/>
              </w:rPr>
            </w:pPr>
          </w:p>
        </w:tc>
        <w:tc>
          <w:tcPr>
            <w:tcW w:w="1170" w:type="dxa"/>
            <w:tcBorders>
              <w:top w:val="nil"/>
              <w:left w:val="nil"/>
              <w:bottom w:val="nil"/>
              <w:right w:val="nil"/>
            </w:tcBorders>
            <w:shd w:val="clear" w:color="auto" w:fill="auto"/>
            <w:noWrap/>
            <w:vAlign w:val="center"/>
            <w:hideMark/>
          </w:tcPr>
          <w:p w14:paraId="345B6120"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center"/>
            <w:hideMark/>
          </w:tcPr>
          <w:p w14:paraId="30A9C89D"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center"/>
            <w:hideMark/>
          </w:tcPr>
          <w:p w14:paraId="7C820D84"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center"/>
            <w:hideMark/>
          </w:tcPr>
          <w:p w14:paraId="244D8308"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center"/>
            <w:hideMark/>
          </w:tcPr>
          <w:p w14:paraId="4CA889F8"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78C1D48B"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3F03D673" w14:textId="77777777" w:rsidR="0024329B" w:rsidRDefault="0024329B" w:rsidP="00B35DF2">
            <w:pPr>
              <w:jc w:val="center"/>
              <w:rPr>
                <w:sz w:val="20"/>
                <w:szCs w:val="20"/>
              </w:rPr>
            </w:pPr>
          </w:p>
        </w:tc>
      </w:tr>
      <w:tr w:rsidR="003B5C26" w14:paraId="6A458FB5" w14:textId="77777777" w:rsidTr="003B5C26">
        <w:trPr>
          <w:trHeight w:val="360"/>
        </w:trPr>
        <w:tc>
          <w:tcPr>
            <w:tcW w:w="2700" w:type="dxa"/>
            <w:tcBorders>
              <w:top w:val="nil"/>
              <w:left w:val="nil"/>
              <w:bottom w:val="nil"/>
              <w:right w:val="nil"/>
            </w:tcBorders>
            <w:shd w:val="clear" w:color="auto" w:fill="auto"/>
            <w:noWrap/>
            <w:vAlign w:val="center"/>
            <w:hideMark/>
          </w:tcPr>
          <w:p w14:paraId="67254F91" w14:textId="77777777" w:rsidR="0024329B" w:rsidRDefault="0024329B" w:rsidP="00B35DF2">
            <w:pPr>
              <w:rPr>
                <w:i/>
                <w:iCs/>
                <w:color w:val="000000"/>
                <w:sz w:val="22"/>
                <w:szCs w:val="22"/>
              </w:rPr>
            </w:pPr>
            <w:r>
              <w:rPr>
                <w:i/>
                <w:iCs/>
                <w:color w:val="000000"/>
                <w:sz w:val="22"/>
                <w:szCs w:val="22"/>
              </w:rPr>
              <w:t>Recruitment visit</w:t>
            </w:r>
            <w:r>
              <w:rPr>
                <w:i/>
                <w:iCs/>
                <w:color w:val="000000"/>
                <w:sz w:val="22"/>
                <w:szCs w:val="22"/>
                <w:vertAlign w:val="superscript"/>
              </w:rPr>
              <w:t>6</w:t>
            </w:r>
          </w:p>
        </w:tc>
        <w:tc>
          <w:tcPr>
            <w:tcW w:w="1260" w:type="dxa"/>
            <w:tcBorders>
              <w:top w:val="nil"/>
              <w:left w:val="nil"/>
              <w:bottom w:val="nil"/>
              <w:right w:val="nil"/>
            </w:tcBorders>
            <w:shd w:val="clear" w:color="auto" w:fill="auto"/>
            <w:noWrap/>
            <w:vAlign w:val="bottom"/>
            <w:hideMark/>
          </w:tcPr>
          <w:p w14:paraId="1D6A52E8" w14:textId="77777777" w:rsidR="0024329B" w:rsidRDefault="0024329B" w:rsidP="00B35DF2">
            <w:pPr>
              <w:rPr>
                <w:i/>
                <w:iCs/>
                <w:color w:val="000000"/>
                <w:sz w:val="22"/>
                <w:szCs w:val="22"/>
              </w:rPr>
            </w:pPr>
          </w:p>
        </w:tc>
        <w:tc>
          <w:tcPr>
            <w:tcW w:w="1170" w:type="dxa"/>
            <w:tcBorders>
              <w:top w:val="nil"/>
              <w:left w:val="nil"/>
              <w:bottom w:val="nil"/>
              <w:right w:val="nil"/>
            </w:tcBorders>
            <w:shd w:val="clear" w:color="auto" w:fill="auto"/>
            <w:noWrap/>
            <w:vAlign w:val="bottom"/>
            <w:hideMark/>
          </w:tcPr>
          <w:p w14:paraId="12FB50F8" w14:textId="77777777" w:rsidR="0024329B" w:rsidRDefault="0024329B" w:rsidP="00B35DF2">
            <w:pPr>
              <w:rPr>
                <w:sz w:val="20"/>
                <w:szCs w:val="20"/>
              </w:rPr>
            </w:pPr>
          </w:p>
        </w:tc>
        <w:tc>
          <w:tcPr>
            <w:tcW w:w="900" w:type="dxa"/>
            <w:tcBorders>
              <w:top w:val="nil"/>
              <w:left w:val="nil"/>
              <w:bottom w:val="nil"/>
              <w:right w:val="nil"/>
            </w:tcBorders>
            <w:shd w:val="clear" w:color="auto" w:fill="auto"/>
            <w:noWrap/>
            <w:vAlign w:val="bottom"/>
            <w:hideMark/>
          </w:tcPr>
          <w:p w14:paraId="4E5E06E5" w14:textId="77777777" w:rsidR="0024329B" w:rsidRDefault="0024329B" w:rsidP="0024329B">
            <w:pPr>
              <w:rPr>
                <w:sz w:val="20"/>
                <w:szCs w:val="20"/>
              </w:rPr>
            </w:pPr>
          </w:p>
        </w:tc>
        <w:tc>
          <w:tcPr>
            <w:tcW w:w="1170" w:type="dxa"/>
            <w:tcBorders>
              <w:top w:val="nil"/>
              <w:left w:val="nil"/>
              <w:bottom w:val="nil"/>
              <w:right w:val="nil"/>
            </w:tcBorders>
            <w:shd w:val="clear" w:color="auto" w:fill="auto"/>
            <w:noWrap/>
            <w:vAlign w:val="bottom"/>
            <w:hideMark/>
          </w:tcPr>
          <w:p w14:paraId="083B6001" w14:textId="77777777" w:rsidR="0024329B" w:rsidRDefault="0024329B" w:rsidP="00B35DF2">
            <w:pPr>
              <w:rPr>
                <w:sz w:val="20"/>
                <w:szCs w:val="20"/>
              </w:rPr>
            </w:pPr>
          </w:p>
        </w:tc>
        <w:tc>
          <w:tcPr>
            <w:tcW w:w="741" w:type="dxa"/>
            <w:tcBorders>
              <w:top w:val="nil"/>
              <w:left w:val="nil"/>
              <w:bottom w:val="nil"/>
              <w:right w:val="nil"/>
            </w:tcBorders>
            <w:shd w:val="clear" w:color="auto" w:fill="auto"/>
            <w:noWrap/>
            <w:vAlign w:val="bottom"/>
            <w:hideMark/>
          </w:tcPr>
          <w:p w14:paraId="68DEAD8C" w14:textId="77777777" w:rsidR="0024329B" w:rsidRDefault="0024329B" w:rsidP="00B35DF2">
            <w:pPr>
              <w:jc w:val="center"/>
              <w:rPr>
                <w:sz w:val="20"/>
                <w:szCs w:val="20"/>
              </w:rPr>
            </w:pPr>
          </w:p>
        </w:tc>
        <w:tc>
          <w:tcPr>
            <w:tcW w:w="879" w:type="dxa"/>
            <w:tcBorders>
              <w:top w:val="nil"/>
              <w:left w:val="nil"/>
              <w:bottom w:val="nil"/>
              <w:right w:val="nil"/>
            </w:tcBorders>
            <w:shd w:val="clear" w:color="auto" w:fill="auto"/>
            <w:noWrap/>
            <w:vAlign w:val="center"/>
            <w:hideMark/>
          </w:tcPr>
          <w:p w14:paraId="41B4D3FD"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51355B9D"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0708738D" w14:textId="77777777" w:rsidR="0024329B" w:rsidRDefault="0024329B" w:rsidP="00B35DF2">
            <w:pPr>
              <w:jc w:val="center"/>
              <w:rPr>
                <w:sz w:val="20"/>
                <w:szCs w:val="20"/>
              </w:rPr>
            </w:pPr>
          </w:p>
        </w:tc>
      </w:tr>
      <w:tr w:rsidR="003B5C26" w14:paraId="3591B22E" w14:textId="77777777" w:rsidTr="003B5C26">
        <w:trPr>
          <w:trHeight w:val="315"/>
        </w:trPr>
        <w:tc>
          <w:tcPr>
            <w:tcW w:w="2700" w:type="dxa"/>
            <w:tcBorders>
              <w:top w:val="nil"/>
              <w:left w:val="nil"/>
              <w:bottom w:val="nil"/>
              <w:right w:val="nil"/>
            </w:tcBorders>
            <w:shd w:val="clear" w:color="auto" w:fill="auto"/>
            <w:noWrap/>
            <w:vAlign w:val="center"/>
            <w:hideMark/>
          </w:tcPr>
          <w:p w14:paraId="09A70865" w14:textId="77777777" w:rsidR="0024329B" w:rsidRDefault="0024329B" w:rsidP="00B35DF2">
            <w:pPr>
              <w:rPr>
                <w:color w:val="000000"/>
                <w:sz w:val="22"/>
                <w:szCs w:val="22"/>
              </w:rPr>
            </w:pPr>
            <w:r>
              <w:rPr>
                <w:color w:val="000000"/>
                <w:sz w:val="22"/>
                <w:szCs w:val="22"/>
              </w:rPr>
              <w:t>&gt;3hrs</w:t>
            </w:r>
          </w:p>
        </w:tc>
        <w:tc>
          <w:tcPr>
            <w:tcW w:w="1260" w:type="dxa"/>
            <w:tcBorders>
              <w:top w:val="nil"/>
              <w:left w:val="nil"/>
              <w:bottom w:val="nil"/>
              <w:right w:val="nil"/>
            </w:tcBorders>
            <w:shd w:val="clear" w:color="auto" w:fill="auto"/>
            <w:noWrap/>
            <w:vAlign w:val="center"/>
            <w:hideMark/>
          </w:tcPr>
          <w:p w14:paraId="67F9C4E9" w14:textId="77777777" w:rsidR="0024329B" w:rsidRDefault="0024329B" w:rsidP="00B35DF2">
            <w:pPr>
              <w:rPr>
                <w:color w:val="000000"/>
                <w:sz w:val="22"/>
                <w:szCs w:val="22"/>
              </w:rPr>
            </w:pPr>
            <w:r>
              <w:rPr>
                <w:color w:val="000000"/>
                <w:sz w:val="22"/>
                <w:szCs w:val="22"/>
              </w:rPr>
              <w:t>356 (85.6)</w:t>
            </w:r>
          </w:p>
        </w:tc>
        <w:tc>
          <w:tcPr>
            <w:tcW w:w="1170" w:type="dxa"/>
            <w:tcBorders>
              <w:top w:val="nil"/>
              <w:left w:val="nil"/>
              <w:bottom w:val="nil"/>
              <w:right w:val="nil"/>
            </w:tcBorders>
            <w:shd w:val="clear" w:color="auto" w:fill="auto"/>
            <w:noWrap/>
            <w:vAlign w:val="center"/>
            <w:hideMark/>
          </w:tcPr>
          <w:p w14:paraId="7403FDA7" w14:textId="77777777" w:rsidR="0024329B" w:rsidRDefault="0024329B" w:rsidP="00B35DF2">
            <w:pPr>
              <w:rPr>
                <w:color w:val="000000"/>
                <w:sz w:val="22"/>
                <w:szCs w:val="22"/>
              </w:rPr>
            </w:pPr>
            <w:r>
              <w:rPr>
                <w:color w:val="000000"/>
                <w:sz w:val="22"/>
                <w:szCs w:val="22"/>
              </w:rPr>
              <w:t>133 (37.4)</w:t>
            </w:r>
          </w:p>
        </w:tc>
        <w:tc>
          <w:tcPr>
            <w:tcW w:w="900" w:type="dxa"/>
            <w:tcBorders>
              <w:top w:val="nil"/>
              <w:left w:val="nil"/>
              <w:bottom w:val="nil"/>
              <w:right w:val="nil"/>
            </w:tcBorders>
            <w:shd w:val="clear" w:color="auto" w:fill="auto"/>
            <w:noWrap/>
            <w:vAlign w:val="center"/>
            <w:hideMark/>
          </w:tcPr>
          <w:p w14:paraId="5826D5CB" w14:textId="6C1AAB21" w:rsidR="0024329B" w:rsidRDefault="0024329B" w:rsidP="00312DDC">
            <w:pPr>
              <w:rPr>
                <w:color w:val="000000"/>
                <w:sz w:val="22"/>
                <w:szCs w:val="22"/>
              </w:rPr>
            </w:pPr>
            <w:r>
              <w:rPr>
                <w:color w:val="000000"/>
                <w:sz w:val="22"/>
                <w:szCs w:val="22"/>
              </w:rPr>
              <w:t>1 (Ref)</w:t>
            </w:r>
          </w:p>
        </w:tc>
        <w:tc>
          <w:tcPr>
            <w:tcW w:w="1170" w:type="dxa"/>
            <w:tcBorders>
              <w:top w:val="nil"/>
              <w:left w:val="nil"/>
              <w:bottom w:val="nil"/>
              <w:right w:val="nil"/>
            </w:tcBorders>
            <w:shd w:val="clear" w:color="auto" w:fill="auto"/>
            <w:noWrap/>
            <w:vAlign w:val="center"/>
            <w:hideMark/>
          </w:tcPr>
          <w:p w14:paraId="64E4BCC3" w14:textId="77777777" w:rsidR="0024329B" w:rsidRDefault="0024329B" w:rsidP="00B35DF2">
            <w:pPr>
              <w:jc w:val="right"/>
              <w:rPr>
                <w:color w:val="000000"/>
                <w:sz w:val="22"/>
                <w:szCs w:val="22"/>
              </w:rPr>
            </w:pPr>
          </w:p>
        </w:tc>
        <w:tc>
          <w:tcPr>
            <w:tcW w:w="741" w:type="dxa"/>
            <w:tcBorders>
              <w:top w:val="nil"/>
              <w:left w:val="nil"/>
              <w:bottom w:val="nil"/>
              <w:right w:val="nil"/>
            </w:tcBorders>
            <w:shd w:val="clear" w:color="auto" w:fill="auto"/>
            <w:noWrap/>
            <w:vAlign w:val="center"/>
            <w:hideMark/>
          </w:tcPr>
          <w:p w14:paraId="362A73E2" w14:textId="77777777" w:rsidR="0024329B" w:rsidRDefault="0024329B" w:rsidP="00B35DF2">
            <w:pPr>
              <w:rPr>
                <w:color w:val="000000"/>
                <w:sz w:val="22"/>
                <w:szCs w:val="22"/>
              </w:rPr>
            </w:pPr>
            <w:r>
              <w:rPr>
                <w:color w:val="000000"/>
                <w:sz w:val="22"/>
                <w:szCs w:val="22"/>
              </w:rPr>
              <w:t>0.37</w:t>
            </w:r>
          </w:p>
        </w:tc>
        <w:tc>
          <w:tcPr>
            <w:tcW w:w="879" w:type="dxa"/>
            <w:tcBorders>
              <w:top w:val="nil"/>
              <w:left w:val="nil"/>
              <w:bottom w:val="nil"/>
              <w:right w:val="nil"/>
            </w:tcBorders>
            <w:shd w:val="clear" w:color="auto" w:fill="auto"/>
            <w:noWrap/>
            <w:vAlign w:val="center"/>
            <w:hideMark/>
          </w:tcPr>
          <w:p w14:paraId="15AC8649" w14:textId="77777777" w:rsidR="0024329B" w:rsidRDefault="0024329B" w:rsidP="00B35DF2">
            <w:pPr>
              <w:rPr>
                <w:color w:val="000000"/>
                <w:sz w:val="22"/>
                <w:szCs w:val="22"/>
              </w:rPr>
            </w:pPr>
          </w:p>
        </w:tc>
        <w:tc>
          <w:tcPr>
            <w:tcW w:w="1065" w:type="dxa"/>
            <w:tcBorders>
              <w:top w:val="nil"/>
              <w:left w:val="nil"/>
              <w:bottom w:val="nil"/>
              <w:right w:val="nil"/>
            </w:tcBorders>
            <w:shd w:val="clear" w:color="auto" w:fill="auto"/>
            <w:noWrap/>
            <w:vAlign w:val="bottom"/>
            <w:hideMark/>
          </w:tcPr>
          <w:p w14:paraId="16A8688D"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55BFAE61" w14:textId="77777777" w:rsidR="0024329B" w:rsidRDefault="0024329B" w:rsidP="00B35DF2">
            <w:pPr>
              <w:jc w:val="center"/>
              <w:rPr>
                <w:sz w:val="20"/>
                <w:szCs w:val="20"/>
              </w:rPr>
            </w:pPr>
          </w:p>
        </w:tc>
      </w:tr>
      <w:tr w:rsidR="003B5C26" w14:paraId="05BA892D" w14:textId="77777777" w:rsidTr="003B5C26">
        <w:trPr>
          <w:trHeight w:val="315"/>
        </w:trPr>
        <w:tc>
          <w:tcPr>
            <w:tcW w:w="2700" w:type="dxa"/>
            <w:tcBorders>
              <w:top w:val="nil"/>
              <w:left w:val="nil"/>
              <w:bottom w:val="nil"/>
              <w:right w:val="nil"/>
            </w:tcBorders>
            <w:shd w:val="clear" w:color="auto" w:fill="auto"/>
            <w:noWrap/>
            <w:vAlign w:val="center"/>
            <w:hideMark/>
          </w:tcPr>
          <w:p w14:paraId="316D5A9D" w14:textId="77777777" w:rsidR="0024329B" w:rsidRDefault="0024329B" w:rsidP="00B35DF2">
            <w:pPr>
              <w:rPr>
                <w:color w:val="000000"/>
                <w:sz w:val="22"/>
                <w:szCs w:val="22"/>
              </w:rPr>
            </w:pPr>
            <w:r>
              <w:rPr>
                <w:color w:val="000000"/>
                <w:sz w:val="22"/>
                <w:szCs w:val="22"/>
              </w:rPr>
              <w:t>2-3hrs</w:t>
            </w:r>
          </w:p>
        </w:tc>
        <w:tc>
          <w:tcPr>
            <w:tcW w:w="1260" w:type="dxa"/>
            <w:tcBorders>
              <w:top w:val="nil"/>
              <w:left w:val="nil"/>
              <w:bottom w:val="nil"/>
              <w:right w:val="nil"/>
            </w:tcBorders>
            <w:shd w:val="clear" w:color="auto" w:fill="auto"/>
            <w:noWrap/>
            <w:vAlign w:val="center"/>
            <w:hideMark/>
          </w:tcPr>
          <w:p w14:paraId="4B3A12F3" w14:textId="77777777" w:rsidR="0024329B" w:rsidRDefault="0024329B" w:rsidP="00B35DF2">
            <w:pPr>
              <w:rPr>
                <w:color w:val="000000"/>
                <w:sz w:val="22"/>
                <w:szCs w:val="22"/>
              </w:rPr>
            </w:pPr>
            <w:r>
              <w:rPr>
                <w:color w:val="000000"/>
                <w:sz w:val="22"/>
                <w:szCs w:val="22"/>
              </w:rPr>
              <w:t>36 (8.7)</w:t>
            </w:r>
          </w:p>
        </w:tc>
        <w:tc>
          <w:tcPr>
            <w:tcW w:w="1170" w:type="dxa"/>
            <w:tcBorders>
              <w:top w:val="nil"/>
              <w:left w:val="nil"/>
              <w:bottom w:val="nil"/>
              <w:right w:val="nil"/>
            </w:tcBorders>
            <w:shd w:val="clear" w:color="auto" w:fill="auto"/>
            <w:noWrap/>
            <w:vAlign w:val="center"/>
            <w:hideMark/>
          </w:tcPr>
          <w:p w14:paraId="0DF5CCEC" w14:textId="77777777" w:rsidR="0024329B" w:rsidRDefault="0024329B" w:rsidP="00B35DF2">
            <w:pPr>
              <w:rPr>
                <w:color w:val="000000"/>
                <w:sz w:val="22"/>
                <w:szCs w:val="22"/>
              </w:rPr>
            </w:pPr>
            <w:r>
              <w:rPr>
                <w:color w:val="000000"/>
                <w:sz w:val="22"/>
                <w:szCs w:val="22"/>
              </w:rPr>
              <w:t>11 (30.6)</w:t>
            </w:r>
          </w:p>
        </w:tc>
        <w:tc>
          <w:tcPr>
            <w:tcW w:w="900" w:type="dxa"/>
            <w:tcBorders>
              <w:top w:val="nil"/>
              <w:left w:val="nil"/>
              <w:bottom w:val="nil"/>
              <w:right w:val="nil"/>
            </w:tcBorders>
            <w:shd w:val="clear" w:color="auto" w:fill="auto"/>
            <w:noWrap/>
            <w:vAlign w:val="center"/>
            <w:hideMark/>
          </w:tcPr>
          <w:p w14:paraId="29C328A4" w14:textId="77777777" w:rsidR="0024329B" w:rsidRDefault="0024329B" w:rsidP="00312DDC">
            <w:pPr>
              <w:rPr>
                <w:color w:val="000000"/>
                <w:sz w:val="22"/>
                <w:szCs w:val="22"/>
              </w:rPr>
            </w:pPr>
            <w:r>
              <w:rPr>
                <w:color w:val="000000"/>
                <w:sz w:val="22"/>
                <w:szCs w:val="22"/>
              </w:rPr>
              <w:t>0.74</w:t>
            </w:r>
          </w:p>
        </w:tc>
        <w:tc>
          <w:tcPr>
            <w:tcW w:w="1170" w:type="dxa"/>
            <w:tcBorders>
              <w:top w:val="nil"/>
              <w:left w:val="nil"/>
              <w:bottom w:val="nil"/>
              <w:right w:val="nil"/>
            </w:tcBorders>
            <w:shd w:val="clear" w:color="auto" w:fill="auto"/>
            <w:noWrap/>
            <w:vAlign w:val="center"/>
            <w:hideMark/>
          </w:tcPr>
          <w:p w14:paraId="3EFAEA2E" w14:textId="77777777" w:rsidR="0024329B" w:rsidRDefault="0024329B" w:rsidP="00B35DF2">
            <w:pPr>
              <w:jc w:val="center"/>
              <w:rPr>
                <w:color w:val="000000"/>
                <w:sz w:val="22"/>
                <w:szCs w:val="22"/>
              </w:rPr>
            </w:pPr>
            <w:r>
              <w:rPr>
                <w:color w:val="000000"/>
                <w:sz w:val="22"/>
                <w:szCs w:val="22"/>
              </w:rPr>
              <w:t>0.35-1.55</w:t>
            </w:r>
          </w:p>
        </w:tc>
        <w:tc>
          <w:tcPr>
            <w:tcW w:w="741" w:type="dxa"/>
            <w:tcBorders>
              <w:top w:val="nil"/>
              <w:left w:val="nil"/>
              <w:bottom w:val="nil"/>
              <w:right w:val="nil"/>
            </w:tcBorders>
            <w:shd w:val="clear" w:color="auto" w:fill="auto"/>
            <w:noWrap/>
            <w:vAlign w:val="center"/>
            <w:hideMark/>
          </w:tcPr>
          <w:p w14:paraId="3AF6AEF1" w14:textId="77777777" w:rsidR="0024329B" w:rsidRDefault="0024329B" w:rsidP="00B35DF2">
            <w:pPr>
              <w:jc w:val="center"/>
              <w:rPr>
                <w:color w:val="000000"/>
                <w:sz w:val="22"/>
                <w:szCs w:val="22"/>
              </w:rPr>
            </w:pPr>
          </w:p>
        </w:tc>
        <w:tc>
          <w:tcPr>
            <w:tcW w:w="879" w:type="dxa"/>
            <w:tcBorders>
              <w:top w:val="nil"/>
              <w:left w:val="nil"/>
              <w:bottom w:val="nil"/>
              <w:right w:val="nil"/>
            </w:tcBorders>
            <w:shd w:val="clear" w:color="auto" w:fill="auto"/>
            <w:noWrap/>
            <w:vAlign w:val="center"/>
            <w:hideMark/>
          </w:tcPr>
          <w:p w14:paraId="24A2314A"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7D49A046" w14:textId="77777777" w:rsidR="0024329B" w:rsidRDefault="0024329B" w:rsidP="00B35DF2">
            <w:pPr>
              <w:jc w:val="center"/>
              <w:rPr>
                <w:sz w:val="20"/>
                <w:szCs w:val="20"/>
              </w:rPr>
            </w:pPr>
          </w:p>
        </w:tc>
        <w:tc>
          <w:tcPr>
            <w:tcW w:w="735" w:type="dxa"/>
            <w:tcBorders>
              <w:top w:val="nil"/>
              <w:left w:val="nil"/>
              <w:bottom w:val="nil"/>
              <w:right w:val="nil"/>
            </w:tcBorders>
            <w:shd w:val="clear" w:color="auto" w:fill="auto"/>
            <w:noWrap/>
            <w:vAlign w:val="bottom"/>
            <w:hideMark/>
          </w:tcPr>
          <w:p w14:paraId="0C9686B5" w14:textId="77777777" w:rsidR="0024329B" w:rsidRDefault="0024329B" w:rsidP="00B35DF2">
            <w:pPr>
              <w:jc w:val="center"/>
              <w:rPr>
                <w:sz w:val="20"/>
                <w:szCs w:val="20"/>
              </w:rPr>
            </w:pPr>
          </w:p>
        </w:tc>
      </w:tr>
      <w:tr w:rsidR="003B5C26" w14:paraId="656477E3" w14:textId="77777777" w:rsidTr="003B5C26">
        <w:trPr>
          <w:trHeight w:val="330"/>
        </w:trPr>
        <w:tc>
          <w:tcPr>
            <w:tcW w:w="2700" w:type="dxa"/>
            <w:tcBorders>
              <w:top w:val="nil"/>
              <w:left w:val="nil"/>
              <w:bottom w:val="nil"/>
              <w:right w:val="nil"/>
            </w:tcBorders>
            <w:shd w:val="clear" w:color="auto" w:fill="auto"/>
            <w:noWrap/>
            <w:vAlign w:val="center"/>
            <w:hideMark/>
          </w:tcPr>
          <w:p w14:paraId="602D3865" w14:textId="77777777" w:rsidR="0024329B" w:rsidRDefault="0024329B" w:rsidP="00B35DF2">
            <w:pPr>
              <w:rPr>
                <w:color w:val="000000"/>
                <w:sz w:val="22"/>
                <w:szCs w:val="22"/>
              </w:rPr>
            </w:pPr>
            <w:r>
              <w:rPr>
                <w:color w:val="000000"/>
                <w:sz w:val="22"/>
                <w:szCs w:val="22"/>
              </w:rPr>
              <w:t>&lt;2hrs</w:t>
            </w:r>
          </w:p>
        </w:tc>
        <w:tc>
          <w:tcPr>
            <w:tcW w:w="1260" w:type="dxa"/>
            <w:tcBorders>
              <w:top w:val="nil"/>
              <w:left w:val="nil"/>
              <w:bottom w:val="nil"/>
              <w:right w:val="nil"/>
            </w:tcBorders>
            <w:shd w:val="clear" w:color="auto" w:fill="auto"/>
            <w:noWrap/>
            <w:vAlign w:val="center"/>
            <w:hideMark/>
          </w:tcPr>
          <w:p w14:paraId="41D96B9C" w14:textId="77777777" w:rsidR="0024329B" w:rsidRDefault="0024329B" w:rsidP="00B35DF2">
            <w:pPr>
              <w:rPr>
                <w:color w:val="000000"/>
                <w:sz w:val="22"/>
                <w:szCs w:val="22"/>
              </w:rPr>
            </w:pPr>
            <w:r>
              <w:rPr>
                <w:color w:val="000000"/>
                <w:sz w:val="22"/>
                <w:szCs w:val="22"/>
              </w:rPr>
              <w:t>24 (5.8)</w:t>
            </w:r>
          </w:p>
        </w:tc>
        <w:tc>
          <w:tcPr>
            <w:tcW w:w="1170" w:type="dxa"/>
            <w:tcBorders>
              <w:top w:val="nil"/>
              <w:left w:val="nil"/>
              <w:bottom w:val="nil"/>
              <w:right w:val="nil"/>
            </w:tcBorders>
            <w:shd w:val="clear" w:color="auto" w:fill="auto"/>
            <w:noWrap/>
            <w:vAlign w:val="center"/>
            <w:hideMark/>
          </w:tcPr>
          <w:p w14:paraId="4D020F3F" w14:textId="77777777" w:rsidR="0024329B" w:rsidRDefault="0024329B" w:rsidP="00B35DF2">
            <w:pPr>
              <w:rPr>
                <w:color w:val="000000"/>
                <w:sz w:val="22"/>
                <w:szCs w:val="22"/>
              </w:rPr>
            </w:pPr>
            <w:r>
              <w:rPr>
                <w:color w:val="000000"/>
                <w:sz w:val="22"/>
                <w:szCs w:val="22"/>
              </w:rPr>
              <w:t>6 (25.0)</w:t>
            </w:r>
          </w:p>
        </w:tc>
        <w:tc>
          <w:tcPr>
            <w:tcW w:w="900" w:type="dxa"/>
            <w:tcBorders>
              <w:top w:val="nil"/>
              <w:left w:val="nil"/>
              <w:bottom w:val="nil"/>
              <w:right w:val="nil"/>
            </w:tcBorders>
            <w:shd w:val="clear" w:color="auto" w:fill="auto"/>
            <w:noWrap/>
            <w:vAlign w:val="center"/>
            <w:hideMark/>
          </w:tcPr>
          <w:p w14:paraId="630FB9FA" w14:textId="77777777" w:rsidR="0024329B" w:rsidRDefault="0024329B" w:rsidP="00312DDC">
            <w:pPr>
              <w:rPr>
                <w:color w:val="000000"/>
                <w:sz w:val="22"/>
                <w:szCs w:val="22"/>
              </w:rPr>
            </w:pPr>
            <w:r>
              <w:rPr>
                <w:color w:val="000000"/>
                <w:sz w:val="22"/>
                <w:szCs w:val="22"/>
              </w:rPr>
              <w:t>0.56</w:t>
            </w:r>
          </w:p>
        </w:tc>
        <w:tc>
          <w:tcPr>
            <w:tcW w:w="1170" w:type="dxa"/>
            <w:tcBorders>
              <w:top w:val="nil"/>
              <w:left w:val="nil"/>
              <w:bottom w:val="nil"/>
              <w:right w:val="nil"/>
            </w:tcBorders>
            <w:shd w:val="clear" w:color="auto" w:fill="auto"/>
            <w:noWrap/>
            <w:vAlign w:val="center"/>
            <w:hideMark/>
          </w:tcPr>
          <w:p w14:paraId="6D5EA0B5" w14:textId="77777777" w:rsidR="0024329B" w:rsidRDefault="0024329B" w:rsidP="00B35DF2">
            <w:pPr>
              <w:jc w:val="center"/>
              <w:rPr>
                <w:color w:val="000000"/>
                <w:sz w:val="22"/>
                <w:szCs w:val="22"/>
              </w:rPr>
            </w:pPr>
            <w:r>
              <w:rPr>
                <w:color w:val="000000"/>
                <w:sz w:val="22"/>
                <w:szCs w:val="22"/>
              </w:rPr>
              <w:t>0.22-1.44</w:t>
            </w:r>
          </w:p>
        </w:tc>
        <w:tc>
          <w:tcPr>
            <w:tcW w:w="741" w:type="dxa"/>
            <w:tcBorders>
              <w:top w:val="nil"/>
              <w:left w:val="nil"/>
              <w:bottom w:val="nil"/>
              <w:right w:val="nil"/>
            </w:tcBorders>
            <w:shd w:val="clear" w:color="auto" w:fill="auto"/>
            <w:noWrap/>
            <w:vAlign w:val="center"/>
            <w:hideMark/>
          </w:tcPr>
          <w:p w14:paraId="62482761" w14:textId="77777777" w:rsidR="0024329B" w:rsidRDefault="0024329B" w:rsidP="00B35DF2">
            <w:pPr>
              <w:jc w:val="center"/>
              <w:rPr>
                <w:color w:val="000000"/>
                <w:sz w:val="22"/>
                <w:szCs w:val="22"/>
              </w:rPr>
            </w:pPr>
          </w:p>
        </w:tc>
        <w:tc>
          <w:tcPr>
            <w:tcW w:w="879" w:type="dxa"/>
            <w:tcBorders>
              <w:top w:val="nil"/>
              <w:left w:val="nil"/>
              <w:bottom w:val="nil"/>
              <w:right w:val="nil"/>
            </w:tcBorders>
            <w:shd w:val="clear" w:color="auto" w:fill="auto"/>
            <w:noWrap/>
            <w:vAlign w:val="center"/>
            <w:hideMark/>
          </w:tcPr>
          <w:p w14:paraId="051B962C" w14:textId="77777777" w:rsidR="0024329B" w:rsidRDefault="0024329B" w:rsidP="00B35DF2">
            <w:pPr>
              <w:rPr>
                <w:sz w:val="20"/>
                <w:szCs w:val="20"/>
              </w:rPr>
            </w:pPr>
          </w:p>
        </w:tc>
        <w:tc>
          <w:tcPr>
            <w:tcW w:w="1065" w:type="dxa"/>
            <w:tcBorders>
              <w:top w:val="nil"/>
              <w:left w:val="nil"/>
              <w:bottom w:val="nil"/>
              <w:right w:val="nil"/>
            </w:tcBorders>
            <w:shd w:val="clear" w:color="auto" w:fill="auto"/>
            <w:noWrap/>
            <w:vAlign w:val="bottom"/>
            <w:hideMark/>
          </w:tcPr>
          <w:p w14:paraId="0E5CD8F9" w14:textId="77777777" w:rsidR="0024329B" w:rsidRDefault="0024329B" w:rsidP="00B35DF2">
            <w:pPr>
              <w:jc w:val="center"/>
              <w:rPr>
                <w:sz w:val="20"/>
                <w:szCs w:val="20"/>
              </w:rPr>
            </w:pPr>
          </w:p>
        </w:tc>
        <w:tc>
          <w:tcPr>
            <w:tcW w:w="735" w:type="dxa"/>
            <w:tcBorders>
              <w:top w:val="nil"/>
              <w:left w:val="nil"/>
              <w:bottom w:val="single" w:sz="8" w:space="0" w:color="auto"/>
              <w:right w:val="nil"/>
            </w:tcBorders>
            <w:shd w:val="clear" w:color="auto" w:fill="auto"/>
            <w:noWrap/>
            <w:vAlign w:val="bottom"/>
            <w:hideMark/>
          </w:tcPr>
          <w:p w14:paraId="1AFC8AC5" w14:textId="77777777" w:rsidR="0024329B" w:rsidRDefault="0024329B" w:rsidP="00B35DF2">
            <w:pPr>
              <w:rPr>
                <w:color w:val="000000"/>
              </w:rPr>
            </w:pPr>
            <w:r>
              <w:rPr>
                <w:color w:val="000000"/>
              </w:rPr>
              <w:t> </w:t>
            </w:r>
          </w:p>
        </w:tc>
      </w:tr>
      <w:tr w:rsidR="0024329B" w14:paraId="3C1938E1" w14:textId="77777777" w:rsidTr="00312DDC">
        <w:trPr>
          <w:trHeight w:val="360"/>
        </w:trPr>
        <w:tc>
          <w:tcPr>
            <w:tcW w:w="9885" w:type="dxa"/>
            <w:gridSpan w:val="8"/>
            <w:tcBorders>
              <w:top w:val="single" w:sz="8" w:space="0" w:color="auto"/>
              <w:left w:val="nil"/>
              <w:bottom w:val="nil"/>
              <w:right w:val="nil"/>
            </w:tcBorders>
            <w:shd w:val="clear" w:color="auto" w:fill="auto"/>
            <w:noWrap/>
            <w:vAlign w:val="center"/>
            <w:hideMark/>
          </w:tcPr>
          <w:p w14:paraId="5A5834E0" w14:textId="77777777" w:rsidR="0024329B" w:rsidRDefault="0024329B" w:rsidP="0086146F">
            <w:pPr>
              <w:pStyle w:val="NoSpacing"/>
            </w:pPr>
            <w:r>
              <w:rPr>
                <w:vertAlign w:val="superscript"/>
              </w:rPr>
              <w:t>1</w:t>
            </w:r>
            <w:r>
              <w:t>Wealth measured using 1998 proxy means score</w:t>
            </w:r>
          </w:p>
        </w:tc>
        <w:tc>
          <w:tcPr>
            <w:tcW w:w="735" w:type="dxa"/>
            <w:tcBorders>
              <w:top w:val="nil"/>
              <w:left w:val="nil"/>
              <w:bottom w:val="nil"/>
              <w:right w:val="nil"/>
            </w:tcBorders>
            <w:shd w:val="clear" w:color="auto" w:fill="auto"/>
            <w:noWrap/>
            <w:vAlign w:val="bottom"/>
            <w:hideMark/>
          </w:tcPr>
          <w:p w14:paraId="04F1676B" w14:textId="77777777" w:rsidR="0024329B" w:rsidRDefault="0024329B" w:rsidP="00B35DF2">
            <w:pPr>
              <w:rPr>
                <w:color w:val="000000"/>
                <w:sz w:val="22"/>
                <w:szCs w:val="22"/>
              </w:rPr>
            </w:pPr>
          </w:p>
        </w:tc>
      </w:tr>
      <w:tr w:rsidR="0024329B" w14:paraId="4784D7C9" w14:textId="77777777" w:rsidTr="00312DDC">
        <w:trPr>
          <w:trHeight w:val="360"/>
        </w:trPr>
        <w:tc>
          <w:tcPr>
            <w:tcW w:w="9885" w:type="dxa"/>
            <w:gridSpan w:val="8"/>
            <w:tcBorders>
              <w:top w:val="nil"/>
              <w:left w:val="nil"/>
              <w:bottom w:val="nil"/>
              <w:right w:val="nil"/>
            </w:tcBorders>
            <w:shd w:val="clear" w:color="auto" w:fill="auto"/>
            <w:noWrap/>
            <w:vAlign w:val="center"/>
            <w:hideMark/>
          </w:tcPr>
          <w:p w14:paraId="2EA7F4BE" w14:textId="77777777" w:rsidR="0024329B" w:rsidRDefault="0024329B" w:rsidP="0086146F">
            <w:pPr>
              <w:pStyle w:val="NoSpacing"/>
            </w:pPr>
            <w:r>
              <w:rPr>
                <w:vertAlign w:val="superscript"/>
              </w:rPr>
              <w:t>2</w:t>
            </w:r>
            <w:r>
              <w:t>General health was measured by self-report as excellent, good, fair or poor</w:t>
            </w:r>
          </w:p>
        </w:tc>
        <w:tc>
          <w:tcPr>
            <w:tcW w:w="735" w:type="dxa"/>
            <w:tcBorders>
              <w:top w:val="nil"/>
              <w:left w:val="nil"/>
              <w:bottom w:val="nil"/>
              <w:right w:val="nil"/>
            </w:tcBorders>
            <w:shd w:val="clear" w:color="auto" w:fill="auto"/>
            <w:noWrap/>
            <w:vAlign w:val="bottom"/>
            <w:hideMark/>
          </w:tcPr>
          <w:p w14:paraId="7C64F12A" w14:textId="77777777" w:rsidR="0024329B" w:rsidRDefault="0024329B" w:rsidP="00B35DF2">
            <w:pPr>
              <w:rPr>
                <w:color w:val="000000"/>
                <w:sz w:val="22"/>
                <w:szCs w:val="22"/>
              </w:rPr>
            </w:pPr>
          </w:p>
        </w:tc>
      </w:tr>
      <w:tr w:rsidR="0024329B" w14:paraId="3501A7DD" w14:textId="77777777" w:rsidTr="00312DDC">
        <w:trPr>
          <w:trHeight w:val="360"/>
        </w:trPr>
        <w:tc>
          <w:tcPr>
            <w:tcW w:w="9885" w:type="dxa"/>
            <w:gridSpan w:val="8"/>
            <w:tcBorders>
              <w:top w:val="nil"/>
              <w:left w:val="nil"/>
              <w:bottom w:val="nil"/>
              <w:right w:val="nil"/>
            </w:tcBorders>
            <w:shd w:val="clear" w:color="auto" w:fill="auto"/>
            <w:noWrap/>
            <w:vAlign w:val="center"/>
            <w:hideMark/>
          </w:tcPr>
          <w:p w14:paraId="4E5719DA" w14:textId="77777777" w:rsidR="0024329B" w:rsidRDefault="0024329B" w:rsidP="0086146F">
            <w:pPr>
              <w:pStyle w:val="NoSpacing"/>
            </w:pPr>
            <w:r>
              <w:rPr>
                <w:vertAlign w:val="superscript"/>
              </w:rPr>
              <w:t>3</w:t>
            </w:r>
            <w:r>
              <w:t>missing for n=11 participants</w:t>
            </w:r>
          </w:p>
        </w:tc>
        <w:tc>
          <w:tcPr>
            <w:tcW w:w="735" w:type="dxa"/>
            <w:tcBorders>
              <w:top w:val="nil"/>
              <w:left w:val="nil"/>
              <w:bottom w:val="nil"/>
              <w:right w:val="nil"/>
            </w:tcBorders>
            <w:shd w:val="clear" w:color="auto" w:fill="auto"/>
            <w:noWrap/>
            <w:vAlign w:val="bottom"/>
            <w:hideMark/>
          </w:tcPr>
          <w:p w14:paraId="7E87A63F" w14:textId="77777777" w:rsidR="0024329B" w:rsidRDefault="0024329B" w:rsidP="00B35DF2">
            <w:pPr>
              <w:rPr>
                <w:color w:val="000000"/>
                <w:sz w:val="22"/>
                <w:szCs w:val="22"/>
              </w:rPr>
            </w:pPr>
          </w:p>
        </w:tc>
      </w:tr>
      <w:tr w:rsidR="0024329B" w14:paraId="40523A15" w14:textId="77777777" w:rsidTr="00312DDC">
        <w:trPr>
          <w:trHeight w:val="360"/>
        </w:trPr>
        <w:tc>
          <w:tcPr>
            <w:tcW w:w="9885" w:type="dxa"/>
            <w:gridSpan w:val="8"/>
            <w:tcBorders>
              <w:top w:val="nil"/>
              <w:left w:val="nil"/>
              <w:bottom w:val="nil"/>
              <w:right w:val="nil"/>
            </w:tcBorders>
            <w:shd w:val="clear" w:color="auto" w:fill="auto"/>
            <w:noWrap/>
            <w:vAlign w:val="center"/>
            <w:hideMark/>
          </w:tcPr>
          <w:p w14:paraId="1B918F32" w14:textId="77777777" w:rsidR="0024329B" w:rsidRDefault="0024329B" w:rsidP="0086146F">
            <w:pPr>
              <w:pStyle w:val="NoSpacing"/>
            </w:pPr>
            <w:r>
              <w:rPr>
                <w:vertAlign w:val="superscript"/>
              </w:rPr>
              <w:t>4</w:t>
            </w:r>
            <w:r>
              <w:t>missing for n=3 participants</w:t>
            </w:r>
          </w:p>
        </w:tc>
        <w:tc>
          <w:tcPr>
            <w:tcW w:w="735" w:type="dxa"/>
            <w:tcBorders>
              <w:top w:val="nil"/>
              <w:left w:val="nil"/>
              <w:bottom w:val="nil"/>
              <w:right w:val="nil"/>
            </w:tcBorders>
            <w:shd w:val="clear" w:color="auto" w:fill="auto"/>
            <w:noWrap/>
            <w:vAlign w:val="bottom"/>
            <w:hideMark/>
          </w:tcPr>
          <w:p w14:paraId="3A2F36B3" w14:textId="77777777" w:rsidR="0024329B" w:rsidRDefault="0024329B" w:rsidP="00B35DF2">
            <w:pPr>
              <w:rPr>
                <w:color w:val="000000"/>
                <w:sz w:val="22"/>
                <w:szCs w:val="22"/>
              </w:rPr>
            </w:pPr>
          </w:p>
        </w:tc>
      </w:tr>
      <w:tr w:rsidR="0024329B" w14:paraId="1C79F485" w14:textId="77777777" w:rsidTr="00312DDC">
        <w:trPr>
          <w:trHeight w:val="360"/>
        </w:trPr>
        <w:tc>
          <w:tcPr>
            <w:tcW w:w="9885" w:type="dxa"/>
            <w:gridSpan w:val="8"/>
            <w:tcBorders>
              <w:top w:val="nil"/>
              <w:left w:val="nil"/>
              <w:bottom w:val="nil"/>
              <w:right w:val="nil"/>
            </w:tcBorders>
            <w:shd w:val="clear" w:color="auto" w:fill="auto"/>
            <w:noWrap/>
            <w:vAlign w:val="center"/>
            <w:hideMark/>
          </w:tcPr>
          <w:p w14:paraId="2D8B154A" w14:textId="3079D1DE" w:rsidR="0024329B" w:rsidRDefault="0024329B" w:rsidP="0086146F">
            <w:pPr>
              <w:pStyle w:val="NoSpacing"/>
            </w:pPr>
            <w:r>
              <w:rPr>
                <w:vertAlign w:val="superscript"/>
              </w:rPr>
              <w:t>5</w:t>
            </w:r>
            <w:r>
              <w:t xml:space="preserve">missing for n=1 participant, 6 participants did not go anywhere </w:t>
            </w:r>
          </w:p>
        </w:tc>
        <w:tc>
          <w:tcPr>
            <w:tcW w:w="735" w:type="dxa"/>
            <w:tcBorders>
              <w:top w:val="nil"/>
              <w:left w:val="nil"/>
              <w:bottom w:val="nil"/>
              <w:right w:val="nil"/>
            </w:tcBorders>
            <w:shd w:val="clear" w:color="auto" w:fill="auto"/>
            <w:noWrap/>
            <w:vAlign w:val="bottom"/>
            <w:hideMark/>
          </w:tcPr>
          <w:p w14:paraId="4BBC93AB" w14:textId="77777777" w:rsidR="0024329B" w:rsidRDefault="0024329B" w:rsidP="00B35DF2">
            <w:pPr>
              <w:rPr>
                <w:color w:val="000000"/>
                <w:sz w:val="22"/>
                <w:szCs w:val="22"/>
              </w:rPr>
            </w:pPr>
          </w:p>
        </w:tc>
      </w:tr>
      <w:tr w:rsidR="0024329B" w14:paraId="6BDE9553" w14:textId="77777777" w:rsidTr="00312DDC">
        <w:trPr>
          <w:trHeight w:val="360"/>
        </w:trPr>
        <w:tc>
          <w:tcPr>
            <w:tcW w:w="9885" w:type="dxa"/>
            <w:gridSpan w:val="8"/>
            <w:tcBorders>
              <w:top w:val="nil"/>
              <w:left w:val="nil"/>
              <w:bottom w:val="nil"/>
              <w:right w:val="nil"/>
            </w:tcBorders>
            <w:shd w:val="clear" w:color="auto" w:fill="auto"/>
            <w:noWrap/>
            <w:vAlign w:val="center"/>
            <w:hideMark/>
          </w:tcPr>
          <w:p w14:paraId="0DA64D4A" w14:textId="77777777" w:rsidR="0024329B" w:rsidRDefault="0024329B" w:rsidP="0086146F">
            <w:pPr>
              <w:pStyle w:val="NoSpacing"/>
            </w:pPr>
            <w:r>
              <w:rPr>
                <w:vertAlign w:val="superscript"/>
              </w:rPr>
              <w:t>6</w:t>
            </w:r>
            <w:r>
              <w:t>This was measured by time from home to clinic and then back home and waiting time at the clinic</w:t>
            </w:r>
          </w:p>
        </w:tc>
        <w:tc>
          <w:tcPr>
            <w:tcW w:w="735" w:type="dxa"/>
            <w:tcBorders>
              <w:top w:val="nil"/>
              <w:left w:val="nil"/>
              <w:bottom w:val="nil"/>
              <w:right w:val="nil"/>
            </w:tcBorders>
            <w:shd w:val="clear" w:color="auto" w:fill="auto"/>
            <w:noWrap/>
            <w:vAlign w:val="bottom"/>
            <w:hideMark/>
          </w:tcPr>
          <w:p w14:paraId="3FEFC17C" w14:textId="77777777" w:rsidR="0024329B" w:rsidRDefault="0024329B" w:rsidP="00B35DF2">
            <w:pPr>
              <w:rPr>
                <w:color w:val="000000"/>
                <w:sz w:val="22"/>
                <w:szCs w:val="22"/>
              </w:rPr>
            </w:pPr>
          </w:p>
        </w:tc>
      </w:tr>
      <w:tr w:rsidR="0024329B" w14:paraId="5E77C895" w14:textId="77777777" w:rsidTr="00312DDC">
        <w:trPr>
          <w:trHeight w:val="360"/>
        </w:trPr>
        <w:tc>
          <w:tcPr>
            <w:tcW w:w="9885" w:type="dxa"/>
            <w:gridSpan w:val="8"/>
            <w:tcBorders>
              <w:top w:val="nil"/>
              <w:left w:val="nil"/>
              <w:bottom w:val="nil"/>
              <w:right w:val="nil"/>
            </w:tcBorders>
            <w:shd w:val="clear" w:color="auto" w:fill="auto"/>
            <w:noWrap/>
            <w:vAlign w:val="center"/>
            <w:hideMark/>
          </w:tcPr>
          <w:p w14:paraId="551384D7" w14:textId="77777777" w:rsidR="0024329B" w:rsidRDefault="0024329B" w:rsidP="0086146F">
            <w:pPr>
              <w:pStyle w:val="NoSpacing"/>
            </w:pPr>
            <w:r>
              <w:rPr>
                <w:vertAlign w:val="superscript"/>
              </w:rPr>
              <w:t xml:space="preserve"> 7</w:t>
            </w:r>
            <w:r>
              <w:t>Adjusted for all variables listed; N=415</w:t>
            </w:r>
          </w:p>
        </w:tc>
        <w:tc>
          <w:tcPr>
            <w:tcW w:w="735" w:type="dxa"/>
            <w:tcBorders>
              <w:top w:val="nil"/>
              <w:left w:val="nil"/>
              <w:bottom w:val="nil"/>
              <w:right w:val="nil"/>
            </w:tcBorders>
            <w:shd w:val="clear" w:color="auto" w:fill="auto"/>
            <w:noWrap/>
            <w:vAlign w:val="bottom"/>
            <w:hideMark/>
          </w:tcPr>
          <w:p w14:paraId="68DC1753" w14:textId="77777777" w:rsidR="0024329B" w:rsidRDefault="0024329B" w:rsidP="00B35DF2">
            <w:pPr>
              <w:rPr>
                <w:color w:val="000000"/>
                <w:sz w:val="22"/>
                <w:szCs w:val="22"/>
              </w:rPr>
            </w:pPr>
          </w:p>
        </w:tc>
      </w:tr>
      <w:tr w:rsidR="0024329B" w14:paraId="2B5CB4E0" w14:textId="77777777" w:rsidTr="00312DDC">
        <w:trPr>
          <w:trHeight w:val="315"/>
        </w:trPr>
        <w:tc>
          <w:tcPr>
            <w:tcW w:w="9885" w:type="dxa"/>
            <w:gridSpan w:val="8"/>
            <w:tcBorders>
              <w:top w:val="nil"/>
              <w:left w:val="nil"/>
              <w:bottom w:val="nil"/>
              <w:right w:val="nil"/>
            </w:tcBorders>
            <w:shd w:val="clear" w:color="auto" w:fill="auto"/>
            <w:noWrap/>
            <w:vAlign w:val="center"/>
            <w:hideMark/>
          </w:tcPr>
          <w:p w14:paraId="3456D884" w14:textId="77777777" w:rsidR="0024329B" w:rsidRDefault="0024329B" w:rsidP="0086146F">
            <w:pPr>
              <w:pStyle w:val="NoSpacing"/>
            </w:pPr>
            <w:r>
              <w:t xml:space="preserve">  OR odds ratio; CI confidence interval</w:t>
            </w:r>
          </w:p>
        </w:tc>
        <w:tc>
          <w:tcPr>
            <w:tcW w:w="735" w:type="dxa"/>
            <w:tcBorders>
              <w:top w:val="nil"/>
              <w:left w:val="nil"/>
              <w:bottom w:val="nil"/>
              <w:right w:val="nil"/>
            </w:tcBorders>
            <w:shd w:val="clear" w:color="auto" w:fill="auto"/>
            <w:noWrap/>
            <w:vAlign w:val="bottom"/>
            <w:hideMark/>
          </w:tcPr>
          <w:p w14:paraId="02BD185F" w14:textId="77777777" w:rsidR="0024329B" w:rsidRDefault="0024329B" w:rsidP="00B35DF2">
            <w:pPr>
              <w:rPr>
                <w:color w:val="000000"/>
                <w:sz w:val="22"/>
                <w:szCs w:val="22"/>
              </w:rPr>
            </w:pPr>
          </w:p>
        </w:tc>
      </w:tr>
    </w:tbl>
    <w:p w14:paraId="012B13A9" w14:textId="77777777" w:rsidR="00AC792C" w:rsidRDefault="00AC792C" w:rsidP="00531AFF">
      <w:pPr>
        <w:rPr>
          <w:rFonts w:asciiTheme="minorHAnsi" w:eastAsiaTheme="minorHAnsi" w:hAnsiTheme="minorHAnsi" w:cstheme="minorBidi"/>
          <w:sz w:val="22"/>
          <w:szCs w:val="22"/>
          <w:lang w:val="en-US" w:eastAsia="en-US"/>
        </w:rPr>
        <w:sectPr w:rsidR="00AC792C" w:rsidSect="00482FE4">
          <w:pgSz w:w="12240" w:h="15840"/>
          <w:pgMar w:top="1440" w:right="1440" w:bottom="1440" w:left="1440" w:header="708" w:footer="708" w:gutter="0"/>
          <w:lnNumType w:countBy="1" w:restart="continuous"/>
          <w:cols w:space="708"/>
          <w:docGrid w:linePitch="360"/>
        </w:sectPr>
      </w:pPr>
    </w:p>
    <w:tbl>
      <w:tblPr>
        <w:tblW w:w="9360" w:type="dxa"/>
        <w:tblLook w:val="04A0" w:firstRow="1" w:lastRow="0" w:firstColumn="1" w:lastColumn="0" w:noHBand="0" w:noVBand="1"/>
      </w:tblPr>
      <w:tblGrid>
        <w:gridCol w:w="2657"/>
        <w:gridCol w:w="1242"/>
        <w:gridCol w:w="950"/>
        <w:gridCol w:w="1244"/>
        <w:gridCol w:w="601"/>
        <w:gridCol w:w="791"/>
        <w:gridCol w:w="65"/>
        <w:gridCol w:w="1179"/>
        <w:gridCol w:w="631"/>
      </w:tblGrid>
      <w:tr w:rsidR="00F67857" w14:paraId="6B149B86" w14:textId="77777777" w:rsidTr="00312DDC">
        <w:trPr>
          <w:trHeight w:val="615"/>
        </w:trPr>
        <w:tc>
          <w:tcPr>
            <w:tcW w:w="9360" w:type="dxa"/>
            <w:gridSpan w:val="9"/>
            <w:tcBorders>
              <w:top w:val="nil"/>
              <w:left w:val="nil"/>
              <w:bottom w:val="single" w:sz="8" w:space="0" w:color="auto"/>
              <w:right w:val="nil"/>
            </w:tcBorders>
            <w:shd w:val="clear" w:color="auto" w:fill="auto"/>
            <w:vAlign w:val="center"/>
            <w:hideMark/>
          </w:tcPr>
          <w:p w14:paraId="0058D5F4" w14:textId="77777777" w:rsidR="00F67857" w:rsidRDefault="00F67857">
            <w:pPr>
              <w:rPr>
                <w:b/>
                <w:bCs/>
                <w:color w:val="000000"/>
                <w:lang w:val="en-US" w:eastAsia="en-US"/>
              </w:rPr>
            </w:pPr>
            <w:r>
              <w:rPr>
                <w:b/>
                <w:bCs/>
                <w:color w:val="000000"/>
              </w:rPr>
              <w:lastRenderedPageBreak/>
              <w:t>Table 2:</w:t>
            </w:r>
            <w:r>
              <w:rPr>
                <w:color w:val="000000"/>
              </w:rPr>
              <w:t xml:space="preserve"> Characteristics of HIV positive adults attending primary care clinics, and association with delay from TB symptom onset to HIV diagnosis of more than 90 days (N=416).</w:t>
            </w:r>
          </w:p>
        </w:tc>
      </w:tr>
      <w:tr w:rsidR="0024329B" w14:paraId="2371B2C0" w14:textId="77777777" w:rsidTr="00312DDC">
        <w:trPr>
          <w:trHeight w:val="319"/>
        </w:trPr>
        <w:tc>
          <w:tcPr>
            <w:tcW w:w="2657" w:type="dxa"/>
            <w:vMerge w:val="restart"/>
            <w:tcBorders>
              <w:top w:val="nil"/>
              <w:left w:val="nil"/>
              <w:bottom w:val="single" w:sz="8" w:space="0" w:color="000000"/>
              <w:right w:val="nil"/>
            </w:tcBorders>
            <w:shd w:val="clear" w:color="auto" w:fill="auto"/>
            <w:noWrap/>
            <w:vAlign w:val="center"/>
            <w:hideMark/>
          </w:tcPr>
          <w:p w14:paraId="109F5221" w14:textId="77777777" w:rsidR="00F67857" w:rsidRDefault="00F67857">
            <w:pPr>
              <w:rPr>
                <w:color w:val="000000"/>
                <w:sz w:val="22"/>
                <w:szCs w:val="22"/>
              </w:rPr>
            </w:pPr>
            <w:r>
              <w:rPr>
                <w:color w:val="000000"/>
                <w:sz w:val="22"/>
                <w:szCs w:val="22"/>
              </w:rPr>
              <w:t>Characteristic</w:t>
            </w:r>
          </w:p>
        </w:tc>
        <w:tc>
          <w:tcPr>
            <w:tcW w:w="1242" w:type="dxa"/>
            <w:tcBorders>
              <w:top w:val="nil"/>
              <w:left w:val="nil"/>
              <w:bottom w:val="single" w:sz="8" w:space="0" w:color="auto"/>
              <w:right w:val="nil"/>
            </w:tcBorders>
            <w:shd w:val="clear" w:color="auto" w:fill="auto"/>
            <w:vAlign w:val="center"/>
            <w:hideMark/>
          </w:tcPr>
          <w:p w14:paraId="4B1E73CF" w14:textId="77777777" w:rsidR="00F67857" w:rsidRDefault="00F67857">
            <w:pPr>
              <w:jc w:val="center"/>
              <w:rPr>
                <w:color w:val="000000"/>
                <w:sz w:val="22"/>
                <w:szCs w:val="22"/>
              </w:rPr>
            </w:pPr>
            <w:r>
              <w:rPr>
                <w:color w:val="000000"/>
                <w:sz w:val="22"/>
                <w:szCs w:val="22"/>
              </w:rPr>
              <w:t>Delay (N=78)</w:t>
            </w:r>
          </w:p>
        </w:tc>
        <w:tc>
          <w:tcPr>
            <w:tcW w:w="2194" w:type="dxa"/>
            <w:gridSpan w:val="2"/>
            <w:tcBorders>
              <w:top w:val="single" w:sz="8" w:space="0" w:color="auto"/>
              <w:left w:val="nil"/>
              <w:bottom w:val="single" w:sz="8" w:space="0" w:color="auto"/>
              <w:right w:val="nil"/>
            </w:tcBorders>
            <w:shd w:val="clear" w:color="auto" w:fill="auto"/>
            <w:vAlign w:val="center"/>
            <w:hideMark/>
          </w:tcPr>
          <w:p w14:paraId="6A4DB266" w14:textId="77777777" w:rsidR="00F67857" w:rsidRDefault="00F67857">
            <w:pPr>
              <w:jc w:val="center"/>
              <w:rPr>
                <w:color w:val="000000"/>
                <w:sz w:val="22"/>
                <w:szCs w:val="22"/>
              </w:rPr>
            </w:pPr>
            <w:r>
              <w:rPr>
                <w:color w:val="000000"/>
                <w:sz w:val="22"/>
                <w:szCs w:val="22"/>
              </w:rPr>
              <w:t>Unadjusted</w:t>
            </w:r>
          </w:p>
        </w:tc>
        <w:tc>
          <w:tcPr>
            <w:tcW w:w="601" w:type="dxa"/>
            <w:tcBorders>
              <w:top w:val="nil"/>
              <w:left w:val="nil"/>
              <w:bottom w:val="single" w:sz="8" w:space="0" w:color="auto"/>
              <w:right w:val="nil"/>
            </w:tcBorders>
            <w:shd w:val="clear" w:color="auto" w:fill="auto"/>
            <w:vAlign w:val="center"/>
            <w:hideMark/>
          </w:tcPr>
          <w:p w14:paraId="41C1E9F7" w14:textId="77777777" w:rsidR="00F67857" w:rsidRDefault="00F67857">
            <w:pPr>
              <w:jc w:val="center"/>
              <w:rPr>
                <w:color w:val="000000"/>
                <w:sz w:val="22"/>
                <w:szCs w:val="22"/>
              </w:rPr>
            </w:pPr>
            <w:r>
              <w:rPr>
                <w:color w:val="000000"/>
                <w:sz w:val="22"/>
                <w:szCs w:val="22"/>
              </w:rPr>
              <w:t> </w:t>
            </w:r>
          </w:p>
        </w:tc>
        <w:tc>
          <w:tcPr>
            <w:tcW w:w="2035" w:type="dxa"/>
            <w:gridSpan w:val="3"/>
            <w:tcBorders>
              <w:top w:val="single" w:sz="8" w:space="0" w:color="auto"/>
              <w:left w:val="nil"/>
              <w:bottom w:val="single" w:sz="8" w:space="0" w:color="auto"/>
              <w:right w:val="nil"/>
            </w:tcBorders>
            <w:shd w:val="clear" w:color="auto" w:fill="auto"/>
            <w:vAlign w:val="center"/>
            <w:hideMark/>
          </w:tcPr>
          <w:p w14:paraId="47398CAF" w14:textId="77777777" w:rsidR="00F67857" w:rsidRDefault="00F67857">
            <w:pPr>
              <w:jc w:val="center"/>
              <w:rPr>
                <w:color w:val="000000"/>
                <w:sz w:val="22"/>
                <w:szCs w:val="22"/>
              </w:rPr>
            </w:pPr>
            <w:r>
              <w:rPr>
                <w:color w:val="000000"/>
                <w:sz w:val="22"/>
                <w:szCs w:val="22"/>
              </w:rPr>
              <w:t xml:space="preserve">Adjusted </w:t>
            </w:r>
          </w:p>
        </w:tc>
        <w:tc>
          <w:tcPr>
            <w:tcW w:w="631" w:type="dxa"/>
            <w:tcBorders>
              <w:top w:val="nil"/>
              <w:left w:val="nil"/>
              <w:bottom w:val="single" w:sz="8" w:space="0" w:color="auto"/>
              <w:right w:val="nil"/>
            </w:tcBorders>
            <w:shd w:val="clear" w:color="auto" w:fill="auto"/>
            <w:vAlign w:val="center"/>
            <w:hideMark/>
          </w:tcPr>
          <w:p w14:paraId="05D6FB41" w14:textId="77777777" w:rsidR="00F67857" w:rsidRDefault="00F67857">
            <w:pPr>
              <w:jc w:val="center"/>
              <w:rPr>
                <w:color w:val="000000"/>
                <w:sz w:val="22"/>
                <w:szCs w:val="22"/>
              </w:rPr>
            </w:pPr>
            <w:r>
              <w:rPr>
                <w:color w:val="000000"/>
                <w:sz w:val="22"/>
                <w:szCs w:val="22"/>
              </w:rPr>
              <w:t> </w:t>
            </w:r>
          </w:p>
        </w:tc>
      </w:tr>
      <w:tr w:rsidR="003B5C26" w14:paraId="68FA5A7C" w14:textId="77777777" w:rsidTr="00312DDC">
        <w:trPr>
          <w:trHeight w:val="330"/>
        </w:trPr>
        <w:tc>
          <w:tcPr>
            <w:tcW w:w="2657" w:type="dxa"/>
            <w:vMerge/>
            <w:tcBorders>
              <w:top w:val="nil"/>
              <w:left w:val="nil"/>
              <w:bottom w:val="single" w:sz="8" w:space="0" w:color="000000"/>
              <w:right w:val="nil"/>
            </w:tcBorders>
            <w:vAlign w:val="center"/>
            <w:hideMark/>
          </w:tcPr>
          <w:p w14:paraId="5BE323D3" w14:textId="77777777" w:rsidR="00F67857" w:rsidRDefault="00F67857">
            <w:pPr>
              <w:rPr>
                <w:color w:val="000000"/>
                <w:sz w:val="22"/>
                <w:szCs w:val="22"/>
              </w:rPr>
            </w:pPr>
          </w:p>
        </w:tc>
        <w:tc>
          <w:tcPr>
            <w:tcW w:w="1242" w:type="dxa"/>
            <w:tcBorders>
              <w:top w:val="nil"/>
              <w:left w:val="nil"/>
              <w:bottom w:val="single" w:sz="8" w:space="0" w:color="auto"/>
              <w:right w:val="nil"/>
            </w:tcBorders>
            <w:shd w:val="clear" w:color="auto" w:fill="auto"/>
            <w:noWrap/>
            <w:vAlign w:val="center"/>
            <w:hideMark/>
          </w:tcPr>
          <w:p w14:paraId="33E238B5" w14:textId="77777777" w:rsidR="00F67857" w:rsidRDefault="00F67857">
            <w:pPr>
              <w:jc w:val="center"/>
              <w:rPr>
                <w:color w:val="000000"/>
                <w:sz w:val="22"/>
                <w:szCs w:val="22"/>
              </w:rPr>
            </w:pPr>
            <w:r>
              <w:rPr>
                <w:color w:val="000000"/>
                <w:sz w:val="22"/>
                <w:szCs w:val="22"/>
              </w:rPr>
              <w:t>N (row %)</w:t>
            </w:r>
          </w:p>
        </w:tc>
        <w:tc>
          <w:tcPr>
            <w:tcW w:w="950" w:type="dxa"/>
            <w:tcBorders>
              <w:top w:val="nil"/>
              <w:left w:val="nil"/>
              <w:bottom w:val="single" w:sz="8" w:space="0" w:color="auto"/>
              <w:right w:val="nil"/>
            </w:tcBorders>
            <w:shd w:val="clear" w:color="auto" w:fill="auto"/>
            <w:vAlign w:val="center"/>
            <w:hideMark/>
          </w:tcPr>
          <w:p w14:paraId="08A6568B" w14:textId="77777777" w:rsidR="00F67857" w:rsidRDefault="00F67857">
            <w:pPr>
              <w:jc w:val="center"/>
              <w:rPr>
                <w:color w:val="000000"/>
                <w:sz w:val="22"/>
                <w:szCs w:val="22"/>
              </w:rPr>
            </w:pPr>
            <w:r>
              <w:rPr>
                <w:color w:val="000000"/>
                <w:sz w:val="22"/>
                <w:szCs w:val="22"/>
              </w:rPr>
              <w:t>OR</w:t>
            </w:r>
          </w:p>
        </w:tc>
        <w:tc>
          <w:tcPr>
            <w:tcW w:w="1244" w:type="dxa"/>
            <w:tcBorders>
              <w:top w:val="nil"/>
              <w:left w:val="nil"/>
              <w:bottom w:val="single" w:sz="8" w:space="0" w:color="auto"/>
              <w:right w:val="nil"/>
            </w:tcBorders>
            <w:shd w:val="clear" w:color="auto" w:fill="auto"/>
            <w:vAlign w:val="center"/>
            <w:hideMark/>
          </w:tcPr>
          <w:p w14:paraId="7052BD5A" w14:textId="77777777" w:rsidR="00F67857" w:rsidRDefault="00F67857">
            <w:pPr>
              <w:jc w:val="center"/>
              <w:rPr>
                <w:color w:val="000000"/>
                <w:sz w:val="22"/>
                <w:szCs w:val="22"/>
              </w:rPr>
            </w:pPr>
            <w:r>
              <w:rPr>
                <w:color w:val="000000"/>
                <w:sz w:val="22"/>
                <w:szCs w:val="22"/>
              </w:rPr>
              <w:t>95% CI</w:t>
            </w:r>
          </w:p>
        </w:tc>
        <w:tc>
          <w:tcPr>
            <w:tcW w:w="601" w:type="dxa"/>
            <w:tcBorders>
              <w:top w:val="nil"/>
              <w:left w:val="nil"/>
              <w:bottom w:val="single" w:sz="8" w:space="0" w:color="auto"/>
              <w:right w:val="nil"/>
            </w:tcBorders>
            <w:shd w:val="clear" w:color="auto" w:fill="auto"/>
            <w:vAlign w:val="center"/>
            <w:hideMark/>
          </w:tcPr>
          <w:p w14:paraId="31372201" w14:textId="77777777" w:rsidR="00F67857" w:rsidRDefault="00F67857">
            <w:pPr>
              <w:jc w:val="center"/>
              <w:rPr>
                <w:color w:val="000000"/>
                <w:sz w:val="22"/>
                <w:szCs w:val="22"/>
              </w:rPr>
            </w:pPr>
            <w:r>
              <w:rPr>
                <w:color w:val="000000"/>
                <w:sz w:val="22"/>
                <w:szCs w:val="22"/>
              </w:rPr>
              <w:t>p</w:t>
            </w:r>
          </w:p>
        </w:tc>
        <w:tc>
          <w:tcPr>
            <w:tcW w:w="791" w:type="dxa"/>
            <w:tcBorders>
              <w:top w:val="nil"/>
              <w:left w:val="nil"/>
              <w:bottom w:val="single" w:sz="8" w:space="0" w:color="auto"/>
              <w:right w:val="nil"/>
            </w:tcBorders>
            <w:shd w:val="clear" w:color="auto" w:fill="auto"/>
            <w:vAlign w:val="center"/>
            <w:hideMark/>
          </w:tcPr>
          <w:p w14:paraId="2B204107" w14:textId="77777777" w:rsidR="00F67857" w:rsidRDefault="00F67857">
            <w:pPr>
              <w:jc w:val="center"/>
              <w:rPr>
                <w:color w:val="000000"/>
                <w:sz w:val="22"/>
                <w:szCs w:val="22"/>
              </w:rPr>
            </w:pPr>
            <w:r>
              <w:rPr>
                <w:color w:val="000000"/>
                <w:sz w:val="22"/>
                <w:szCs w:val="22"/>
              </w:rPr>
              <w:t>OR</w:t>
            </w:r>
            <w:r>
              <w:rPr>
                <w:color w:val="000000"/>
                <w:sz w:val="22"/>
                <w:szCs w:val="22"/>
                <w:vertAlign w:val="superscript"/>
              </w:rPr>
              <w:t>7</w:t>
            </w:r>
          </w:p>
        </w:tc>
        <w:tc>
          <w:tcPr>
            <w:tcW w:w="1244" w:type="dxa"/>
            <w:gridSpan w:val="2"/>
            <w:tcBorders>
              <w:top w:val="nil"/>
              <w:left w:val="nil"/>
              <w:bottom w:val="single" w:sz="8" w:space="0" w:color="auto"/>
              <w:right w:val="nil"/>
            </w:tcBorders>
            <w:shd w:val="clear" w:color="auto" w:fill="auto"/>
            <w:vAlign w:val="center"/>
            <w:hideMark/>
          </w:tcPr>
          <w:p w14:paraId="0F6B7A05" w14:textId="77777777" w:rsidR="00F67857" w:rsidRDefault="00F67857">
            <w:pPr>
              <w:jc w:val="center"/>
              <w:rPr>
                <w:color w:val="000000"/>
                <w:sz w:val="22"/>
                <w:szCs w:val="22"/>
              </w:rPr>
            </w:pPr>
            <w:r>
              <w:rPr>
                <w:color w:val="000000"/>
                <w:sz w:val="22"/>
                <w:szCs w:val="22"/>
              </w:rPr>
              <w:t>95% CI</w:t>
            </w:r>
          </w:p>
        </w:tc>
        <w:tc>
          <w:tcPr>
            <w:tcW w:w="631" w:type="dxa"/>
            <w:tcBorders>
              <w:top w:val="nil"/>
              <w:left w:val="nil"/>
              <w:bottom w:val="single" w:sz="8" w:space="0" w:color="auto"/>
              <w:right w:val="nil"/>
            </w:tcBorders>
            <w:shd w:val="clear" w:color="auto" w:fill="auto"/>
            <w:vAlign w:val="center"/>
            <w:hideMark/>
          </w:tcPr>
          <w:p w14:paraId="2934C871" w14:textId="77777777" w:rsidR="00F67857" w:rsidRDefault="00F67857">
            <w:pPr>
              <w:jc w:val="center"/>
              <w:rPr>
                <w:color w:val="000000"/>
                <w:sz w:val="22"/>
                <w:szCs w:val="22"/>
              </w:rPr>
            </w:pPr>
            <w:r>
              <w:rPr>
                <w:color w:val="000000"/>
                <w:sz w:val="22"/>
                <w:szCs w:val="22"/>
              </w:rPr>
              <w:t>p</w:t>
            </w:r>
          </w:p>
        </w:tc>
      </w:tr>
      <w:tr w:rsidR="003B5C26" w14:paraId="0A85E1BB" w14:textId="77777777" w:rsidTr="00312DDC">
        <w:trPr>
          <w:trHeight w:val="315"/>
        </w:trPr>
        <w:tc>
          <w:tcPr>
            <w:tcW w:w="2657" w:type="dxa"/>
            <w:tcBorders>
              <w:top w:val="nil"/>
              <w:left w:val="nil"/>
              <w:bottom w:val="nil"/>
              <w:right w:val="nil"/>
            </w:tcBorders>
            <w:shd w:val="clear" w:color="auto" w:fill="auto"/>
            <w:noWrap/>
            <w:vAlign w:val="center"/>
            <w:hideMark/>
          </w:tcPr>
          <w:p w14:paraId="676E332B" w14:textId="77777777" w:rsidR="00F67857" w:rsidRDefault="00F67857">
            <w:pPr>
              <w:rPr>
                <w:b/>
                <w:bCs/>
                <w:color w:val="000000"/>
                <w:sz w:val="22"/>
                <w:szCs w:val="22"/>
              </w:rPr>
            </w:pPr>
            <w:r>
              <w:rPr>
                <w:b/>
                <w:bCs/>
                <w:color w:val="000000"/>
                <w:sz w:val="22"/>
                <w:szCs w:val="22"/>
              </w:rPr>
              <w:t>Age group, years</w:t>
            </w:r>
          </w:p>
        </w:tc>
        <w:tc>
          <w:tcPr>
            <w:tcW w:w="1242" w:type="dxa"/>
            <w:tcBorders>
              <w:top w:val="nil"/>
              <w:left w:val="nil"/>
              <w:bottom w:val="nil"/>
              <w:right w:val="nil"/>
            </w:tcBorders>
            <w:shd w:val="clear" w:color="auto" w:fill="auto"/>
            <w:noWrap/>
            <w:vAlign w:val="bottom"/>
            <w:hideMark/>
          </w:tcPr>
          <w:p w14:paraId="09ADD696" w14:textId="77777777" w:rsidR="00F67857" w:rsidRDefault="00F67857">
            <w:pPr>
              <w:rPr>
                <w:b/>
                <w:bCs/>
                <w:color w:val="000000"/>
                <w:sz w:val="22"/>
                <w:szCs w:val="22"/>
              </w:rPr>
            </w:pPr>
          </w:p>
        </w:tc>
        <w:tc>
          <w:tcPr>
            <w:tcW w:w="950" w:type="dxa"/>
            <w:tcBorders>
              <w:top w:val="nil"/>
              <w:left w:val="nil"/>
              <w:bottom w:val="nil"/>
              <w:right w:val="nil"/>
            </w:tcBorders>
            <w:shd w:val="clear" w:color="auto" w:fill="auto"/>
            <w:noWrap/>
            <w:vAlign w:val="bottom"/>
            <w:hideMark/>
          </w:tcPr>
          <w:p w14:paraId="6D0DE36C" w14:textId="77777777" w:rsidR="00F67857" w:rsidRDefault="00F67857">
            <w:pPr>
              <w:jc w:val="center"/>
              <w:rPr>
                <w:sz w:val="20"/>
                <w:szCs w:val="20"/>
              </w:rPr>
            </w:pPr>
          </w:p>
        </w:tc>
        <w:tc>
          <w:tcPr>
            <w:tcW w:w="1244" w:type="dxa"/>
            <w:tcBorders>
              <w:top w:val="nil"/>
              <w:left w:val="nil"/>
              <w:bottom w:val="nil"/>
              <w:right w:val="nil"/>
            </w:tcBorders>
            <w:shd w:val="clear" w:color="auto" w:fill="auto"/>
            <w:noWrap/>
            <w:vAlign w:val="bottom"/>
            <w:hideMark/>
          </w:tcPr>
          <w:p w14:paraId="48DAA982" w14:textId="77777777" w:rsidR="00F67857" w:rsidRDefault="00F67857">
            <w:pPr>
              <w:jc w:val="center"/>
              <w:rPr>
                <w:sz w:val="20"/>
                <w:szCs w:val="20"/>
              </w:rPr>
            </w:pPr>
          </w:p>
        </w:tc>
        <w:tc>
          <w:tcPr>
            <w:tcW w:w="601" w:type="dxa"/>
            <w:tcBorders>
              <w:top w:val="nil"/>
              <w:left w:val="nil"/>
              <w:bottom w:val="nil"/>
              <w:right w:val="nil"/>
            </w:tcBorders>
            <w:shd w:val="clear" w:color="auto" w:fill="auto"/>
            <w:noWrap/>
            <w:vAlign w:val="bottom"/>
            <w:hideMark/>
          </w:tcPr>
          <w:p w14:paraId="07A5C310" w14:textId="77777777" w:rsidR="00F67857" w:rsidRDefault="00F67857">
            <w:pPr>
              <w:jc w:val="center"/>
              <w:rPr>
                <w:sz w:val="20"/>
                <w:szCs w:val="20"/>
              </w:rPr>
            </w:pPr>
          </w:p>
        </w:tc>
        <w:tc>
          <w:tcPr>
            <w:tcW w:w="791" w:type="dxa"/>
            <w:tcBorders>
              <w:top w:val="nil"/>
              <w:left w:val="nil"/>
              <w:bottom w:val="nil"/>
              <w:right w:val="nil"/>
            </w:tcBorders>
            <w:shd w:val="clear" w:color="auto" w:fill="auto"/>
            <w:noWrap/>
            <w:vAlign w:val="bottom"/>
            <w:hideMark/>
          </w:tcPr>
          <w:p w14:paraId="7D38E053" w14:textId="77777777" w:rsidR="00F67857" w:rsidRDefault="00F67857">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0A02D41B" w14:textId="77777777" w:rsidR="00F67857" w:rsidRDefault="00F67857">
            <w:pPr>
              <w:jc w:val="center"/>
              <w:rPr>
                <w:sz w:val="20"/>
                <w:szCs w:val="20"/>
              </w:rPr>
            </w:pPr>
          </w:p>
        </w:tc>
        <w:tc>
          <w:tcPr>
            <w:tcW w:w="631" w:type="dxa"/>
            <w:tcBorders>
              <w:top w:val="nil"/>
              <w:left w:val="nil"/>
              <w:bottom w:val="nil"/>
              <w:right w:val="nil"/>
            </w:tcBorders>
            <w:shd w:val="clear" w:color="auto" w:fill="auto"/>
            <w:noWrap/>
            <w:vAlign w:val="bottom"/>
            <w:hideMark/>
          </w:tcPr>
          <w:p w14:paraId="298FBE57" w14:textId="77777777" w:rsidR="00F67857" w:rsidRDefault="00F67857">
            <w:pPr>
              <w:jc w:val="center"/>
              <w:rPr>
                <w:sz w:val="20"/>
                <w:szCs w:val="20"/>
              </w:rPr>
            </w:pPr>
          </w:p>
        </w:tc>
      </w:tr>
      <w:tr w:rsidR="003B5C26" w14:paraId="1CC0692C" w14:textId="77777777" w:rsidTr="00312DDC">
        <w:trPr>
          <w:trHeight w:val="315"/>
        </w:trPr>
        <w:tc>
          <w:tcPr>
            <w:tcW w:w="2657" w:type="dxa"/>
            <w:tcBorders>
              <w:top w:val="nil"/>
              <w:left w:val="nil"/>
              <w:bottom w:val="nil"/>
              <w:right w:val="nil"/>
            </w:tcBorders>
            <w:shd w:val="clear" w:color="auto" w:fill="auto"/>
            <w:noWrap/>
            <w:vAlign w:val="center"/>
            <w:hideMark/>
          </w:tcPr>
          <w:p w14:paraId="4D317968" w14:textId="77777777" w:rsidR="003B5C26" w:rsidRDefault="003B5C26">
            <w:pPr>
              <w:rPr>
                <w:color w:val="000000"/>
                <w:sz w:val="22"/>
                <w:szCs w:val="22"/>
              </w:rPr>
            </w:pPr>
            <w:r>
              <w:rPr>
                <w:color w:val="000000"/>
                <w:sz w:val="22"/>
                <w:szCs w:val="22"/>
              </w:rPr>
              <w:t>&lt;30</w:t>
            </w:r>
          </w:p>
        </w:tc>
        <w:tc>
          <w:tcPr>
            <w:tcW w:w="1242" w:type="dxa"/>
            <w:tcBorders>
              <w:top w:val="nil"/>
              <w:left w:val="nil"/>
              <w:bottom w:val="nil"/>
              <w:right w:val="nil"/>
            </w:tcBorders>
            <w:shd w:val="clear" w:color="auto" w:fill="auto"/>
            <w:noWrap/>
            <w:vAlign w:val="center"/>
            <w:hideMark/>
          </w:tcPr>
          <w:p w14:paraId="7E0B66A4" w14:textId="77777777" w:rsidR="003B5C26" w:rsidRDefault="003B5C26">
            <w:pPr>
              <w:jc w:val="center"/>
              <w:rPr>
                <w:color w:val="000000"/>
                <w:sz w:val="22"/>
                <w:szCs w:val="22"/>
              </w:rPr>
            </w:pPr>
            <w:r>
              <w:rPr>
                <w:color w:val="000000"/>
                <w:sz w:val="22"/>
                <w:szCs w:val="22"/>
              </w:rPr>
              <w:t>16 (18.0)</w:t>
            </w:r>
          </w:p>
        </w:tc>
        <w:tc>
          <w:tcPr>
            <w:tcW w:w="950" w:type="dxa"/>
            <w:tcBorders>
              <w:top w:val="nil"/>
              <w:left w:val="nil"/>
              <w:bottom w:val="nil"/>
              <w:right w:val="nil"/>
            </w:tcBorders>
            <w:shd w:val="clear" w:color="auto" w:fill="auto"/>
            <w:noWrap/>
            <w:vAlign w:val="center"/>
            <w:hideMark/>
          </w:tcPr>
          <w:p w14:paraId="166D95F2" w14:textId="6EDFDF7F" w:rsidR="003B5C26" w:rsidRDefault="003B5C26" w:rsidP="00312DDC">
            <w:pPr>
              <w:rPr>
                <w:color w:val="000000"/>
                <w:sz w:val="22"/>
                <w:szCs w:val="22"/>
              </w:rPr>
            </w:pPr>
            <w:r>
              <w:rPr>
                <w:color w:val="000000"/>
                <w:sz w:val="22"/>
                <w:szCs w:val="22"/>
              </w:rPr>
              <w:t>1 (Ref)</w:t>
            </w:r>
          </w:p>
        </w:tc>
        <w:tc>
          <w:tcPr>
            <w:tcW w:w="1244" w:type="dxa"/>
            <w:tcBorders>
              <w:top w:val="nil"/>
              <w:left w:val="nil"/>
              <w:bottom w:val="nil"/>
              <w:right w:val="nil"/>
            </w:tcBorders>
            <w:shd w:val="clear" w:color="auto" w:fill="auto"/>
            <w:noWrap/>
            <w:vAlign w:val="center"/>
            <w:hideMark/>
          </w:tcPr>
          <w:p w14:paraId="051E1BD7" w14:textId="77777777" w:rsidR="003B5C26" w:rsidRDefault="003B5C26">
            <w:pPr>
              <w:jc w:val="center"/>
              <w:rPr>
                <w:color w:val="000000"/>
                <w:sz w:val="22"/>
                <w:szCs w:val="22"/>
              </w:rPr>
            </w:pPr>
          </w:p>
        </w:tc>
        <w:tc>
          <w:tcPr>
            <w:tcW w:w="601" w:type="dxa"/>
            <w:tcBorders>
              <w:top w:val="nil"/>
              <w:left w:val="nil"/>
              <w:bottom w:val="nil"/>
              <w:right w:val="nil"/>
            </w:tcBorders>
            <w:shd w:val="clear" w:color="auto" w:fill="auto"/>
            <w:noWrap/>
            <w:vAlign w:val="center"/>
            <w:hideMark/>
          </w:tcPr>
          <w:p w14:paraId="6F1EC00C" w14:textId="77777777" w:rsidR="003B5C26" w:rsidRDefault="003B5C26">
            <w:pPr>
              <w:jc w:val="center"/>
              <w:rPr>
                <w:color w:val="000000"/>
                <w:sz w:val="22"/>
                <w:szCs w:val="22"/>
              </w:rPr>
            </w:pPr>
            <w:r>
              <w:rPr>
                <w:color w:val="000000"/>
                <w:sz w:val="22"/>
                <w:szCs w:val="22"/>
              </w:rPr>
              <w:t>0.11</w:t>
            </w:r>
          </w:p>
        </w:tc>
        <w:tc>
          <w:tcPr>
            <w:tcW w:w="856" w:type="dxa"/>
            <w:gridSpan w:val="2"/>
            <w:tcBorders>
              <w:top w:val="nil"/>
              <w:left w:val="nil"/>
              <w:bottom w:val="nil"/>
              <w:right w:val="nil"/>
            </w:tcBorders>
            <w:shd w:val="clear" w:color="auto" w:fill="auto"/>
            <w:noWrap/>
            <w:vAlign w:val="center"/>
            <w:hideMark/>
          </w:tcPr>
          <w:p w14:paraId="09BA8E5D" w14:textId="1D8DFDC8" w:rsidR="003B5C26" w:rsidRDefault="003B5C26" w:rsidP="00312DDC">
            <w:pPr>
              <w:rPr>
                <w:color w:val="000000"/>
                <w:sz w:val="22"/>
                <w:szCs w:val="22"/>
              </w:rPr>
            </w:pPr>
            <w:r>
              <w:rPr>
                <w:color w:val="000000"/>
                <w:sz w:val="22"/>
                <w:szCs w:val="22"/>
              </w:rPr>
              <w:t>1 (Ref)</w:t>
            </w:r>
          </w:p>
        </w:tc>
        <w:tc>
          <w:tcPr>
            <w:tcW w:w="1179" w:type="dxa"/>
            <w:tcBorders>
              <w:top w:val="nil"/>
              <w:left w:val="nil"/>
              <w:bottom w:val="nil"/>
              <w:right w:val="nil"/>
            </w:tcBorders>
            <w:shd w:val="clear" w:color="auto" w:fill="auto"/>
            <w:noWrap/>
            <w:vAlign w:val="center"/>
            <w:hideMark/>
          </w:tcPr>
          <w:p w14:paraId="54F43EF4" w14:textId="77777777" w:rsidR="003B5C26" w:rsidRDefault="003B5C26">
            <w:pPr>
              <w:jc w:val="center"/>
              <w:rPr>
                <w:color w:val="000000"/>
                <w:sz w:val="22"/>
                <w:szCs w:val="22"/>
              </w:rPr>
            </w:pPr>
          </w:p>
        </w:tc>
        <w:tc>
          <w:tcPr>
            <w:tcW w:w="631" w:type="dxa"/>
            <w:tcBorders>
              <w:top w:val="nil"/>
              <w:left w:val="nil"/>
              <w:bottom w:val="nil"/>
              <w:right w:val="nil"/>
            </w:tcBorders>
            <w:shd w:val="clear" w:color="auto" w:fill="auto"/>
            <w:noWrap/>
            <w:vAlign w:val="center"/>
            <w:hideMark/>
          </w:tcPr>
          <w:p w14:paraId="3920072F" w14:textId="77777777" w:rsidR="003B5C26" w:rsidRDefault="003B5C26">
            <w:pPr>
              <w:jc w:val="center"/>
              <w:rPr>
                <w:color w:val="000000"/>
                <w:sz w:val="22"/>
                <w:szCs w:val="22"/>
              </w:rPr>
            </w:pPr>
            <w:r>
              <w:rPr>
                <w:color w:val="000000"/>
                <w:sz w:val="22"/>
                <w:szCs w:val="22"/>
              </w:rPr>
              <w:t>0.48</w:t>
            </w:r>
          </w:p>
        </w:tc>
      </w:tr>
      <w:tr w:rsidR="003B5C26" w14:paraId="37D00726" w14:textId="77777777" w:rsidTr="00312DDC">
        <w:trPr>
          <w:trHeight w:val="315"/>
        </w:trPr>
        <w:tc>
          <w:tcPr>
            <w:tcW w:w="2657" w:type="dxa"/>
            <w:tcBorders>
              <w:top w:val="nil"/>
              <w:left w:val="nil"/>
              <w:bottom w:val="nil"/>
              <w:right w:val="nil"/>
            </w:tcBorders>
            <w:shd w:val="clear" w:color="auto" w:fill="auto"/>
            <w:noWrap/>
            <w:vAlign w:val="center"/>
            <w:hideMark/>
          </w:tcPr>
          <w:p w14:paraId="1C8F8152" w14:textId="77777777" w:rsidR="003B5C26" w:rsidRDefault="003B5C26">
            <w:pPr>
              <w:rPr>
                <w:color w:val="000000"/>
                <w:sz w:val="22"/>
                <w:szCs w:val="22"/>
              </w:rPr>
            </w:pPr>
            <w:r>
              <w:rPr>
                <w:color w:val="000000"/>
                <w:sz w:val="22"/>
                <w:szCs w:val="22"/>
              </w:rPr>
              <w:t>30-40</w:t>
            </w:r>
          </w:p>
        </w:tc>
        <w:tc>
          <w:tcPr>
            <w:tcW w:w="1242" w:type="dxa"/>
            <w:tcBorders>
              <w:top w:val="nil"/>
              <w:left w:val="nil"/>
              <w:bottom w:val="nil"/>
              <w:right w:val="nil"/>
            </w:tcBorders>
            <w:shd w:val="clear" w:color="auto" w:fill="auto"/>
            <w:noWrap/>
            <w:vAlign w:val="center"/>
            <w:hideMark/>
          </w:tcPr>
          <w:p w14:paraId="4860F371" w14:textId="77777777" w:rsidR="003B5C26" w:rsidRDefault="003B5C26">
            <w:pPr>
              <w:jc w:val="center"/>
              <w:rPr>
                <w:color w:val="000000"/>
                <w:sz w:val="22"/>
                <w:szCs w:val="22"/>
              </w:rPr>
            </w:pPr>
            <w:r>
              <w:rPr>
                <w:color w:val="000000"/>
                <w:sz w:val="22"/>
                <w:szCs w:val="22"/>
              </w:rPr>
              <w:t>23 (14.4)</w:t>
            </w:r>
          </w:p>
        </w:tc>
        <w:tc>
          <w:tcPr>
            <w:tcW w:w="950" w:type="dxa"/>
            <w:tcBorders>
              <w:top w:val="nil"/>
              <w:left w:val="nil"/>
              <w:bottom w:val="nil"/>
              <w:right w:val="nil"/>
            </w:tcBorders>
            <w:shd w:val="clear" w:color="auto" w:fill="auto"/>
            <w:noWrap/>
            <w:vAlign w:val="center"/>
            <w:hideMark/>
          </w:tcPr>
          <w:p w14:paraId="4A6808EC" w14:textId="77777777" w:rsidR="003B5C26" w:rsidRDefault="003B5C26" w:rsidP="00312DDC">
            <w:pPr>
              <w:rPr>
                <w:color w:val="000000"/>
                <w:sz w:val="22"/>
                <w:szCs w:val="22"/>
              </w:rPr>
            </w:pPr>
            <w:r>
              <w:rPr>
                <w:color w:val="000000"/>
                <w:sz w:val="22"/>
                <w:szCs w:val="22"/>
              </w:rPr>
              <w:t>0.77</w:t>
            </w:r>
          </w:p>
        </w:tc>
        <w:tc>
          <w:tcPr>
            <w:tcW w:w="1244" w:type="dxa"/>
            <w:tcBorders>
              <w:top w:val="nil"/>
              <w:left w:val="nil"/>
              <w:bottom w:val="nil"/>
              <w:right w:val="nil"/>
            </w:tcBorders>
            <w:shd w:val="clear" w:color="auto" w:fill="auto"/>
            <w:noWrap/>
            <w:vAlign w:val="center"/>
            <w:hideMark/>
          </w:tcPr>
          <w:p w14:paraId="142B1B88" w14:textId="77777777" w:rsidR="003B5C26" w:rsidRDefault="003B5C26">
            <w:pPr>
              <w:jc w:val="center"/>
              <w:rPr>
                <w:color w:val="000000"/>
                <w:sz w:val="22"/>
                <w:szCs w:val="22"/>
              </w:rPr>
            </w:pPr>
            <w:r>
              <w:rPr>
                <w:color w:val="000000"/>
                <w:sz w:val="22"/>
                <w:szCs w:val="22"/>
              </w:rPr>
              <w:t>0.38-1.54</w:t>
            </w:r>
          </w:p>
        </w:tc>
        <w:tc>
          <w:tcPr>
            <w:tcW w:w="601" w:type="dxa"/>
            <w:tcBorders>
              <w:top w:val="nil"/>
              <w:left w:val="nil"/>
              <w:bottom w:val="nil"/>
              <w:right w:val="nil"/>
            </w:tcBorders>
            <w:shd w:val="clear" w:color="auto" w:fill="auto"/>
            <w:noWrap/>
            <w:vAlign w:val="center"/>
            <w:hideMark/>
          </w:tcPr>
          <w:p w14:paraId="54CBE30F" w14:textId="77777777" w:rsidR="003B5C26" w:rsidRDefault="003B5C26">
            <w:pPr>
              <w:jc w:val="center"/>
              <w:rPr>
                <w:color w:val="000000"/>
                <w:sz w:val="22"/>
                <w:szCs w:val="22"/>
              </w:rPr>
            </w:pPr>
          </w:p>
        </w:tc>
        <w:tc>
          <w:tcPr>
            <w:tcW w:w="791" w:type="dxa"/>
            <w:tcBorders>
              <w:top w:val="nil"/>
              <w:left w:val="nil"/>
              <w:bottom w:val="nil"/>
              <w:right w:val="nil"/>
            </w:tcBorders>
            <w:shd w:val="clear" w:color="auto" w:fill="auto"/>
            <w:noWrap/>
            <w:vAlign w:val="center"/>
            <w:hideMark/>
          </w:tcPr>
          <w:p w14:paraId="2CD28833" w14:textId="77777777" w:rsidR="003B5C26" w:rsidRDefault="003B5C26">
            <w:pPr>
              <w:jc w:val="center"/>
              <w:rPr>
                <w:color w:val="000000"/>
                <w:sz w:val="22"/>
                <w:szCs w:val="22"/>
              </w:rPr>
            </w:pPr>
            <w:r>
              <w:rPr>
                <w:color w:val="000000"/>
                <w:sz w:val="22"/>
                <w:szCs w:val="22"/>
              </w:rPr>
              <w:t>0.77</w:t>
            </w:r>
          </w:p>
        </w:tc>
        <w:tc>
          <w:tcPr>
            <w:tcW w:w="1244" w:type="dxa"/>
            <w:gridSpan w:val="2"/>
            <w:tcBorders>
              <w:top w:val="nil"/>
              <w:left w:val="nil"/>
              <w:bottom w:val="nil"/>
              <w:right w:val="nil"/>
            </w:tcBorders>
            <w:shd w:val="clear" w:color="auto" w:fill="auto"/>
            <w:noWrap/>
            <w:vAlign w:val="center"/>
            <w:hideMark/>
          </w:tcPr>
          <w:p w14:paraId="23BFC686" w14:textId="77777777" w:rsidR="003B5C26" w:rsidRDefault="003B5C26">
            <w:pPr>
              <w:jc w:val="center"/>
              <w:rPr>
                <w:color w:val="000000"/>
                <w:sz w:val="22"/>
                <w:szCs w:val="22"/>
              </w:rPr>
            </w:pPr>
            <w:r>
              <w:rPr>
                <w:color w:val="000000"/>
                <w:sz w:val="22"/>
                <w:szCs w:val="22"/>
              </w:rPr>
              <w:t>0.37-1.60</w:t>
            </w:r>
          </w:p>
        </w:tc>
        <w:tc>
          <w:tcPr>
            <w:tcW w:w="631" w:type="dxa"/>
            <w:tcBorders>
              <w:top w:val="nil"/>
              <w:left w:val="nil"/>
              <w:bottom w:val="nil"/>
              <w:right w:val="nil"/>
            </w:tcBorders>
            <w:shd w:val="clear" w:color="auto" w:fill="auto"/>
            <w:noWrap/>
            <w:vAlign w:val="center"/>
            <w:hideMark/>
          </w:tcPr>
          <w:p w14:paraId="0F2FCCC9" w14:textId="77777777" w:rsidR="003B5C26" w:rsidRDefault="003B5C26">
            <w:pPr>
              <w:jc w:val="center"/>
              <w:rPr>
                <w:color w:val="000000"/>
                <w:sz w:val="22"/>
                <w:szCs w:val="22"/>
              </w:rPr>
            </w:pPr>
          </w:p>
        </w:tc>
      </w:tr>
      <w:tr w:rsidR="003B5C26" w14:paraId="5F6FF919" w14:textId="77777777" w:rsidTr="00312DDC">
        <w:trPr>
          <w:trHeight w:val="315"/>
        </w:trPr>
        <w:tc>
          <w:tcPr>
            <w:tcW w:w="2657" w:type="dxa"/>
            <w:tcBorders>
              <w:top w:val="nil"/>
              <w:left w:val="nil"/>
              <w:bottom w:val="nil"/>
              <w:right w:val="nil"/>
            </w:tcBorders>
            <w:shd w:val="clear" w:color="auto" w:fill="auto"/>
            <w:noWrap/>
            <w:vAlign w:val="center"/>
            <w:hideMark/>
          </w:tcPr>
          <w:p w14:paraId="42AF0543" w14:textId="77777777" w:rsidR="003B5C26" w:rsidRDefault="003B5C26">
            <w:pPr>
              <w:rPr>
                <w:color w:val="000000"/>
                <w:sz w:val="22"/>
                <w:szCs w:val="22"/>
              </w:rPr>
            </w:pPr>
            <w:r>
              <w:rPr>
                <w:color w:val="000000"/>
                <w:sz w:val="22"/>
                <w:szCs w:val="22"/>
              </w:rPr>
              <w:t>40+</w:t>
            </w:r>
          </w:p>
        </w:tc>
        <w:tc>
          <w:tcPr>
            <w:tcW w:w="1242" w:type="dxa"/>
            <w:tcBorders>
              <w:top w:val="nil"/>
              <w:left w:val="nil"/>
              <w:bottom w:val="nil"/>
              <w:right w:val="nil"/>
            </w:tcBorders>
            <w:shd w:val="clear" w:color="auto" w:fill="auto"/>
            <w:noWrap/>
            <w:vAlign w:val="center"/>
            <w:hideMark/>
          </w:tcPr>
          <w:p w14:paraId="4F69A79E" w14:textId="77777777" w:rsidR="003B5C26" w:rsidRDefault="003B5C26">
            <w:pPr>
              <w:jc w:val="center"/>
              <w:rPr>
                <w:color w:val="000000"/>
                <w:sz w:val="22"/>
                <w:szCs w:val="22"/>
              </w:rPr>
            </w:pPr>
            <w:r>
              <w:rPr>
                <w:color w:val="000000"/>
                <w:sz w:val="22"/>
                <w:szCs w:val="22"/>
              </w:rPr>
              <w:t>39 (23.4)</w:t>
            </w:r>
          </w:p>
        </w:tc>
        <w:tc>
          <w:tcPr>
            <w:tcW w:w="950" w:type="dxa"/>
            <w:tcBorders>
              <w:top w:val="nil"/>
              <w:left w:val="nil"/>
              <w:bottom w:val="nil"/>
              <w:right w:val="nil"/>
            </w:tcBorders>
            <w:shd w:val="clear" w:color="auto" w:fill="auto"/>
            <w:noWrap/>
            <w:vAlign w:val="center"/>
            <w:hideMark/>
          </w:tcPr>
          <w:p w14:paraId="23502ECB" w14:textId="77777777" w:rsidR="003B5C26" w:rsidRDefault="003B5C26" w:rsidP="00312DDC">
            <w:pPr>
              <w:rPr>
                <w:color w:val="000000"/>
                <w:sz w:val="22"/>
                <w:szCs w:val="22"/>
              </w:rPr>
            </w:pPr>
            <w:r>
              <w:rPr>
                <w:color w:val="000000"/>
                <w:sz w:val="22"/>
                <w:szCs w:val="22"/>
              </w:rPr>
              <w:t>1.39</w:t>
            </w:r>
          </w:p>
        </w:tc>
        <w:tc>
          <w:tcPr>
            <w:tcW w:w="1244" w:type="dxa"/>
            <w:tcBorders>
              <w:top w:val="nil"/>
              <w:left w:val="nil"/>
              <w:bottom w:val="nil"/>
              <w:right w:val="nil"/>
            </w:tcBorders>
            <w:shd w:val="clear" w:color="auto" w:fill="auto"/>
            <w:noWrap/>
            <w:vAlign w:val="center"/>
            <w:hideMark/>
          </w:tcPr>
          <w:p w14:paraId="561FE5C8" w14:textId="77777777" w:rsidR="003B5C26" w:rsidRDefault="003B5C26">
            <w:pPr>
              <w:jc w:val="center"/>
              <w:rPr>
                <w:color w:val="000000"/>
                <w:sz w:val="22"/>
                <w:szCs w:val="22"/>
              </w:rPr>
            </w:pPr>
            <w:r>
              <w:rPr>
                <w:color w:val="000000"/>
                <w:sz w:val="22"/>
                <w:szCs w:val="22"/>
              </w:rPr>
              <w:t>0.73-2.66</w:t>
            </w:r>
          </w:p>
        </w:tc>
        <w:tc>
          <w:tcPr>
            <w:tcW w:w="601" w:type="dxa"/>
            <w:tcBorders>
              <w:top w:val="nil"/>
              <w:left w:val="nil"/>
              <w:bottom w:val="nil"/>
              <w:right w:val="nil"/>
            </w:tcBorders>
            <w:shd w:val="clear" w:color="auto" w:fill="auto"/>
            <w:noWrap/>
            <w:vAlign w:val="center"/>
            <w:hideMark/>
          </w:tcPr>
          <w:p w14:paraId="20BF00CD" w14:textId="77777777" w:rsidR="003B5C26" w:rsidRDefault="003B5C26">
            <w:pPr>
              <w:jc w:val="center"/>
              <w:rPr>
                <w:color w:val="000000"/>
                <w:sz w:val="22"/>
                <w:szCs w:val="22"/>
              </w:rPr>
            </w:pPr>
          </w:p>
        </w:tc>
        <w:tc>
          <w:tcPr>
            <w:tcW w:w="791" w:type="dxa"/>
            <w:tcBorders>
              <w:top w:val="nil"/>
              <w:left w:val="nil"/>
              <w:bottom w:val="nil"/>
              <w:right w:val="nil"/>
            </w:tcBorders>
            <w:shd w:val="clear" w:color="auto" w:fill="auto"/>
            <w:noWrap/>
            <w:vAlign w:val="center"/>
            <w:hideMark/>
          </w:tcPr>
          <w:p w14:paraId="5A8E7577" w14:textId="77777777" w:rsidR="003B5C26" w:rsidRDefault="003B5C26">
            <w:pPr>
              <w:jc w:val="center"/>
              <w:rPr>
                <w:color w:val="000000"/>
                <w:sz w:val="22"/>
                <w:szCs w:val="22"/>
              </w:rPr>
            </w:pPr>
            <w:r>
              <w:rPr>
                <w:color w:val="000000"/>
                <w:sz w:val="22"/>
                <w:szCs w:val="22"/>
              </w:rPr>
              <w:t>1.43</w:t>
            </w:r>
          </w:p>
        </w:tc>
        <w:tc>
          <w:tcPr>
            <w:tcW w:w="1244" w:type="dxa"/>
            <w:gridSpan w:val="2"/>
            <w:tcBorders>
              <w:top w:val="nil"/>
              <w:left w:val="nil"/>
              <w:bottom w:val="nil"/>
              <w:right w:val="nil"/>
            </w:tcBorders>
            <w:shd w:val="clear" w:color="auto" w:fill="auto"/>
            <w:noWrap/>
            <w:vAlign w:val="center"/>
            <w:hideMark/>
          </w:tcPr>
          <w:p w14:paraId="263D2A87" w14:textId="77777777" w:rsidR="003B5C26" w:rsidRDefault="003B5C26">
            <w:pPr>
              <w:jc w:val="center"/>
              <w:rPr>
                <w:color w:val="000000"/>
                <w:sz w:val="22"/>
                <w:szCs w:val="22"/>
              </w:rPr>
            </w:pPr>
            <w:r>
              <w:rPr>
                <w:color w:val="000000"/>
                <w:sz w:val="22"/>
                <w:szCs w:val="22"/>
              </w:rPr>
              <w:t>0.73- 2.82</w:t>
            </w:r>
          </w:p>
        </w:tc>
        <w:tc>
          <w:tcPr>
            <w:tcW w:w="631" w:type="dxa"/>
            <w:tcBorders>
              <w:top w:val="nil"/>
              <w:left w:val="nil"/>
              <w:bottom w:val="nil"/>
              <w:right w:val="nil"/>
            </w:tcBorders>
            <w:shd w:val="clear" w:color="auto" w:fill="auto"/>
            <w:noWrap/>
            <w:vAlign w:val="center"/>
            <w:hideMark/>
          </w:tcPr>
          <w:p w14:paraId="13953DC9" w14:textId="77777777" w:rsidR="003B5C26" w:rsidRDefault="003B5C26">
            <w:pPr>
              <w:jc w:val="center"/>
              <w:rPr>
                <w:color w:val="000000"/>
                <w:sz w:val="22"/>
                <w:szCs w:val="22"/>
              </w:rPr>
            </w:pPr>
          </w:p>
        </w:tc>
      </w:tr>
      <w:tr w:rsidR="003B5C26" w14:paraId="7E5AFA8C" w14:textId="77777777" w:rsidTr="00312DDC">
        <w:trPr>
          <w:trHeight w:val="240"/>
        </w:trPr>
        <w:tc>
          <w:tcPr>
            <w:tcW w:w="2657" w:type="dxa"/>
            <w:tcBorders>
              <w:top w:val="nil"/>
              <w:left w:val="nil"/>
              <w:bottom w:val="nil"/>
              <w:right w:val="nil"/>
            </w:tcBorders>
            <w:shd w:val="clear" w:color="auto" w:fill="auto"/>
            <w:noWrap/>
            <w:vAlign w:val="center"/>
            <w:hideMark/>
          </w:tcPr>
          <w:p w14:paraId="65B40CF2" w14:textId="77777777" w:rsidR="003B5C26" w:rsidRDefault="003B5C26">
            <w:pPr>
              <w:jc w:val="center"/>
              <w:rPr>
                <w:sz w:val="20"/>
                <w:szCs w:val="20"/>
              </w:rPr>
            </w:pPr>
          </w:p>
        </w:tc>
        <w:tc>
          <w:tcPr>
            <w:tcW w:w="1242" w:type="dxa"/>
            <w:tcBorders>
              <w:top w:val="nil"/>
              <w:left w:val="nil"/>
              <w:bottom w:val="nil"/>
              <w:right w:val="nil"/>
            </w:tcBorders>
            <w:shd w:val="clear" w:color="auto" w:fill="auto"/>
            <w:noWrap/>
            <w:vAlign w:val="bottom"/>
            <w:hideMark/>
          </w:tcPr>
          <w:p w14:paraId="47618A16" w14:textId="77777777" w:rsidR="003B5C26" w:rsidRDefault="003B5C26">
            <w:pPr>
              <w:rPr>
                <w:sz w:val="20"/>
                <w:szCs w:val="20"/>
              </w:rPr>
            </w:pPr>
          </w:p>
        </w:tc>
        <w:tc>
          <w:tcPr>
            <w:tcW w:w="950" w:type="dxa"/>
            <w:tcBorders>
              <w:top w:val="nil"/>
              <w:left w:val="nil"/>
              <w:bottom w:val="nil"/>
              <w:right w:val="nil"/>
            </w:tcBorders>
            <w:shd w:val="clear" w:color="auto" w:fill="auto"/>
            <w:noWrap/>
            <w:vAlign w:val="bottom"/>
            <w:hideMark/>
          </w:tcPr>
          <w:p w14:paraId="03FB5699"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bottom"/>
            <w:hideMark/>
          </w:tcPr>
          <w:p w14:paraId="5C35CE92"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bottom"/>
            <w:hideMark/>
          </w:tcPr>
          <w:p w14:paraId="1742B093"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bottom"/>
            <w:hideMark/>
          </w:tcPr>
          <w:p w14:paraId="747CC2B4"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71466248"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34355DC4" w14:textId="77777777" w:rsidR="003B5C26" w:rsidRDefault="003B5C26">
            <w:pPr>
              <w:jc w:val="center"/>
              <w:rPr>
                <w:sz w:val="20"/>
                <w:szCs w:val="20"/>
              </w:rPr>
            </w:pPr>
          </w:p>
        </w:tc>
      </w:tr>
      <w:tr w:rsidR="003B5C26" w14:paraId="65B5A292" w14:textId="77777777" w:rsidTr="00312DDC">
        <w:trPr>
          <w:trHeight w:val="315"/>
        </w:trPr>
        <w:tc>
          <w:tcPr>
            <w:tcW w:w="2657" w:type="dxa"/>
            <w:tcBorders>
              <w:top w:val="nil"/>
              <w:left w:val="nil"/>
              <w:bottom w:val="nil"/>
              <w:right w:val="nil"/>
            </w:tcBorders>
            <w:shd w:val="clear" w:color="auto" w:fill="auto"/>
            <w:noWrap/>
            <w:vAlign w:val="center"/>
            <w:hideMark/>
          </w:tcPr>
          <w:p w14:paraId="034ABE9B" w14:textId="77777777" w:rsidR="003B5C26" w:rsidRDefault="003B5C26">
            <w:pPr>
              <w:rPr>
                <w:b/>
                <w:bCs/>
                <w:color w:val="000000"/>
                <w:sz w:val="22"/>
                <w:szCs w:val="22"/>
              </w:rPr>
            </w:pPr>
            <w:r>
              <w:rPr>
                <w:b/>
                <w:bCs/>
                <w:color w:val="000000"/>
                <w:sz w:val="22"/>
                <w:szCs w:val="22"/>
              </w:rPr>
              <w:t>Sex</w:t>
            </w:r>
          </w:p>
        </w:tc>
        <w:tc>
          <w:tcPr>
            <w:tcW w:w="1242" w:type="dxa"/>
            <w:tcBorders>
              <w:top w:val="nil"/>
              <w:left w:val="nil"/>
              <w:bottom w:val="nil"/>
              <w:right w:val="nil"/>
            </w:tcBorders>
            <w:shd w:val="clear" w:color="auto" w:fill="auto"/>
            <w:noWrap/>
            <w:vAlign w:val="bottom"/>
            <w:hideMark/>
          </w:tcPr>
          <w:p w14:paraId="657EE998" w14:textId="77777777" w:rsidR="003B5C26" w:rsidRDefault="003B5C26">
            <w:pPr>
              <w:rPr>
                <w:b/>
                <w:bCs/>
                <w:color w:val="000000"/>
                <w:sz w:val="22"/>
                <w:szCs w:val="22"/>
              </w:rPr>
            </w:pPr>
          </w:p>
        </w:tc>
        <w:tc>
          <w:tcPr>
            <w:tcW w:w="950" w:type="dxa"/>
            <w:tcBorders>
              <w:top w:val="nil"/>
              <w:left w:val="nil"/>
              <w:bottom w:val="nil"/>
              <w:right w:val="nil"/>
            </w:tcBorders>
            <w:shd w:val="clear" w:color="auto" w:fill="auto"/>
            <w:noWrap/>
            <w:vAlign w:val="bottom"/>
            <w:hideMark/>
          </w:tcPr>
          <w:p w14:paraId="50D44948"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bottom"/>
            <w:hideMark/>
          </w:tcPr>
          <w:p w14:paraId="7B0C308F"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bottom"/>
            <w:hideMark/>
          </w:tcPr>
          <w:p w14:paraId="1DAFE340"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bottom"/>
            <w:hideMark/>
          </w:tcPr>
          <w:p w14:paraId="7FADC71E"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48BCC4EE"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0CDBC232" w14:textId="77777777" w:rsidR="003B5C26" w:rsidRDefault="003B5C26">
            <w:pPr>
              <w:jc w:val="center"/>
              <w:rPr>
                <w:sz w:val="20"/>
                <w:szCs w:val="20"/>
              </w:rPr>
            </w:pPr>
          </w:p>
        </w:tc>
      </w:tr>
      <w:tr w:rsidR="003B5C26" w14:paraId="2A4B2123" w14:textId="77777777" w:rsidTr="00312DDC">
        <w:trPr>
          <w:trHeight w:val="315"/>
        </w:trPr>
        <w:tc>
          <w:tcPr>
            <w:tcW w:w="2657" w:type="dxa"/>
            <w:tcBorders>
              <w:top w:val="nil"/>
              <w:left w:val="nil"/>
              <w:bottom w:val="nil"/>
              <w:right w:val="nil"/>
            </w:tcBorders>
            <w:shd w:val="clear" w:color="auto" w:fill="auto"/>
            <w:noWrap/>
            <w:vAlign w:val="center"/>
            <w:hideMark/>
          </w:tcPr>
          <w:p w14:paraId="042AB3E7" w14:textId="77777777" w:rsidR="003B5C26" w:rsidRDefault="003B5C26">
            <w:pPr>
              <w:rPr>
                <w:color w:val="000000"/>
                <w:sz w:val="22"/>
                <w:szCs w:val="22"/>
              </w:rPr>
            </w:pPr>
            <w:r>
              <w:rPr>
                <w:color w:val="000000"/>
                <w:sz w:val="22"/>
                <w:szCs w:val="22"/>
              </w:rPr>
              <w:t>Male</w:t>
            </w:r>
          </w:p>
        </w:tc>
        <w:tc>
          <w:tcPr>
            <w:tcW w:w="1242" w:type="dxa"/>
            <w:tcBorders>
              <w:top w:val="nil"/>
              <w:left w:val="nil"/>
              <w:bottom w:val="nil"/>
              <w:right w:val="nil"/>
            </w:tcBorders>
            <w:shd w:val="clear" w:color="auto" w:fill="auto"/>
            <w:noWrap/>
            <w:vAlign w:val="bottom"/>
            <w:hideMark/>
          </w:tcPr>
          <w:p w14:paraId="754457DE" w14:textId="77777777" w:rsidR="003B5C26" w:rsidRDefault="003B5C26">
            <w:pPr>
              <w:jc w:val="center"/>
              <w:rPr>
                <w:color w:val="000000"/>
                <w:sz w:val="22"/>
                <w:szCs w:val="22"/>
              </w:rPr>
            </w:pPr>
            <w:r>
              <w:rPr>
                <w:color w:val="000000"/>
                <w:sz w:val="22"/>
                <w:szCs w:val="22"/>
              </w:rPr>
              <w:t>45 (20.6)</w:t>
            </w:r>
          </w:p>
        </w:tc>
        <w:tc>
          <w:tcPr>
            <w:tcW w:w="950" w:type="dxa"/>
            <w:tcBorders>
              <w:top w:val="nil"/>
              <w:left w:val="nil"/>
              <w:bottom w:val="nil"/>
              <w:right w:val="nil"/>
            </w:tcBorders>
            <w:shd w:val="clear" w:color="auto" w:fill="auto"/>
            <w:noWrap/>
            <w:vAlign w:val="center"/>
            <w:hideMark/>
          </w:tcPr>
          <w:p w14:paraId="59EBCD44" w14:textId="6B4D91D5" w:rsidR="003B5C26" w:rsidRDefault="003B5C26" w:rsidP="00312DDC">
            <w:pPr>
              <w:rPr>
                <w:color w:val="000000"/>
                <w:sz w:val="22"/>
                <w:szCs w:val="22"/>
              </w:rPr>
            </w:pPr>
            <w:r>
              <w:rPr>
                <w:color w:val="000000"/>
                <w:sz w:val="22"/>
                <w:szCs w:val="22"/>
              </w:rPr>
              <w:t>1 (Ref)</w:t>
            </w:r>
          </w:p>
        </w:tc>
        <w:tc>
          <w:tcPr>
            <w:tcW w:w="1244" w:type="dxa"/>
            <w:tcBorders>
              <w:top w:val="nil"/>
              <w:left w:val="nil"/>
              <w:bottom w:val="nil"/>
              <w:right w:val="nil"/>
            </w:tcBorders>
            <w:shd w:val="clear" w:color="auto" w:fill="auto"/>
            <w:noWrap/>
            <w:vAlign w:val="bottom"/>
            <w:hideMark/>
          </w:tcPr>
          <w:p w14:paraId="462EA004" w14:textId="77777777" w:rsidR="003B5C26" w:rsidRDefault="003B5C26">
            <w:pPr>
              <w:jc w:val="center"/>
              <w:rPr>
                <w:color w:val="000000"/>
                <w:sz w:val="22"/>
                <w:szCs w:val="22"/>
              </w:rPr>
            </w:pPr>
          </w:p>
        </w:tc>
        <w:tc>
          <w:tcPr>
            <w:tcW w:w="601" w:type="dxa"/>
            <w:tcBorders>
              <w:top w:val="nil"/>
              <w:left w:val="nil"/>
              <w:bottom w:val="nil"/>
              <w:right w:val="nil"/>
            </w:tcBorders>
            <w:shd w:val="clear" w:color="auto" w:fill="auto"/>
            <w:noWrap/>
            <w:vAlign w:val="bottom"/>
            <w:hideMark/>
          </w:tcPr>
          <w:p w14:paraId="05BD8C07" w14:textId="77777777" w:rsidR="003B5C26" w:rsidRDefault="003B5C26">
            <w:pPr>
              <w:jc w:val="center"/>
              <w:rPr>
                <w:color w:val="000000"/>
                <w:sz w:val="22"/>
                <w:szCs w:val="22"/>
              </w:rPr>
            </w:pPr>
            <w:r>
              <w:rPr>
                <w:color w:val="000000"/>
                <w:sz w:val="22"/>
                <w:szCs w:val="22"/>
              </w:rPr>
              <w:t>0.3</w:t>
            </w:r>
          </w:p>
        </w:tc>
        <w:tc>
          <w:tcPr>
            <w:tcW w:w="856" w:type="dxa"/>
            <w:gridSpan w:val="2"/>
            <w:tcBorders>
              <w:top w:val="nil"/>
              <w:left w:val="nil"/>
              <w:bottom w:val="nil"/>
              <w:right w:val="nil"/>
            </w:tcBorders>
            <w:shd w:val="clear" w:color="auto" w:fill="auto"/>
            <w:noWrap/>
            <w:vAlign w:val="center"/>
            <w:hideMark/>
          </w:tcPr>
          <w:p w14:paraId="53B1A276" w14:textId="19E090B7" w:rsidR="003B5C26" w:rsidRDefault="003B5C26" w:rsidP="00312DDC">
            <w:pPr>
              <w:rPr>
                <w:color w:val="000000"/>
                <w:sz w:val="22"/>
                <w:szCs w:val="22"/>
              </w:rPr>
            </w:pPr>
            <w:r>
              <w:rPr>
                <w:color w:val="000000"/>
                <w:sz w:val="22"/>
                <w:szCs w:val="22"/>
              </w:rPr>
              <w:t>1 (Ref)</w:t>
            </w:r>
          </w:p>
        </w:tc>
        <w:tc>
          <w:tcPr>
            <w:tcW w:w="1179" w:type="dxa"/>
            <w:tcBorders>
              <w:top w:val="nil"/>
              <w:left w:val="nil"/>
              <w:bottom w:val="nil"/>
              <w:right w:val="nil"/>
            </w:tcBorders>
            <w:shd w:val="clear" w:color="auto" w:fill="auto"/>
            <w:noWrap/>
            <w:vAlign w:val="bottom"/>
            <w:hideMark/>
          </w:tcPr>
          <w:p w14:paraId="60B2725D" w14:textId="77777777" w:rsidR="003B5C26" w:rsidRDefault="003B5C26">
            <w:pPr>
              <w:jc w:val="center"/>
              <w:rPr>
                <w:color w:val="000000"/>
                <w:sz w:val="22"/>
                <w:szCs w:val="22"/>
              </w:rPr>
            </w:pPr>
          </w:p>
        </w:tc>
        <w:tc>
          <w:tcPr>
            <w:tcW w:w="631" w:type="dxa"/>
            <w:tcBorders>
              <w:top w:val="nil"/>
              <w:left w:val="nil"/>
              <w:bottom w:val="nil"/>
              <w:right w:val="nil"/>
            </w:tcBorders>
            <w:shd w:val="clear" w:color="auto" w:fill="auto"/>
            <w:noWrap/>
            <w:vAlign w:val="bottom"/>
            <w:hideMark/>
          </w:tcPr>
          <w:p w14:paraId="38DA5066" w14:textId="77777777" w:rsidR="003B5C26" w:rsidRDefault="003B5C26">
            <w:pPr>
              <w:jc w:val="center"/>
              <w:rPr>
                <w:color w:val="000000"/>
                <w:sz w:val="22"/>
                <w:szCs w:val="22"/>
              </w:rPr>
            </w:pPr>
            <w:r>
              <w:rPr>
                <w:color w:val="000000"/>
                <w:sz w:val="22"/>
                <w:szCs w:val="22"/>
              </w:rPr>
              <w:t>0.39</w:t>
            </w:r>
          </w:p>
        </w:tc>
      </w:tr>
      <w:tr w:rsidR="003B5C26" w14:paraId="2128D9D2" w14:textId="77777777" w:rsidTr="00312DDC">
        <w:trPr>
          <w:trHeight w:val="315"/>
        </w:trPr>
        <w:tc>
          <w:tcPr>
            <w:tcW w:w="2657" w:type="dxa"/>
            <w:tcBorders>
              <w:top w:val="nil"/>
              <w:left w:val="nil"/>
              <w:bottom w:val="nil"/>
              <w:right w:val="nil"/>
            </w:tcBorders>
            <w:shd w:val="clear" w:color="auto" w:fill="auto"/>
            <w:noWrap/>
            <w:vAlign w:val="center"/>
            <w:hideMark/>
          </w:tcPr>
          <w:p w14:paraId="1F430B84" w14:textId="77777777" w:rsidR="003B5C26" w:rsidRDefault="003B5C26">
            <w:pPr>
              <w:rPr>
                <w:color w:val="000000"/>
                <w:sz w:val="22"/>
                <w:szCs w:val="22"/>
              </w:rPr>
            </w:pPr>
            <w:r>
              <w:rPr>
                <w:color w:val="000000"/>
                <w:sz w:val="22"/>
                <w:szCs w:val="22"/>
              </w:rPr>
              <w:t xml:space="preserve">Female </w:t>
            </w:r>
          </w:p>
        </w:tc>
        <w:tc>
          <w:tcPr>
            <w:tcW w:w="1242" w:type="dxa"/>
            <w:tcBorders>
              <w:top w:val="nil"/>
              <w:left w:val="nil"/>
              <w:bottom w:val="nil"/>
              <w:right w:val="nil"/>
            </w:tcBorders>
            <w:shd w:val="clear" w:color="auto" w:fill="auto"/>
            <w:noWrap/>
            <w:vAlign w:val="center"/>
            <w:hideMark/>
          </w:tcPr>
          <w:p w14:paraId="6A1D8B96" w14:textId="77777777" w:rsidR="003B5C26" w:rsidRDefault="003B5C26">
            <w:pPr>
              <w:jc w:val="center"/>
              <w:rPr>
                <w:color w:val="000000"/>
                <w:sz w:val="22"/>
                <w:szCs w:val="22"/>
              </w:rPr>
            </w:pPr>
            <w:r>
              <w:rPr>
                <w:color w:val="000000"/>
                <w:sz w:val="22"/>
                <w:szCs w:val="22"/>
              </w:rPr>
              <w:t>33 (16.7)</w:t>
            </w:r>
          </w:p>
        </w:tc>
        <w:tc>
          <w:tcPr>
            <w:tcW w:w="950" w:type="dxa"/>
            <w:tcBorders>
              <w:top w:val="nil"/>
              <w:left w:val="nil"/>
              <w:bottom w:val="nil"/>
              <w:right w:val="nil"/>
            </w:tcBorders>
            <w:shd w:val="clear" w:color="auto" w:fill="auto"/>
            <w:noWrap/>
            <w:vAlign w:val="center"/>
            <w:hideMark/>
          </w:tcPr>
          <w:p w14:paraId="0A80E205" w14:textId="77777777" w:rsidR="003B5C26" w:rsidRDefault="003B5C26" w:rsidP="00312DDC">
            <w:pPr>
              <w:rPr>
                <w:color w:val="000000"/>
                <w:sz w:val="22"/>
                <w:szCs w:val="22"/>
              </w:rPr>
            </w:pPr>
            <w:r>
              <w:rPr>
                <w:color w:val="000000"/>
                <w:sz w:val="22"/>
                <w:szCs w:val="22"/>
              </w:rPr>
              <w:t>0.77</w:t>
            </w:r>
          </w:p>
        </w:tc>
        <w:tc>
          <w:tcPr>
            <w:tcW w:w="1244" w:type="dxa"/>
            <w:tcBorders>
              <w:top w:val="nil"/>
              <w:left w:val="nil"/>
              <w:bottom w:val="nil"/>
              <w:right w:val="nil"/>
            </w:tcBorders>
            <w:shd w:val="clear" w:color="auto" w:fill="auto"/>
            <w:noWrap/>
            <w:vAlign w:val="center"/>
            <w:hideMark/>
          </w:tcPr>
          <w:p w14:paraId="0D6B9C35" w14:textId="77777777" w:rsidR="003B5C26" w:rsidRDefault="003B5C26">
            <w:pPr>
              <w:jc w:val="center"/>
              <w:rPr>
                <w:color w:val="000000"/>
                <w:sz w:val="22"/>
                <w:szCs w:val="22"/>
              </w:rPr>
            </w:pPr>
            <w:r>
              <w:rPr>
                <w:color w:val="000000"/>
                <w:sz w:val="22"/>
                <w:szCs w:val="22"/>
              </w:rPr>
              <w:t>0.47-1.26</w:t>
            </w:r>
          </w:p>
        </w:tc>
        <w:tc>
          <w:tcPr>
            <w:tcW w:w="601" w:type="dxa"/>
            <w:tcBorders>
              <w:top w:val="nil"/>
              <w:left w:val="nil"/>
              <w:bottom w:val="nil"/>
              <w:right w:val="nil"/>
            </w:tcBorders>
            <w:shd w:val="clear" w:color="auto" w:fill="auto"/>
            <w:noWrap/>
            <w:vAlign w:val="center"/>
            <w:hideMark/>
          </w:tcPr>
          <w:p w14:paraId="74544E2E" w14:textId="77777777" w:rsidR="003B5C26" w:rsidRDefault="003B5C26">
            <w:pPr>
              <w:jc w:val="center"/>
              <w:rPr>
                <w:color w:val="000000"/>
                <w:sz w:val="22"/>
                <w:szCs w:val="22"/>
              </w:rPr>
            </w:pPr>
          </w:p>
        </w:tc>
        <w:tc>
          <w:tcPr>
            <w:tcW w:w="791" w:type="dxa"/>
            <w:tcBorders>
              <w:top w:val="nil"/>
              <w:left w:val="nil"/>
              <w:bottom w:val="nil"/>
              <w:right w:val="nil"/>
            </w:tcBorders>
            <w:shd w:val="clear" w:color="auto" w:fill="auto"/>
            <w:noWrap/>
            <w:vAlign w:val="center"/>
            <w:hideMark/>
          </w:tcPr>
          <w:p w14:paraId="61482C00" w14:textId="77777777" w:rsidR="003B5C26" w:rsidRDefault="003B5C26">
            <w:pPr>
              <w:jc w:val="center"/>
              <w:rPr>
                <w:color w:val="000000"/>
                <w:sz w:val="22"/>
                <w:szCs w:val="22"/>
              </w:rPr>
            </w:pPr>
            <w:r>
              <w:rPr>
                <w:color w:val="000000"/>
                <w:sz w:val="22"/>
                <w:szCs w:val="22"/>
              </w:rPr>
              <w:t>0.49</w:t>
            </w:r>
          </w:p>
        </w:tc>
        <w:tc>
          <w:tcPr>
            <w:tcW w:w="1244" w:type="dxa"/>
            <w:gridSpan w:val="2"/>
            <w:tcBorders>
              <w:top w:val="nil"/>
              <w:left w:val="nil"/>
              <w:bottom w:val="nil"/>
              <w:right w:val="nil"/>
            </w:tcBorders>
            <w:shd w:val="clear" w:color="auto" w:fill="auto"/>
            <w:noWrap/>
            <w:vAlign w:val="center"/>
            <w:hideMark/>
          </w:tcPr>
          <w:p w14:paraId="28CCEE6B" w14:textId="77777777" w:rsidR="003B5C26" w:rsidRDefault="003B5C26">
            <w:pPr>
              <w:jc w:val="center"/>
              <w:rPr>
                <w:color w:val="000000"/>
                <w:sz w:val="22"/>
                <w:szCs w:val="22"/>
              </w:rPr>
            </w:pPr>
            <w:r>
              <w:rPr>
                <w:color w:val="000000"/>
                <w:sz w:val="22"/>
                <w:szCs w:val="22"/>
              </w:rPr>
              <w:t>0.09-2.53</w:t>
            </w:r>
          </w:p>
        </w:tc>
        <w:tc>
          <w:tcPr>
            <w:tcW w:w="631" w:type="dxa"/>
            <w:tcBorders>
              <w:top w:val="nil"/>
              <w:left w:val="nil"/>
              <w:bottom w:val="nil"/>
              <w:right w:val="nil"/>
            </w:tcBorders>
            <w:shd w:val="clear" w:color="auto" w:fill="auto"/>
            <w:noWrap/>
            <w:vAlign w:val="center"/>
            <w:hideMark/>
          </w:tcPr>
          <w:p w14:paraId="58E3405B" w14:textId="77777777" w:rsidR="003B5C26" w:rsidRDefault="003B5C26">
            <w:pPr>
              <w:jc w:val="center"/>
              <w:rPr>
                <w:color w:val="000000"/>
                <w:sz w:val="22"/>
                <w:szCs w:val="22"/>
              </w:rPr>
            </w:pPr>
          </w:p>
        </w:tc>
      </w:tr>
      <w:tr w:rsidR="003B5C26" w14:paraId="0F3DF163" w14:textId="77777777" w:rsidTr="00312DDC">
        <w:trPr>
          <w:trHeight w:val="240"/>
        </w:trPr>
        <w:tc>
          <w:tcPr>
            <w:tcW w:w="2657" w:type="dxa"/>
            <w:tcBorders>
              <w:top w:val="nil"/>
              <w:left w:val="nil"/>
              <w:bottom w:val="nil"/>
              <w:right w:val="nil"/>
            </w:tcBorders>
            <w:shd w:val="clear" w:color="auto" w:fill="auto"/>
            <w:noWrap/>
            <w:vAlign w:val="center"/>
            <w:hideMark/>
          </w:tcPr>
          <w:p w14:paraId="3739234F" w14:textId="77777777" w:rsidR="003B5C26" w:rsidRDefault="003B5C26">
            <w:pPr>
              <w:jc w:val="center"/>
              <w:rPr>
                <w:sz w:val="20"/>
                <w:szCs w:val="20"/>
              </w:rPr>
            </w:pPr>
          </w:p>
        </w:tc>
        <w:tc>
          <w:tcPr>
            <w:tcW w:w="1242" w:type="dxa"/>
            <w:tcBorders>
              <w:top w:val="nil"/>
              <w:left w:val="nil"/>
              <w:bottom w:val="nil"/>
              <w:right w:val="nil"/>
            </w:tcBorders>
            <w:shd w:val="clear" w:color="auto" w:fill="auto"/>
            <w:noWrap/>
            <w:vAlign w:val="center"/>
            <w:hideMark/>
          </w:tcPr>
          <w:p w14:paraId="260C5542" w14:textId="77777777" w:rsidR="003B5C26" w:rsidRDefault="003B5C26">
            <w:pPr>
              <w:rPr>
                <w:sz w:val="20"/>
                <w:szCs w:val="20"/>
              </w:rPr>
            </w:pPr>
          </w:p>
        </w:tc>
        <w:tc>
          <w:tcPr>
            <w:tcW w:w="950" w:type="dxa"/>
            <w:tcBorders>
              <w:top w:val="nil"/>
              <w:left w:val="nil"/>
              <w:bottom w:val="nil"/>
              <w:right w:val="nil"/>
            </w:tcBorders>
            <w:shd w:val="clear" w:color="auto" w:fill="auto"/>
            <w:noWrap/>
            <w:vAlign w:val="center"/>
            <w:hideMark/>
          </w:tcPr>
          <w:p w14:paraId="422F8A5C"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center"/>
            <w:hideMark/>
          </w:tcPr>
          <w:p w14:paraId="34DBCCE8"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center"/>
            <w:hideMark/>
          </w:tcPr>
          <w:p w14:paraId="6F509FD1"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center"/>
            <w:hideMark/>
          </w:tcPr>
          <w:p w14:paraId="03101655"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center"/>
            <w:hideMark/>
          </w:tcPr>
          <w:p w14:paraId="1B3562AB"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center"/>
            <w:hideMark/>
          </w:tcPr>
          <w:p w14:paraId="6A16FEE8" w14:textId="77777777" w:rsidR="003B5C26" w:rsidRDefault="003B5C26">
            <w:pPr>
              <w:jc w:val="center"/>
              <w:rPr>
                <w:sz w:val="20"/>
                <w:szCs w:val="20"/>
              </w:rPr>
            </w:pPr>
          </w:p>
        </w:tc>
      </w:tr>
      <w:tr w:rsidR="003B5C26" w14:paraId="75567FF5" w14:textId="77777777" w:rsidTr="00312DDC">
        <w:trPr>
          <w:trHeight w:val="315"/>
        </w:trPr>
        <w:tc>
          <w:tcPr>
            <w:tcW w:w="2657" w:type="dxa"/>
            <w:tcBorders>
              <w:top w:val="nil"/>
              <w:left w:val="nil"/>
              <w:bottom w:val="nil"/>
              <w:right w:val="nil"/>
            </w:tcBorders>
            <w:shd w:val="clear" w:color="auto" w:fill="auto"/>
            <w:noWrap/>
            <w:vAlign w:val="center"/>
            <w:hideMark/>
          </w:tcPr>
          <w:p w14:paraId="5662140B" w14:textId="77777777" w:rsidR="003B5C26" w:rsidRDefault="003B5C26">
            <w:pPr>
              <w:rPr>
                <w:b/>
                <w:bCs/>
                <w:color w:val="000000"/>
                <w:sz w:val="22"/>
                <w:szCs w:val="22"/>
              </w:rPr>
            </w:pPr>
            <w:r>
              <w:rPr>
                <w:b/>
                <w:bCs/>
                <w:color w:val="000000"/>
                <w:sz w:val="22"/>
                <w:szCs w:val="22"/>
              </w:rPr>
              <w:t>Marital status</w:t>
            </w:r>
          </w:p>
        </w:tc>
        <w:tc>
          <w:tcPr>
            <w:tcW w:w="1242" w:type="dxa"/>
            <w:tcBorders>
              <w:top w:val="nil"/>
              <w:left w:val="nil"/>
              <w:bottom w:val="nil"/>
              <w:right w:val="nil"/>
            </w:tcBorders>
            <w:shd w:val="clear" w:color="auto" w:fill="auto"/>
            <w:noWrap/>
            <w:vAlign w:val="center"/>
            <w:hideMark/>
          </w:tcPr>
          <w:p w14:paraId="0BA7C2DD" w14:textId="77777777" w:rsidR="003B5C26" w:rsidRDefault="003B5C26">
            <w:pPr>
              <w:rPr>
                <w:b/>
                <w:bCs/>
                <w:color w:val="000000"/>
                <w:sz w:val="22"/>
                <w:szCs w:val="22"/>
              </w:rPr>
            </w:pPr>
          </w:p>
        </w:tc>
        <w:tc>
          <w:tcPr>
            <w:tcW w:w="950" w:type="dxa"/>
            <w:tcBorders>
              <w:top w:val="nil"/>
              <w:left w:val="nil"/>
              <w:bottom w:val="nil"/>
              <w:right w:val="nil"/>
            </w:tcBorders>
            <w:shd w:val="clear" w:color="auto" w:fill="auto"/>
            <w:noWrap/>
            <w:vAlign w:val="center"/>
            <w:hideMark/>
          </w:tcPr>
          <w:p w14:paraId="3DEB5C19"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center"/>
            <w:hideMark/>
          </w:tcPr>
          <w:p w14:paraId="0938ED53"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center"/>
            <w:hideMark/>
          </w:tcPr>
          <w:p w14:paraId="67F52C24"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center"/>
            <w:hideMark/>
          </w:tcPr>
          <w:p w14:paraId="43AB5A9D"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1FC00457"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24734623" w14:textId="77777777" w:rsidR="003B5C26" w:rsidRDefault="003B5C26">
            <w:pPr>
              <w:jc w:val="center"/>
              <w:rPr>
                <w:sz w:val="20"/>
                <w:szCs w:val="20"/>
              </w:rPr>
            </w:pPr>
          </w:p>
        </w:tc>
      </w:tr>
      <w:tr w:rsidR="003B5C26" w14:paraId="6C6D6818" w14:textId="77777777" w:rsidTr="00312DDC">
        <w:trPr>
          <w:trHeight w:val="315"/>
        </w:trPr>
        <w:tc>
          <w:tcPr>
            <w:tcW w:w="2657" w:type="dxa"/>
            <w:tcBorders>
              <w:top w:val="nil"/>
              <w:left w:val="nil"/>
              <w:bottom w:val="nil"/>
              <w:right w:val="nil"/>
            </w:tcBorders>
            <w:shd w:val="clear" w:color="auto" w:fill="auto"/>
            <w:noWrap/>
            <w:vAlign w:val="center"/>
            <w:hideMark/>
          </w:tcPr>
          <w:p w14:paraId="1277D2A4" w14:textId="77777777" w:rsidR="003B5C26" w:rsidRDefault="003B5C26">
            <w:pPr>
              <w:rPr>
                <w:color w:val="000000"/>
                <w:sz w:val="22"/>
                <w:szCs w:val="22"/>
              </w:rPr>
            </w:pPr>
            <w:r>
              <w:rPr>
                <w:color w:val="000000"/>
                <w:sz w:val="22"/>
                <w:szCs w:val="22"/>
              </w:rPr>
              <w:t>Ever married</w:t>
            </w:r>
          </w:p>
        </w:tc>
        <w:tc>
          <w:tcPr>
            <w:tcW w:w="1242" w:type="dxa"/>
            <w:tcBorders>
              <w:top w:val="nil"/>
              <w:left w:val="nil"/>
              <w:bottom w:val="nil"/>
              <w:right w:val="nil"/>
            </w:tcBorders>
            <w:shd w:val="clear" w:color="auto" w:fill="auto"/>
            <w:noWrap/>
            <w:vAlign w:val="center"/>
            <w:hideMark/>
          </w:tcPr>
          <w:p w14:paraId="19D8A224" w14:textId="77777777" w:rsidR="003B5C26" w:rsidRDefault="003B5C26">
            <w:pPr>
              <w:jc w:val="center"/>
              <w:rPr>
                <w:color w:val="000000"/>
                <w:sz w:val="22"/>
                <w:szCs w:val="22"/>
              </w:rPr>
            </w:pPr>
            <w:r>
              <w:rPr>
                <w:color w:val="000000"/>
                <w:sz w:val="22"/>
                <w:szCs w:val="22"/>
              </w:rPr>
              <w:t>74 (18.6)</w:t>
            </w:r>
          </w:p>
        </w:tc>
        <w:tc>
          <w:tcPr>
            <w:tcW w:w="950" w:type="dxa"/>
            <w:tcBorders>
              <w:top w:val="nil"/>
              <w:left w:val="nil"/>
              <w:bottom w:val="nil"/>
              <w:right w:val="nil"/>
            </w:tcBorders>
            <w:shd w:val="clear" w:color="auto" w:fill="auto"/>
            <w:noWrap/>
            <w:vAlign w:val="center"/>
            <w:hideMark/>
          </w:tcPr>
          <w:p w14:paraId="26D0FA46" w14:textId="571C8B87" w:rsidR="003B5C26" w:rsidRDefault="003B5C26" w:rsidP="00312DDC">
            <w:pPr>
              <w:rPr>
                <w:color w:val="000000"/>
                <w:sz w:val="22"/>
                <w:szCs w:val="22"/>
              </w:rPr>
            </w:pPr>
            <w:r>
              <w:rPr>
                <w:color w:val="000000"/>
                <w:sz w:val="22"/>
                <w:szCs w:val="22"/>
              </w:rPr>
              <w:t>1 (Ref)</w:t>
            </w:r>
          </w:p>
        </w:tc>
        <w:tc>
          <w:tcPr>
            <w:tcW w:w="1244" w:type="dxa"/>
            <w:tcBorders>
              <w:top w:val="nil"/>
              <w:left w:val="nil"/>
              <w:bottom w:val="nil"/>
              <w:right w:val="nil"/>
            </w:tcBorders>
            <w:shd w:val="clear" w:color="auto" w:fill="auto"/>
            <w:noWrap/>
            <w:vAlign w:val="center"/>
            <w:hideMark/>
          </w:tcPr>
          <w:p w14:paraId="3A1E15F0" w14:textId="77777777" w:rsidR="003B5C26" w:rsidRDefault="003B5C26">
            <w:pPr>
              <w:jc w:val="center"/>
              <w:rPr>
                <w:color w:val="000000"/>
                <w:sz w:val="22"/>
                <w:szCs w:val="22"/>
              </w:rPr>
            </w:pPr>
          </w:p>
        </w:tc>
        <w:tc>
          <w:tcPr>
            <w:tcW w:w="601" w:type="dxa"/>
            <w:tcBorders>
              <w:top w:val="nil"/>
              <w:left w:val="nil"/>
              <w:bottom w:val="nil"/>
              <w:right w:val="nil"/>
            </w:tcBorders>
            <w:shd w:val="clear" w:color="auto" w:fill="auto"/>
            <w:noWrap/>
            <w:vAlign w:val="center"/>
            <w:hideMark/>
          </w:tcPr>
          <w:p w14:paraId="2F3C6F1B" w14:textId="77777777" w:rsidR="003B5C26" w:rsidRDefault="003B5C26">
            <w:pPr>
              <w:jc w:val="center"/>
              <w:rPr>
                <w:color w:val="000000"/>
                <w:sz w:val="22"/>
                <w:szCs w:val="22"/>
              </w:rPr>
            </w:pPr>
            <w:r>
              <w:rPr>
                <w:color w:val="000000"/>
                <w:sz w:val="22"/>
                <w:szCs w:val="22"/>
              </w:rPr>
              <w:t>0.7</w:t>
            </w:r>
          </w:p>
        </w:tc>
        <w:tc>
          <w:tcPr>
            <w:tcW w:w="791" w:type="dxa"/>
            <w:tcBorders>
              <w:top w:val="nil"/>
              <w:left w:val="nil"/>
              <w:bottom w:val="nil"/>
              <w:right w:val="nil"/>
            </w:tcBorders>
            <w:shd w:val="clear" w:color="auto" w:fill="auto"/>
            <w:noWrap/>
            <w:vAlign w:val="center"/>
            <w:hideMark/>
          </w:tcPr>
          <w:p w14:paraId="3C7F2D42" w14:textId="77777777" w:rsidR="003B5C26" w:rsidRDefault="003B5C26">
            <w:pPr>
              <w:jc w:val="center"/>
              <w:rPr>
                <w:color w:val="000000"/>
                <w:sz w:val="22"/>
                <w:szCs w:val="22"/>
              </w:rPr>
            </w:pPr>
          </w:p>
        </w:tc>
        <w:tc>
          <w:tcPr>
            <w:tcW w:w="1244" w:type="dxa"/>
            <w:gridSpan w:val="2"/>
            <w:tcBorders>
              <w:top w:val="nil"/>
              <w:left w:val="nil"/>
              <w:bottom w:val="nil"/>
              <w:right w:val="nil"/>
            </w:tcBorders>
            <w:shd w:val="clear" w:color="auto" w:fill="auto"/>
            <w:noWrap/>
            <w:vAlign w:val="bottom"/>
            <w:hideMark/>
          </w:tcPr>
          <w:p w14:paraId="75F81DA2"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4A95B5D4" w14:textId="77777777" w:rsidR="003B5C26" w:rsidRDefault="003B5C26">
            <w:pPr>
              <w:jc w:val="center"/>
              <w:rPr>
                <w:sz w:val="20"/>
                <w:szCs w:val="20"/>
              </w:rPr>
            </w:pPr>
          </w:p>
        </w:tc>
      </w:tr>
      <w:tr w:rsidR="003B5C26" w14:paraId="2CD170CC" w14:textId="77777777" w:rsidTr="00312DDC">
        <w:trPr>
          <w:trHeight w:val="315"/>
        </w:trPr>
        <w:tc>
          <w:tcPr>
            <w:tcW w:w="2657" w:type="dxa"/>
            <w:tcBorders>
              <w:top w:val="nil"/>
              <w:left w:val="nil"/>
              <w:bottom w:val="nil"/>
              <w:right w:val="nil"/>
            </w:tcBorders>
            <w:shd w:val="clear" w:color="auto" w:fill="auto"/>
            <w:noWrap/>
            <w:vAlign w:val="center"/>
            <w:hideMark/>
          </w:tcPr>
          <w:p w14:paraId="3C3F5801" w14:textId="77777777" w:rsidR="003B5C26" w:rsidRDefault="003B5C26">
            <w:pPr>
              <w:rPr>
                <w:color w:val="000000"/>
                <w:sz w:val="22"/>
                <w:szCs w:val="22"/>
              </w:rPr>
            </w:pPr>
            <w:r>
              <w:rPr>
                <w:color w:val="000000"/>
                <w:sz w:val="22"/>
                <w:szCs w:val="22"/>
              </w:rPr>
              <w:t>Never married</w:t>
            </w:r>
          </w:p>
        </w:tc>
        <w:tc>
          <w:tcPr>
            <w:tcW w:w="1242" w:type="dxa"/>
            <w:tcBorders>
              <w:top w:val="nil"/>
              <w:left w:val="nil"/>
              <w:bottom w:val="nil"/>
              <w:right w:val="nil"/>
            </w:tcBorders>
            <w:shd w:val="clear" w:color="auto" w:fill="auto"/>
            <w:noWrap/>
            <w:vAlign w:val="center"/>
            <w:hideMark/>
          </w:tcPr>
          <w:p w14:paraId="651FFECB" w14:textId="77777777" w:rsidR="003B5C26" w:rsidRDefault="003B5C26">
            <w:pPr>
              <w:jc w:val="center"/>
              <w:rPr>
                <w:color w:val="000000"/>
                <w:sz w:val="22"/>
                <w:szCs w:val="22"/>
              </w:rPr>
            </w:pPr>
            <w:r>
              <w:rPr>
                <w:color w:val="000000"/>
                <w:sz w:val="22"/>
                <w:szCs w:val="22"/>
              </w:rPr>
              <w:t>4 (22.2)</w:t>
            </w:r>
          </w:p>
        </w:tc>
        <w:tc>
          <w:tcPr>
            <w:tcW w:w="950" w:type="dxa"/>
            <w:tcBorders>
              <w:top w:val="nil"/>
              <w:left w:val="nil"/>
              <w:bottom w:val="nil"/>
              <w:right w:val="nil"/>
            </w:tcBorders>
            <w:shd w:val="clear" w:color="auto" w:fill="auto"/>
            <w:noWrap/>
            <w:vAlign w:val="center"/>
            <w:hideMark/>
          </w:tcPr>
          <w:p w14:paraId="177EA92F" w14:textId="77777777" w:rsidR="003B5C26" w:rsidRDefault="003B5C26" w:rsidP="00312DDC">
            <w:pPr>
              <w:rPr>
                <w:color w:val="000000"/>
                <w:sz w:val="22"/>
                <w:szCs w:val="22"/>
              </w:rPr>
            </w:pPr>
            <w:r>
              <w:rPr>
                <w:color w:val="000000"/>
                <w:sz w:val="22"/>
                <w:szCs w:val="22"/>
              </w:rPr>
              <w:t>0.8</w:t>
            </w:r>
          </w:p>
        </w:tc>
        <w:tc>
          <w:tcPr>
            <w:tcW w:w="1244" w:type="dxa"/>
            <w:tcBorders>
              <w:top w:val="nil"/>
              <w:left w:val="nil"/>
              <w:bottom w:val="nil"/>
              <w:right w:val="nil"/>
            </w:tcBorders>
            <w:shd w:val="clear" w:color="auto" w:fill="auto"/>
            <w:noWrap/>
            <w:vAlign w:val="center"/>
            <w:hideMark/>
          </w:tcPr>
          <w:p w14:paraId="712D3814" w14:textId="77777777" w:rsidR="003B5C26" w:rsidRDefault="003B5C26">
            <w:pPr>
              <w:jc w:val="center"/>
              <w:rPr>
                <w:color w:val="000000"/>
                <w:sz w:val="22"/>
                <w:szCs w:val="22"/>
              </w:rPr>
            </w:pPr>
            <w:r>
              <w:rPr>
                <w:color w:val="000000"/>
                <w:sz w:val="22"/>
                <w:szCs w:val="22"/>
              </w:rPr>
              <w:t>0.26-2.50</w:t>
            </w:r>
          </w:p>
        </w:tc>
        <w:tc>
          <w:tcPr>
            <w:tcW w:w="601" w:type="dxa"/>
            <w:tcBorders>
              <w:top w:val="nil"/>
              <w:left w:val="nil"/>
              <w:bottom w:val="nil"/>
              <w:right w:val="nil"/>
            </w:tcBorders>
            <w:shd w:val="clear" w:color="auto" w:fill="auto"/>
            <w:noWrap/>
            <w:vAlign w:val="center"/>
            <w:hideMark/>
          </w:tcPr>
          <w:p w14:paraId="6ECD4675" w14:textId="77777777" w:rsidR="003B5C26" w:rsidRDefault="003B5C26">
            <w:pPr>
              <w:jc w:val="center"/>
              <w:rPr>
                <w:color w:val="000000"/>
                <w:sz w:val="22"/>
                <w:szCs w:val="22"/>
              </w:rPr>
            </w:pPr>
          </w:p>
        </w:tc>
        <w:tc>
          <w:tcPr>
            <w:tcW w:w="791" w:type="dxa"/>
            <w:tcBorders>
              <w:top w:val="nil"/>
              <w:left w:val="nil"/>
              <w:bottom w:val="nil"/>
              <w:right w:val="nil"/>
            </w:tcBorders>
            <w:shd w:val="clear" w:color="auto" w:fill="auto"/>
            <w:noWrap/>
            <w:vAlign w:val="center"/>
            <w:hideMark/>
          </w:tcPr>
          <w:p w14:paraId="5414E59F"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40B9ECFD"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37C572CA" w14:textId="77777777" w:rsidR="003B5C26" w:rsidRDefault="003B5C26">
            <w:pPr>
              <w:jc w:val="center"/>
              <w:rPr>
                <w:sz w:val="20"/>
                <w:szCs w:val="20"/>
              </w:rPr>
            </w:pPr>
          </w:p>
        </w:tc>
      </w:tr>
      <w:tr w:rsidR="003B5C26" w14:paraId="598B396A" w14:textId="77777777" w:rsidTr="00312DDC">
        <w:trPr>
          <w:trHeight w:val="240"/>
        </w:trPr>
        <w:tc>
          <w:tcPr>
            <w:tcW w:w="2657" w:type="dxa"/>
            <w:tcBorders>
              <w:top w:val="nil"/>
              <w:left w:val="nil"/>
              <w:bottom w:val="nil"/>
              <w:right w:val="nil"/>
            </w:tcBorders>
            <w:shd w:val="clear" w:color="auto" w:fill="auto"/>
            <w:noWrap/>
            <w:vAlign w:val="center"/>
            <w:hideMark/>
          </w:tcPr>
          <w:p w14:paraId="79E10B89" w14:textId="77777777" w:rsidR="003B5C26" w:rsidRDefault="003B5C26">
            <w:pPr>
              <w:jc w:val="center"/>
              <w:rPr>
                <w:sz w:val="20"/>
                <w:szCs w:val="20"/>
              </w:rPr>
            </w:pPr>
          </w:p>
        </w:tc>
        <w:tc>
          <w:tcPr>
            <w:tcW w:w="1242" w:type="dxa"/>
            <w:tcBorders>
              <w:top w:val="nil"/>
              <w:left w:val="nil"/>
              <w:bottom w:val="nil"/>
              <w:right w:val="nil"/>
            </w:tcBorders>
            <w:shd w:val="clear" w:color="auto" w:fill="auto"/>
            <w:noWrap/>
            <w:vAlign w:val="center"/>
            <w:hideMark/>
          </w:tcPr>
          <w:p w14:paraId="49848745" w14:textId="77777777" w:rsidR="003B5C26" w:rsidRDefault="003B5C26">
            <w:pPr>
              <w:rPr>
                <w:sz w:val="20"/>
                <w:szCs w:val="20"/>
              </w:rPr>
            </w:pPr>
          </w:p>
        </w:tc>
        <w:tc>
          <w:tcPr>
            <w:tcW w:w="950" w:type="dxa"/>
            <w:tcBorders>
              <w:top w:val="nil"/>
              <w:left w:val="nil"/>
              <w:bottom w:val="nil"/>
              <w:right w:val="nil"/>
            </w:tcBorders>
            <w:shd w:val="clear" w:color="auto" w:fill="auto"/>
            <w:noWrap/>
            <w:vAlign w:val="center"/>
            <w:hideMark/>
          </w:tcPr>
          <w:p w14:paraId="7C464FAF"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center"/>
            <w:hideMark/>
          </w:tcPr>
          <w:p w14:paraId="306BE2D0"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center"/>
            <w:hideMark/>
          </w:tcPr>
          <w:p w14:paraId="35E91151"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center"/>
            <w:hideMark/>
          </w:tcPr>
          <w:p w14:paraId="494A1C67"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3B307C4D"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4E1D6A7E" w14:textId="77777777" w:rsidR="003B5C26" w:rsidRDefault="003B5C26">
            <w:pPr>
              <w:jc w:val="center"/>
              <w:rPr>
                <w:sz w:val="20"/>
                <w:szCs w:val="20"/>
              </w:rPr>
            </w:pPr>
          </w:p>
        </w:tc>
      </w:tr>
      <w:tr w:rsidR="003B5C26" w14:paraId="7A61519A" w14:textId="77777777" w:rsidTr="00312DDC">
        <w:trPr>
          <w:trHeight w:val="330"/>
        </w:trPr>
        <w:tc>
          <w:tcPr>
            <w:tcW w:w="2657" w:type="dxa"/>
            <w:tcBorders>
              <w:top w:val="nil"/>
              <w:left w:val="nil"/>
              <w:bottom w:val="nil"/>
              <w:right w:val="nil"/>
            </w:tcBorders>
            <w:shd w:val="clear" w:color="auto" w:fill="auto"/>
            <w:noWrap/>
            <w:vAlign w:val="center"/>
            <w:hideMark/>
          </w:tcPr>
          <w:p w14:paraId="4D2688F3" w14:textId="77777777" w:rsidR="003B5C26" w:rsidRDefault="003B5C26">
            <w:pPr>
              <w:rPr>
                <w:b/>
                <w:bCs/>
                <w:color w:val="000000"/>
                <w:sz w:val="22"/>
                <w:szCs w:val="22"/>
              </w:rPr>
            </w:pPr>
            <w:r>
              <w:rPr>
                <w:b/>
                <w:bCs/>
                <w:color w:val="000000"/>
                <w:sz w:val="22"/>
                <w:szCs w:val="22"/>
              </w:rPr>
              <w:t>Wealth</w:t>
            </w:r>
            <w:r>
              <w:rPr>
                <w:b/>
                <w:bCs/>
                <w:color w:val="000000"/>
                <w:sz w:val="22"/>
                <w:szCs w:val="22"/>
                <w:vertAlign w:val="superscript"/>
              </w:rPr>
              <w:t>1</w:t>
            </w:r>
          </w:p>
        </w:tc>
        <w:tc>
          <w:tcPr>
            <w:tcW w:w="1242" w:type="dxa"/>
            <w:tcBorders>
              <w:top w:val="nil"/>
              <w:left w:val="nil"/>
              <w:bottom w:val="nil"/>
              <w:right w:val="nil"/>
            </w:tcBorders>
            <w:shd w:val="clear" w:color="auto" w:fill="auto"/>
            <w:noWrap/>
            <w:vAlign w:val="bottom"/>
            <w:hideMark/>
          </w:tcPr>
          <w:p w14:paraId="5A60AC44" w14:textId="77777777" w:rsidR="003B5C26" w:rsidRDefault="003B5C26">
            <w:pPr>
              <w:rPr>
                <w:b/>
                <w:bCs/>
                <w:color w:val="000000"/>
                <w:sz w:val="22"/>
                <w:szCs w:val="22"/>
              </w:rPr>
            </w:pPr>
          </w:p>
        </w:tc>
        <w:tc>
          <w:tcPr>
            <w:tcW w:w="950" w:type="dxa"/>
            <w:tcBorders>
              <w:top w:val="nil"/>
              <w:left w:val="nil"/>
              <w:bottom w:val="nil"/>
              <w:right w:val="nil"/>
            </w:tcBorders>
            <w:shd w:val="clear" w:color="auto" w:fill="auto"/>
            <w:noWrap/>
            <w:vAlign w:val="bottom"/>
            <w:hideMark/>
          </w:tcPr>
          <w:p w14:paraId="49BD8C50"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bottom"/>
            <w:hideMark/>
          </w:tcPr>
          <w:p w14:paraId="07BCAA37"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bottom"/>
            <w:hideMark/>
          </w:tcPr>
          <w:p w14:paraId="6BDAA897"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bottom"/>
            <w:hideMark/>
          </w:tcPr>
          <w:p w14:paraId="3E8293EE"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3271DAAB"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54DE975B" w14:textId="77777777" w:rsidR="003B5C26" w:rsidRDefault="003B5C26">
            <w:pPr>
              <w:jc w:val="center"/>
              <w:rPr>
                <w:sz w:val="20"/>
                <w:szCs w:val="20"/>
              </w:rPr>
            </w:pPr>
          </w:p>
        </w:tc>
      </w:tr>
      <w:tr w:rsidR="003B5C26" w14:paraId="49DB4E2B" w14:textId="77777777" w:rsidTr="00312DDC">
        <w:trPr>
          <w:trHeight w:val="315"/>
        </w:trPr>
        <w:tc>
          <w:tcPr>
            <w:tcW w:w="2657" w:type="dxa"/>
            <w:tcBorders>
              <w:top w:val="nil"/>
              <w:left w:val="nil"/>
              <w:bottom w:val="nil"/>
              <w:right w:val="nil"/>
            </w:tcBorders>
            <w:shd w:val="clear" w:color="auto" w:fill="auto"/>
            <w:noWrap/>
            <w:vAlign w:val="center"/>
            <w:hideMark/>
          </w:tcPr>
          <w:p w14:paraId="02846F18" w14:textId="77777777" w:rsidR="003B5C26" w:rsidRDefault="003B5C26">
            <w:pPr>
              <w:rPr>
                <w:color w:val="000000"/>
                <w:sz w:val="22"/>
                <w:szCs w:val="22"/>
              </w:rPr>
            </w:pPr>
            <w:r>
              <w:rPr>
                <w:color w:val="000000"/>
                <w:sz w:val="22"/>
                <w:szCs w:val="22"/>
              </w:rPr>
              <w:t>Not severely poor</w:t>
            </w:r>
          </w:p>
        </w:tc>
        <w:tc>
          <w:tcPr>
            <w:tcW w:w="1242" w:type="dxa"/>
            <w:tcBorders>
              <w:top w:val="nil"/>
              <w:left w:val="nil"/>
              <w:bottom w:val="nil"/>
              <w:right w:val="nil"/>
            </w:tcBorders>
            <w:shd w:val="clear" w:color="auto" w:fill="auto"/>
            <w:noWrap/>
            <w:vAlign w:val="center"/>
            <w:hideMark/>
          </w:tcPr>
          <w:p w14:paraId="2DA69FCC" w14:textId="77777777" w:rsidR="003B5C26" w:rsidRDefault="003B5C26">
            <w:pPr>
              <w:jc w:val="center"/>
              <w:rPr>
                <w:color w:val="000000"/>
                <w:sz w:val="22"/>
                <w:szCs w:val="22"/>
              </w:rPr>
            </w:pPr>
            <w:r>
              <w:rPr>
                <w:color w:val="000000"/>
                <w:sz w:val="22"/>
                <w:szCs w:val="22"/>
              </w:rPr>
              <w:t>33 (21.2)</w:t>
            </w:r>
          </w:p>
        </w:tc>
        <w:tc>
          <w:tcPr>
            <w:tcW w:w="950" w:type="dxa"/>
            <w:tcBorders>
              <w:top w:val="nil"/>
              <w:left w:val="nil"/>
              <w:bottom w:val="nil"/>
              <w:right w:val="nil"/>
            </w:tcBorders>
            <w:shd w:val="clear" w:color="auto" w:fill="auto"/>
            <w:noWrap/>
            <w:vAlign w:val="center"/>
            <w:hideMark/>
          </w:tcPr>
          <w:p w14:paraId="6C4D11CD" w14:textId="7D21AC15" w:rsidR="003B5C26" w:rsidRDefault="003B5C26" w:rsidP="00312DDC">
            <w:pPr>
              <w:rPr>
                <w:color w:val="000000"/>
                <w:sz w:val="22"/>
                <w:szCs w:val="22"/>
              </w:rPr>
            </w:pPr>
            <w:r>
              <w:rPr>
                <w:color w:val="000000"/>
                <w:sz w:val="22"/>
                <w:szCs w:val="22"/>
              </w:rPr>
              <w:t>1 (Ref)</w:t>
            </w:r>
          </w:p>
        </w:tc>
        <w:tc>
          <w:tcPr>
            <w:tcW w:w="1244" w:type="dxa"/>
            <w:tcBorders>
              <w:top w:val="nil"/>
              <w:left w:val="nil"/>
              <w:bottom w:val="nil"/>
              <w:right w:val="nil"/>
            </w:tcBorders>
            <w:shd w:val="clear" w:color="auto" w:fill="auto"/>
            <w:noWrap/>
            <w:vAlign w:val="center"/>
            <w:hideMark/>
          </w:tcPr>
          <w:p w14:paraId="63B0DB42" w14:textId="77777777" w:rsidR="003B5C26" w:rsidRDefault="003B5C26">
            <w:pPr>
              <w:jc w:val="center"/>
              <w:rPr>
                <w:color w:val="000000"/>
                <w:sz w:val="22"/>
                <w:szCs w:val="22"/>
              </w:rPr>
            </w:pPr>
          </w:p>
        </w:tc>
        <w:tc>
          <w:tcPr>
            <w:tcW w:w="601" w:type="dxa"/>
            <w:tcBorders>
              <w:top w:val="nil"/>
              <w:left w:val="nil"/>
              <w:bottom w:val="nil"/>
              <w:right w:val="nil"/>
            </w:tcBorders>
            <w:shd w:val="clear" w:color="auto" w:fill="auto"/>
            <w:noWrap/>
            <w:vAlign w:val="center"/>
            <w:hideMark/>
          </w:tcPr>
          <w:p w14:paraId="12D86180" w14:textId="77777777" w:rsidR="003B5C26" w:rsidRDefault="003B5C26">
            <w:pPr>
              <w:jc w:val="center"/>
              <w:rPr>
                <w:color w:val="000000"/>
                <w:sz w:val="22"/>
                <w:szCs w:val="22"/>
              </w:rPr>
            </w:pPr>
            <w:r>
              <w:rPr>
                <w:color w:val="000000"/>
                <w:sz w:val="22"/>
                <w:szCs w:val="22"/>
              </w:rPr>
              <w:t>0.33</w:t>
            </w:r>
          </w:p>
        </w:tc>
        <w:tc>
          <w:tcPr>
            <w:tcW w:w="856" w:type="dxa"/>
            <w:gridSpan w:val="2"/>
            <w:tcBorders>
              <w:top w:val="nil"/>
              <w:left w:val="nil"/>
              <w:bottom w:val="nil"/>
              <w:right w:val="nil"/>
            </w:tcBorders>
            <w:shd w:val="clear" w:color="auto" w:fill="auto"/>
            <w:noWrap/>
            <w:vAlign w:val="center"/>
            <w:hideMark/>
          </w:tcPr>
          <w:p w14:paraId="12211BE8" w14:textId="0FD38D01" w:rsidR="003B5C26" w:rsidRDefault="003B5C26" w:rsidP="00312DDC">
            <w:pPr>
              <w:rPr>
                <w:color w:val="000000"/>
                <w:sz w:val="22"/>
                <w:szCs w:val="22"/>
              </w:rPr>
            </w:pPr>
            <w:r>
              <w:rPr>
                <w:color w:val="000000"/>
                <w:sz w:val="22"/>
                <w:szCs w:val="22"/>
              </w:rPr>
              <w:t>1 (Ref)</w:t>
            </w:r>
          </w:p>
        </w:tc>
        <w:tc>
          <w:tcPr>
            <w:tcW w:w="1179" w:type="dxa"/>
            <w:tcBorders>
              <w:top w:val="nil"/>
              <w:left w:val="nil"/>
              <w:bottom w:val="nil"/>
              <w:right w:val="nil"/>
            </w:tcBorders>
            <w:shd w:val="clear" w:color="auto" w:fill="auto"/>
            <w:noWrap/>
            <w:vAlign w:val="center"/>
            <w:hideMark/>
          </w:tcPr>
          <w:p w14:paraId="1B3853CC" w14:textId="77777777" w:rsidR="003B5C26" w:rsidRDefault="003B5C26">
            <w:pPr>
              <w:jc w:val="center"/>
              <w:rPr>
                <w:color w:val="000000"/>
                <w:sz w:val="22"/>
                <w:szCs w:val="22"/>
              </w:rPr>
            </w:pPr>
          </w:p>
        </w:tc>
        <w:tc>
          <w:tcPr>
            <w:tcW w:w="631" w:type="dxa"/>
            <w:tcBorders>
              <w:top w:val="nil"/>
              <w:left w:val="nil"/>
              <w:bottom w:val="nil"/>
              <w:right w:val="nil"/>
            </w:tcBorders>
            <w:shd w:val="clear" w:color="auto" w:fill="auto"/>
            <w:noWrap/>
            <w:vAlign w:val="center"/>
            <w:hideMark/>
          </w:tcPr>
          <w:p w14:paraId="5AF37BA5" w14:textId="77777777" w:rsidR="003B5C26" w:rsidRDefault="003B5C26">
            <w:pPr>
              <w:jc w:val="center"/>
              <w:rPr>
                <w:color w:val="000000"/>
                <w:sz w:val="22"/>
                <w:szCs w:val="22"/>
              </w:rPr>
            </w:pPr>
            <w:r>
              <w:rPr>
                <w:color w:val="000000"/>
                <w:sz w:val="22"/>
                <w:szCs w:val="22"/>
              </w:rPr>
              <w:t>0.61</w:t>
            </w:r>
          </w:p>
        </w:tc>
      </w:tr>
      <w:tr w:rsidR="003B5C26" w14:paraId="3002D8C0" w14:textId="77777777" w:rsidTr="00312DDC">
        <w:trPr>
          <w:trHeight w:val="315"/>
        </w:trPr>
        <w:tc>
          <w:tcPr>
            <w:tcW w:w="2657" w:type="dxa"/>
            <w:tcBorders>
              <w:top w:val="nil"/>
              <w:left w:val="nil"/>
              <w:bottom w:val="nil"/>
              <w:right w:val="nil"/>
            </w:tcBorders>
            <w:shd w:val="clear" w:color="auto" w:fill="auto"/>
            <w:noWrap/>
            <w:vAlign w:val="center"/>
            <w:hideMark/>
          </w:tcPr>
          <w:p w14:paraId="7D52B0AB" w14:textId="77777777" w:rsidR="003B5C26" w:rsidRDefault="003B5C26">
            <w:pPr>
              <w:rPr>
                <w:color w:val="000000"/>
                <w:sz w:val="22"/>
                <w:szCs w:val="22"/>
              </w:rPr>
            </w:pPr>
            <w:r>
              <w:rPr>
                <w:color w:val="000000"/>
                <w:sz w:val="22"/>
                <w:szCs w:val="22"/>
              </w:rPr>
              <w:t>Severely poor</w:t>
            </w:r>
          </w:p>
        </w:tc>
        <w:tc>
          <w:tcPr>
            <w:tcW w:w="1242" w:type="dxa"/>
            <w:tcBorders>
              <w:top w:val="nil"/>
              <w:left w:val="nil"/>
              <w:bottom w:val="nil"/>
              <w:right w:val="nil"/>
            </w:tcBorders>
            <w:shd w:val="clear" w:color="auto" w:fill="auto"/>
            <w:noWrap/>
            <w:vAlign w:val="center"/>
            <w:hideMark/>
          </w:tcPr>
          <w:p w14:paraId="68508349" w14:textId="77777777" w:rsidR="003B5C26" w:rsidRDefault="003B5C26">
            <w:pPr>
              <w:jc w:val="center"/>
              <w:rPr>
                <w:color w:val="000000"/>
                <w:sz w:val="22"/>
                <w:szCs w:val="22"/>
              </w:rPr>
            </w:pPr>
            <w:r>
              <w:rPr>
                <w:color w:val="000000"/>
                <w:sz w:val="22"/>
                <w:szCs w:val="22"/>
              </w:rPr>
              <w:t>45 (17.3)</w:t>
            </w:r>
          </w:p>
        </w:tc>
        <w:tc>
          <w:tcPr>
            <w:tcW w:w="950" w:type="dxa"/>
            <w:tcBorders>
              <w:top w:val="nil"/>
              <w:left w:val="nil"/>
              <w:bottom w:val="nil"/>
              <w:right w:val="nil"/>
            </w:tcBorders>
            <w:shd w:val="clear" w:color="auto" w:fill="auto"/>
            <w:noWrap/>
            <w:vAlign w:val="center"/>
            <w:hideMark/>
          </w:tcPr>
          <w:p w14:paraId="73C96866" w14:textId="77777777" w:rsidR="003B5C26" w:rsidRDefault="003B5C26" w:rsidP="00312DDC">
            <w:pPr>
              <w:rPr>
                <w:color w:val="000000"/>
                <w:sz w:val="22"/>
                <w:szCs w:val="22"/>
              </w:rPr>
            </w:pPr>
            <w:r>
              <w:rPr>
                <w:color w:val="000000"/>
                <w:sz w:val="22"/>
                <w:szCs w:val="22"/>
              </w:rPr>
              <w:t>0.78</w:t>
            </w:r>
          </w:p>
        </w:tc>
        <w:tc>
          <w:tcPr>
            <w:tcW w:w="1244" w:type="dxa"/>
            <w:tcBorders>
              <w:top w:val="nil"/>
              <w:left w:val="nil"/>
              <w:bottom w:val="nil"/>
              <w:right w:val="nil"/>
            </w:tcBorders>
            <w:shd w:val="clear" w:color="auto" w:fill="auto"/>
            <w:noWrap/>
            <w:vAlign w:val="center"/>
            <w:hideMark/>
          </w:tcPr>
          <w:p w14:paraId="10B70BF1" w14:textId="77777777" w:rsidR="003B5C26" w:rsidRDefault="003B5C26">
            <w:pPr>
              <w:jc w:val="center"/>
              <w:rPr>
                <w:color w:val="000000"/>
                <w:sz w:val="22"/>
                <w:szCs w:val="22"/>
              </w:rPr>
            </w:pPr>
            <w:r>
              <w:rPr>
                <w:color w:val="000000"/>
                <w:sz w:val="22"/>
                <w:szCs w:val="22"/>
              </w:rPr>
              <w:t>0.47-1.29</w:t>
            </w:r>
          </w:p>
        </w:tc>
        <w:tc>
          <w:tcPr>
            <w:tcW w:w="601" w:type="dxa"/>
            <w:tcBorders>
              <w:top w:val="nil"/>
              <w:left w:val="nil"/>
              <w:bottom w:val="nil"/>
              <w:right w:val="nil"/>
            </w:tcBorders>
            <w:shd w:val="clear" w:color="auto" w:fill="auto"/>
            <w:noWrap/>
            <w:vAlign w:val="center"/>
            <w:hideMark/>
          </w:tcPr>
          <w:p w14:paraId="5951CBD4" w14:textId="77777777" w:rsidR="003B5C26" w:rsidRDefault="003B5C26">
            <w:pPr>
              <w:jc w:val="center"/>
              <w:rPr>
                <w:color w:val="000000"/>
                <w:sz w:val="22"/>
                <w:szCs w:val="22"/>
              </w:rPr>
            </w:pPr>
          </w:p>
        </w:tc>
        <w:tc>
          <w:tcPr>
            <w:tcW w:w="791" w:type="dxa"/>
            <w:tcBorders>
              <w:top w:val="nil"/>
              <w:left w:val="nil"/>
              <w:bottom w:val="nil"/>
              <w:right w:val="nil"/>
            </w:tcBorders>
            <w:shd w:val="clear" w:color="auto" w:fill="auto"/>
            <w:vAlign w:val="center"/>
            <w:hideMark/>
          </w:tcPr>
          <w:p w14:paraId="32057575" w14:textId="77777777" w:rsidR="003B5C26" w:rsidRDefault="003B5C26">
            <w:pPr>
              <w:jc w:val="center"/>
              <w:rPr>
                <w:color w:val="000000"/>
                <w:sz w:val="22"/>
                <w:szCs w:val="22"/>
              </w:rPr>
            </w:pPr>
            <w:r>
              <w:rPr>
                <w:color w:val="000000"/>
                <w:sz w:val="22"/>
                <w:szCs w:val="22"/>
              </w:rPr>
              <w:t>0.84</w:t>
            </w:r>
          </w:p>
        </w:tc>
        <w:tc>
          <w:tcPr>
            <w:tcW w:w="1244" w:type="dxa"/>
            <w:gridSpan w:val="2"/>
            <w:tcBorders>
              <w:top w:val="nil"/>
              <w:left w:val="nil"/>
              <w:bottom w:val="nil"/>
              <w:right w:val="nil"/>
            </w:tcBorders>
            <w:shd w:val="clear" w:color="auto" w:fill="auto"/>
            <w:noWrap/>
            <w:vAlign w:val="center"/>
            <w:hideMark/>
          </w:tcPr>
          <w:p w14:paraId="1677E37F" w14:textId="77777777" w:rsidR="003B5C26" w:rsidRDefault="003B5C26">
            <w:pPr>
              <w:jc w:val="center"/>
              <w:rPr>
                <w:color w:val="000000"/>
                <w:sz w:val="22"/>
                <w:szCs w:val="22"/>
              </w:rPr>
            </w:pPr>
            <w:r>
              <w:rPr>
                <w:color w:val="000000"/>
                <w:sz w:val="22"/>
                <w:szCs w:val="22"/>
              </w:rPr>
              <w:t>0.45-1.60</w:t>
            </w:r>
          </w:p>
        </w:tc>
        <w:tc>
          <w:tcPr>
            <w:tcW w:w="631" w:type="dxa"/>
            <w:tcBorders>
              <w:top w:val="nil"/>
              <w:left w:val="nil"/>
              <w:bottom w:val="nil"/>
              <w:right w:val="nil"/>
            </w:tcBorders>
            <w:shd w:val="clear" w:color="auto" w:fill="auto"/>
            <w:noWrap/>
            <w:vAlign w:val="center"/>
            <w:hideMark/>
          </w:tcPr>
          <w:p w14:paraId="105F3863" w14:textId="77777777" w:rsidR="003B5C26" w:rsidRDefault="003B5C26">
            <w:pPr>
              <w:jc w:val="center"/>
              <w:rPr>
                <w:color w:val="000000"/>
                <w:sz w:val="22"/>
                <w:szCs w:val="22"/>
              </w:rPr>
            </w:pPr>
          </w:p>
        </w:tc>
      </w:tr>
      <w:tr w:rsidR="003B5C26" w14:paraId="700B53F4" w14:textId="77777777" w:rsidTr="00312DDC">
        <w:trPr>
          <w:trHeight w:val="240"/>
        </w:trPr>
        <w:tc>
          <w:tcPr>
            <w:tcW w:w="2657" w:type="dxa"/>
            <w:tcBorders>
              <w:top w:val="nil"/>
              <w:left w:val="nil"/>
              <w:bottom w:val="nil"/>
              <w:right w:val="nil"/>
            </w:tcBorders>
            <w:shd w:val="clear" w:color="auto" w:fill="auto"/>
            <w:noWrap/>
            <w:vAlign w:val="center"/>
            <w:hideMark/>
          </w:tcPr>
          <w:p w14:paraId="78420CB9" w14:textId="77777777" w:rsidR="003B5C26" w:rsidRDefault="003B5C26">
            <w:pPr>
              <w:jc w:val="center"/>
              <w:rPr>
                <w:sz w:val="20"/>
                <w:szCs w:val="20"/>
              </w:rPr>
            </w:pPr>
          </w:p>
        </w:tc>
        <w:tc>
          <w:tcPr>
            <w:tcW w:w="1242" w:type="dxa"/>
            <w:tcBorders>
              <w:top w:val="nil"/>
              <w:left w:val="nil"/>
              <w:bottom w:val="nil"/>
              <w:right w:val="nil"/>
            </w:tcBorders>
            <w:shd w:val="clear" w:color="auto" w:fill="auto"/>
            <w:noWrap/>
            <w:vAlign w:val="center"/>
            <w:hideMark/>
          </w:tcPr>
          <w:p w14:paraId="18EF0048" w14:textId="77777777" w:rsidR="003B5C26" w:rsidRDefault="003B5C26">
            <w:pPr>
              <w:rPr>
                <w:sz w:val="20"/>
                <w:szCs w:val="20"/>
              </w:rPr>
            </w:pPr>
          </w:p>
        </w:tc>
        <w:tc>
          <w:tcPr>
            <w:tcW w:w="950" w:type="dxa"/>
            <w:tcBorders>
              <w:top w:val="nil"/>
              <w:left w:val="nil"/>
              <w:bottom w:val="nil"/>
              <w:right w:val="nil"/>
            </w:tcBorders>
            <w:shd w:val="clear" w:color="auto" w:fill="auto"/>
            <w:noWrap/>
            <w:vAlign w:val="center"/>
            <w:hideMark/>
          </w:tcPr>
          <w:p w14:paraId="23EA935D"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center"/>
            <w:hideMark/>
          </w:tcPr>
          <w:p w14:paraId="79241C04"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center"/>
            <w:hideMark/>
          </w:tcPr>
          <w:p w14:paraId="7953BF5C" w14:textId="77777777" w:rsidR="003B5C26" w:rsidRDefault="003B5C26">
            <w:pPr>
              <w:jc w:val="center"/>
              <w:rPr>
                <w:sz w:val="20"/>
                <w:szCs w:val="20"/>
              </w:rPr>
            </w:pPr>
          </w:p>
        </w:tc>
        <w:tc>
          <w:tcPr>
            <w:tcW w:w="791" w:type="dxa"/>
            <w:tcBorders>
              <w:top w:val="nil"/>
              <w:left w:val="nil"/>
              <w:bottom w:val="nil"/>
              <w:right w:val="nil"/>
            </w:tcBorders>
            <w:shd w:val="clear" w:color="auto" w:fill="auto"/>
            <w:vAlign w:val="center"/>
            <w:hideMark/>
          </w:tcPr>
          <w:p w14:paraId="1CE11AA5"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center"/>
            <w:hideMark/>
          </w:tcPr>
          <w:p w14:paraId="02C7E6EA"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center"/>
            <w:hideMark/>
          </w:tcPr>
          <w:p w14:paraId="49F2509C" w14:textId="77777777" w:rsidR="003B5C26" w:rsidRDefault="003B5C26">
            <w:pPr>
              <w:jc w:val="center"/>
              <w:rPr>
                <w:sz w:val="20"/>
                <w:szCs w:val="20"/>
              </w:rPr>
            </w:pPr>
          </w:p>
        </w:tc>
      </w:tr>
      <w:tr w:rsidR="003B5C26" w14:paraId="7C7B238D" w14:textId="77777777" w:rsidTr="00312DDC">
        <w:trPr>
          <w:trHeight w:val="315"/>
        </w:trPr>
        <w:tc>
          <w:tcPr>
            <w:tcW w:w="2657" w:type="dxa"/>
            <w:tcBorders>
              <w:top w:val="nil"/>
              <w:left w:val="nil"/>
              <w:bottom w:val="nil"/>
              <w:right w:val="nil"/>
            </w:tcBorders>
            <w:shd w:val="clear" w:color="auto" w:fill="auto"/>
            <w:noWrap/>
            <w:vAlign w:val="center"/>
            <w:hideMark/>
          </w:tcPr>
          <w:p w14:paraId="7DA09BF7" w14:textId="77777777" w:rsidR="003B5C26" w:rsidRDefault="003B5C26">
            <w:pPr>
              <w:rPr>
                <w:b/>
                <w:bCs/>
                <w:color w:val="000000"/>
                <w:sz w:val="22"/>
                <w:szCs w:val="22"/>
              </w:rPr>
            </w:pPr>
            <w:r>
              <w:rPr>
                <w:b/>
                <w:bCs/>
                <w:color w:val="000000"/>
                <w:sz w:val="22"/>
                <w:szCs w:val="22"/>
              </w:rPr>
              <w:t>Household size, people</w:t>
            </w:r>
          </w:p>
        </w:tc>
        <w:tc>
          <w:tcPr>
            <w:tcW w:w="1242" w:type="dxa"/>
            <w:tcBorders>
              <w:top w:val="nil"/>
              <w:left w:val="nil"/>
              <w:bottom w:val="nil"/>
              <w:right w:val="nil"/>
            </w:tcBorders>
            <w:shd w:val="clear" w:color="auto" w:fill="auto"/>
            <w:noWrap/>
            <w:vAlign w:val="bottom"/>
            <w:hideMark/>
          </w:tcPr>
          <w:p w14:paraId="158C5B54" w14:textId="77777777" w:rsidR="003B5C26" w:rsidRDefault="003B5C26">
            <w:pPr>
              <w:rPr>
                <w:b/>
                <w:bCs/>
                <w:color w:val="000000"/>
                <w:sz w:val="22"/>
                <w:szCs w:val="22"/>
              </w:rPr>
            </w:pPr>
          </w:p>
        </w:tc>
        <w:tc>
          <w:tcPr>
            <w:tcW w:w="950" w:type="dxa"/>
            <w:tcBorders>
              <w:top w:val="nil"/>
              <w:left w:val="nil"/>
              <w:bottom w:val="nil"/>
              <w:right w:val="nil"/>
            </w:tcBorders>
            <w:shd w:val="clear" w:color="auto" w:fill="auto"/>
            <w:noWrap/>
            <w:vAlign w:val="bottom"/>
            <w:hideMark/>
          </w:tcPr>
          <w:p w14:paraId="44985E16"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bottom"/>
            <w:hideMark/>
          </w:tcPr>
          <w:p w14:paraId="245E5127"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bottom"/>
            <w:hideMark/>
          </w:tcPr>
          <w:p w14:paraId="515C12DE"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bottom"/>
            <w:hideMark/>
          </w:tcPr>
          <w:p w14:paraId="544CB659"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1DFC5D29"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758EA5CA" w14:textId="77777777" w:rsidR="003B5C26" w:rsidRDefault="003B5C26">
            <w:pPr>
              <w:jc w:val="center"/>
              <w:rPr>
                <w:sz w:val="20"/>
                <w:szCs w:val="20"/>
              </w:rPr>
            </w:pPr>
          </w:p>
        </w:tc>
      </w:tr>
      <w:tr w:rsidR="003B5C26" w14:paraId="0B4127C7" w14:textId="77777777" w:rsidTr="00312DDC">
        <w:trPr>
          <w:trHeight w:val="315"/>
        </w:trPr>
        <w:tc>
          <w:tcPr>
            <w:tcW w:w="2657" w:type="dxa"/>
            <w:tcBorders>
              <w:top w:val="nil"/>
              <w:left w:val="nil"/>
              <w:bottom w:val="nil"/>
              <w:right w:val="nil"/>
            </w:tcBorders>
            <w:shd w:val="clear" w:color="auto" w:fill="auto"/>
            <w:noWrap/>
            <w:vAlign w:val="center"/>
            <w:hideMark/>
          </w:tcPr>
          <w:p w14:paraId="1B0FCB17" w14:textId="77777777" w:rsidR="003B5C26" w:rsidRDefault="003B5C26">
            <w:pPr>
              <w:rPr>
                <w:color w:val="000000"/>
                <w:sz w:val="22"/>
                <w:szCs w:val="22"/>
              </w:rPr>
            </w:pPr>
            <w:r>
              <w:rPr>
                <w:color w:val="000000"/>
                <w:sz w:val="22"/>
                <w:szCs w:val="22"/>
              </w:rPr>
              <w:t>&lt;5 people</w:t>
            </w:r>
          </w:p>
        </w:tc>
        <w:tc>
          <w:tcPr>
            <w:tcW w:w="1242" w:type="dxa"/>
            <w:tcBorders>
              <w:top w:val="nil"/>
              <w:left w:val="nil"/>
              <w:bottom w:val="nil"/>
              <w:right w:val="nil"/>
            </w:tcBorders>
            <w:shd w:val="clear" w:color="auto" w:fill="auto"/>
            <w:noWrap/>
            <w:vAlign w:val="center"/>
            <w:hideMark/>
          </w:tcPr>
          <w:p w14:paraId="47EEF65D" w14:textId="77777777" w:rsidR="003B5C26" w:rsidRDefault="003B5C26">
            <w:pPr>
              <w:jc w:val="center"/>
              <w:rPr>
                <w:color w:val="000000"/>
                <w:sz w:val="22"/>
                <w:szCs w:val="22"/>
              </w:rPr>
            </w:pPr>
            <w:r>
              <w:rPr>
                <w:color w:val="000000"/>
                <w:sz w:val="22"/>
                <w:szCs w:val="22"/>
              </w:rPr>
              <w:t>46 (21.4)</w:t>
            </w:r>
          </w:p>
        </w:tc>
        <w:tc>
          <w:tcPr>
            <w:tcW w:w="950" w:type="dxa"/>
            <w:tcBorders>
              <w:top w:val="nil"/>
              <w:left w:val="nil"/>
              <w:bottom w:val="nil"/>
              <w:right w:val="nil"/>
            </w:tcBorders>
            <w:shd w:val="clear" w:color="auto" w:fill="auto"/>
            <w:noWrap/>
            <w:vAlign w:val="center"/>
            <w:hideMark/>
          </w:tcPr>
          <w:p w14:paraId="356E32CA" w14:textId="41D51E14" w:rsidR="003B5C26" w:rsidRDefault="003B5C26" w:rsidP="00312DDC">
            <w:pPr>
              <w:rPr>
                <w:color w:val="000000"/>
                <w:sz w:val="22"/>
                <w:szCs w:val="22"/>
              </w:rPr>
            </w:pPr>
            <w:r>
              <w:rPr>
                <w:color w:val="000000"/>
                <w:sz w:val="22"/>
                <w:szCs w:val="22"/>
              </w:rPr>
              <w:t>1 (Ref)</w:t>
            </w:r>
          </w:p>
        </w:tc>
        <w:tc>
          <w:tcPr>
            <w:tcW w:w="1244" w:type="dxa"/>
            <w:tcBorders>
              <w:top w:val="nil"/>
              <w:left w:val="nil"/>
              <w:bottom w:val="nil"/>
              <w:right w:val="nil"/>
            </w:tcBorders>
            <w:shd w:val="clear" w:color="auto" w:fill="auto"/>
            <w:noWrap/>
            <w:vAlign w:val="center"/>
            <w:hideMark/>
          </w:tcPr>
          <w:p w14:paraId="5F9F4387" w14:textId="77777777" w:rsidR="003B5C26" w:rsidRDefault="003B5C26">
            <w:pPr>
              <w:jc w:val="center"/>
              <w:rPr>
                <w:color w:val="000000"/>
                <w:sz w:val="22"/>
                <w:szCs w:val="22"/>
              </w:rPr>
            </w:pPr>
          </w:p>
        </w:tc>
        <w:tc>
          <w:tcPr>
            <w:tcW w:w="601" w:type="dxa"/>
            <w:tcBorders>
              <w:top w:val="nil"/>
              <w:left w:val="nil"/>
              <w:bottom w:val="nil"/>
              <w:right w:val="nil"/>
            </w:tcBorders>
            <w:shd w:val="clear" w:color="auto" w:fill="auto"/>
            <w:noWrap/>
            <w:vAlign w:val="center"/>
            <w:hideMark/>
          </w:tcPr>
          <w:p w14:paraId="7BEE6B34" w14:textId="77777777" w:rsidR="003B5C26" w:rsidRDefault="003B5C26">
            <w:pPr>
              <w:jc w:val="center"/>
              <w:rPr>
                <w:color w:val="000000"/>
                <w:sz w:val="22"/>
                <w:szCs w:val="22"/>
              </w:rPr>
            </w:pPr>
            <w:r>
              <w:rPr>
                <w:color w:val="000000"/>
                <w:sz w:val="22"/>
                <w:szCs w:val="22"/>
              </w:rPr>
              <w:t>0.15</w:t>
            </w:r>
          </w:p>
        </w:tc>
        <w:tc>
          <w:tcPr>
            <w:tcW w:w="856" w:type="dxa"/>
            <w:gridSpan w:val="2"/>
            <w:tcBorders>
              <w:top w:val="nil"/>
              <w:left w:val="nil"/>
              <w:bottom w:val="nil"/>
              <w:right w:val="nil"/>
            </w:tcBorders>
            <w:shd w:val="clear" w:color="auto" w:fill="auto"/>
            <w:noWrap/>
            <w:vAlign w:val="center"/>
            <w:hideMark/>
          </w:tcPr>
          <w:p w14:paraId="0493AFF1" w14:textId="27EFC061" w:rsidR="003B5C26" w:rsidRDefault="003B5C26">
            <w:pPr>
              <w:jc w:val="center"/>
              <w:rPr>
                <w:color w:val="000000"/>
                <w:sz w:val="20"/>
                <w:szCs w:val="20"/>
              </w:rPr>
            </w:pPr>
            <w:r>
              <w:rPr>
                <w:color w:val="000000"/>
                <w:sz w:val="22"/>
                <w:szCs w:val="22"/>
              </w:rPr>
              <w:t>1 (Ref)</w:t>
            </w:r>
          </w:p>
        </w:tc>
        <w:tc>
          <w:tcPr>
            <w:tcW w:w="1179" w:type="dxa"/>
            <w:tcBorders>
              <w:top w:val="nil"/>
              <w:left w:val="nil"/>
              <w:bottom w:val="nil"/>
              <w:right w:val="nil"/>
            </w:tcBorders>
            <w:shd w:val="clear" w:color="auto" w:fill="auto"/>
            <w:noWrap/>
            <w:vAlign w:val="center"/>
            <w:hideMark/>
          </w:tcPr>
          <w:p w14:paraId="30D16261" w14:textId="77777777" w:rsidR="003B5C26" w:rsidRDefault="003B5C26">
            <w:pPr>
              <w:jc w:val="center"/>
              <w:rPr>
                <w:color w:val="000000"/>
                <w:sz w:val="20"/>
                <w:szCs w:val="20"/>
              </w:rPr>
            </w:pPr>
          </w:p>
        </w:tc>
        <w:tc>
          <w:tcPr>
            <w:tcW w:w="631" w:type="dxa"/>
            <w:tcBorders>
              <w:top w:val="nil"/>
              <w:left w:val="nil"/>
              <w:bottom w:val="nil"/>
              <w:right w:val="nil"/>
            </w:tcBorders>
            <w:shd w:val="clear" w:color="auto" w:fill="auto"/>
            <w:noWrap/>
            <w:vAlign w:val="center"/>
            <w:hideMark/>
          </w:tcPr>
          <w:p w14:paraId="6BB7F50F" w14:textId="77777777" w:rsidR="003B5C26" w:rsidRDefault="003B5C26">
            <w:pPr>
              <w:jc w:val="center"/>
              <w:rPr>
                <w:color w:val="000000"/>
                <w:sz w:val="22"/>
                <w:szCs w:val="22"/>
              </w:rPr>
            </w:pPr>
            <w:r>
              <w:rPr>
                <w:color w:val="000000"/>
                <w:sz w:val="22"/>
                <w:szCs w:val="22"/>
              </w:rPr>
              <w:t>0.16</w:t>
            </w:r>
          </w:p>
        </w:tc>
      </w:tr>
      <w:tr w:rsidR="003B5C26" w14:paraId="761AC62D" w14:textId="77777777" w:rsidTr="00312DDC">
        <w:trPr>
          <w:trHeight w:val="315"/>
        </w:trPr>
        <w:tc>
          <w:tcPr>
            <w:tcW w:w="2657" w:type="dxa"/>
            <w:tcBorders>
              <w:top w:val="nil"/>
              <w:left w:val="nil"/>
              <w:bottom w:val="nil"/>
              <w:right w:val="nil"/>
            </w:tcBorders>
            <w:shd w:val="clear" w:color="auto" w:fill="auto"/>
            <w:noWrap/>
            <w:vAlign w:val="center"/>
            <w:hideMark/>
          </w:tcPr>
          <w:p w14:paraId="5D9FC359" w14:textId="77777777" w:rsidR="003B5C26" w:rsidRDefault="003B5C26">
            <w:pPr>
              <w:rPr>
                <w:color w:val="000000"/>
                <w:sz w:val="22"/>
                <w:szCs w:val="22"/>
              </w:rPr>
            </w:pPr>
            <w:r>
              <w:rPr>
                <w:color w:val="000000"/>
                <w:sz w:val="22"/>
                <w:szCs w:val="22"/>
              </w:rPr>
              <w:t>≥5 people</w:t>
            </w:r>
          </w:p>
        </w:tc>
        <w:tc>
          <w:tcPr>
            <w:tcW w:w="1242" w:type="dxa"/>
            <w:tcBorders>
              <w:top w:val="nil"/>
              <w:left w:val="nil"/>
              <w:bottom w:val="nil"/>
              <w:right w:val="nil"/>
            </w:tcBorders>
            <w:shd w:val="clear" w:color="auto" w:fill="auto"/>
            <w:noWrap/>
            <w:vAlign w:val="center"/>
            <w:hideMark/>
          </w:tcPr>
          <w:p w14:paraId="5516272A" w14:textId="77777777" w:rsidR="003B5C26" w:rsidRDefault="003B5C26">
            <w:pPr>
              <w:jc w:val="center"/>
              <w:rPr>
                <w:color w:val="000000"/>
                <w:sz w:val="22"/>
                <w:szCs w:val="22"/>
              </w:rPr>
            </w:pPr>
            <w:r>
              <w:rPr>
                <w:color w:val="000000"/>
                <w:sz w:val="22"/>
                <w:szCs w:val="22"/>
              </w:rPr>
              <w:t>32 (15.9)</w:t>
            </w:r>
          </w:p>
        </w:tc>
        <w:tc>
          <w:tcPr>
            <w:tcW w:w="950" w:type="dxa"/>
            <w:tcBorders>
              <w:top w:val="nil"/>
              <w:left w:val="nil"/>
              <w:bottom w:val="nil"/>
              <w:right w:val="nil"/>
            </w:tcBorders>
            <w:shd w:val="clear" w:color="auto" w:fill="auto"/>
            <w:noWrap/>
            <w:vAlign w:val="center"/>
            <w:hideMark/>
          </w:tcPr>
          <w:p w14:paraId="4DE95D6F" w14:textId="77777777" w:rsidR="003B5C26" w:rsidRDefault="003B5C26" w:rsidP="00312DDC">
            <w:pPr>
              <w:rPr>
                <w:color w:val="000000"/>
                <w:sz w:val="22"/>
                <w:szCs w:val="22"/>
              </w:rPr>
            </w:pPr>
            <w:r>
              <w:rPr>
                <w:color w:val="000000"/>
                <w:sz w:val="22"/>
                <w:szCs w:val="22"/>
              </w:rPr>
              <w:t>0.7</w:t>
            </w:r>
          </w:p>
        </w:tc>
        <w:tc>
          <w:tcPr>
            <w:tcW w:w="1244" w:type="dxa"/>
            <w:tcBorders>
              <w:top w:val="nil"/>
              <w:left w:val="nil"/>
              <w:bottom w:val="nil"/>
              <w:right w:val="nil"/>
            </w:tcBorders>
            <w:shd w:val="clear" w:color="auto" w:fill="auto"/>
            <w:noWrap/>
            <w:vAlign w:val="center"/>
            <w:hideMark/>
          </w:tcPr>
          <w:p w14:paraId="0CB249BD" w14:textId="77777777" w:rsidR="003B5C26" w:rsidRDefault="003B5C26">
            <w:pPr>
              <w:jc w:val="center"/>
              <w:rPr>
                <w:color w:val="000000"/>
                <w:sz w:val="22"/>
                <w:szCs w:val="22"/>
              </w:rPr>
            </w:pPr>
            <w:r>
              <w:rPr>
                <w:color w:val="000000"/>
                <w:sz w:val="22"/>
                <w:szCs w:val="22"/>
              </w:rPr>
              <w:t>0.42-1.15</w:t>
            </w:r>
          </w:p>
        </w:tc>
        <w:tc>
          <w:tcPr>
            <w:tcW w:w="601" w:type="dxa"/>
            <w:tcBorders>
              <w:top w:val="nil"/>
              <w:left w:val="nil"/>
              <w:bottom w:val="nil"/>
              <w:right w:val="nil"/>
            </w:tcBorders>
            <w:shd w:val="clear" w:color="auto" w:fill="auto"/>
            <w:noWrap/>
            <w:vAlign w:val="center"/>
            <w:hideMark/>
          </w:tcPr>
          <w:p w14:paraId="2EC3860B" w14:textId="77777777" w:rsidR="003B5C26" w:rsidRDefault="003B5C26">
            <w:pPr>
              <w:jc w:val="center"/>
              <w:rPr>
                <w:color w:val="000000"/>
                <w:sz w:val="22"/>
                <w:szCs w:val="22"/>
              </w:rPr>
            </w:pPr>
          </w:p>
        </w:tc>
        <w:tc>
          <w:tcPr>
            <w:tcW w:w="791" w:type="dxa"/>
            <w:tcBorders>
              <w:top w:val="nil"/>
              <w:left w:val="nil"/>
              <w:bottom w:val="nil"/>
              <w:right w:val="nil"/>
            </w:tcBorders>
            <w:shd w:val="clear" w:color="auto" w:fill="auto"/>
            <w:vAlign w:val="center"/>
            <w:hideMark/>
          </w:tcPr>
          <w:p w14:paraId="1DFA182F" w14:textId="77777777" w:rsidR="003B5C26" w:rsidRDefault="003B5C26">
            <w:pPr>
              <w:jc w:val="center"/>
              <w:rPr>
                <w:color w:val="000000"/>
                <w:sz w:val="22"/>
                <w:szCs w:val="22"/>
              </w:rPr>
            </w:pPr>
            <w:r>
              <w:rPr>
                <w:color w:val="000000"/>
                <w:sz w:val="22"/>
                <w:szCs w:val="22"/>
              </w:rPr>
              <w:t>0.69</w:t>
            </w:r>
          </w:p>
        </w:tc>
        <w:tc>
          <w:tcPr>
            <w:tcW w:w="1244" w:type="dxa"/>
            <w:gridSpan w:val="2"/>
            <w:tcBorders>
              <w:top w:val="nil"/>
              <w:left w:val="nil"/>
              <w:bottom w:val="nil"/>
              <w:right w:val="nil"/>
            </w:tcBorders>
            <w:shd w:val="clear" w:color="auto" w:fill="auto"/>
            <w:noWrap/>
            <w:vAlign w:val="center"/>
            <w:hideMark/>
          </w:tcPr>
          <w:p w14:paraId="1E7E81CB" w14:textId="77777777" w:rsidR="003B5C26" w:rsidRDefault="003B5C26">
            <w:pPr>
              <w:jc w:val="center"/>
              <w:rPr>
                <w:color w:val="000000"/>
                <w:sz w:val="22"/>
                <w:szCs w:val="22"/>
              </w:rPr>
            </w:pPr>
            <w:r>
              <w:rPr>
                <w:color w:val="000000"/>
                <w:sz w:val="22"/>
                <w:szCs w:val="22"/>
              </w:rPr>
              <w:t>0.41-1.16</w:t>
            </w:r>
          </w:p>
        </w:tc>
        <w:tc>
          <w:tcPr>
            <w:tcW w:w="631" w:type="dxa"/>
            <w:tcBorders>
              <w:top w:val="nil"/>
              <w:left w:val="nil"/>
              <w:bottom w:val="nil"/>
              <w:right w:val="nil"/>
            </w:tcBorders>
            <w:shd w:val="clear" w:color="auto" w:fill="auto"/>
            <w:noWrap/>
            <w:vAlign w:val="center"/>
            <w:hideMark/>
          </w:tcPr>
          <w:p w14:paraId="7645FD7E" w14:textId="77777777" w:rsidR="003B5C26" w:rsidRDefault="003B5C26">
            <w:pPr>
              <w:jc w:val="center"/>
              <w:rPr>
                <w:color w:val="000000"/>
                <w:sz w:val="22"/>
                <w:szCs w:val="22"/>
              </w:rPr>
            </w:pPr>
          </w:p>
        </w:tc>
      </w:tr>
      <w:tr w:rsidR="003B5C26" w14:paraId="47841532" w14:textId="77777777" w:rsidTr="00312DDC">
        <w:trPr>
          <w:trHeight w:val="240"/>
        </w:trPr>
        <w:tc>
          <w:tcPr>
            <w:tcW w:w="2657" w:type="dxa"/>
            <w:tcBorders>
              <w:top w:val="nil"/>
              <w:left w:val="nil"/>
              <w:bottom w:val="nil"/>
              <w:right w:val="nil"/>
            </w:tcBorders>
            <w:shd w:val="clear" w:color="auto" w:fill="auto"/>
            <w:noWrap/>
            <w:vAlign w:val="bottom"/>
            <w:hideMark/>
          </w:tcPr>
          <w:p w14:paraId="7C31B2D7" w14:textId="77777777" w:rsidR="003B5C26" w:rsidRDefault="003B5C26">
            <w:pPr>
              <w:jc w:val="center"/>
              <w:rPr>
                <w:sz w:val="20"/>
                <w:szCs w:val="20"/>
              </w:rPr>
            </w:pPr>
          </w:p>
        </w:tc>
        <w:tc>
          <w:tcPr>
            <w:tcW w:w="1242" w:type="dxa"/>
            <w:tcBorders>
              <w:top w:val="nil"/>
              <w:left w:val="nil"/>
              <w:bottom w:val="nil"/>
              <w:right w:val="nil"/>
            </w:tcBorders>
            <w:shd w:val="clear" w:color="auto" w:fill="auto"/>
            <w:noWrap/>
            <w:vAlign w:val="bottom"/>
            <w:hideMark/>
          </w:tcPr>
          <w:p w14:paraId="19A6E41C" w14:textId="77777777" w:rsidR="003B5C26" w:rsidRDefault="003B5C26">
            <w:pPr>
              <w:rPr>
                <w:sz w:val="20"/>
                <w:szCs w:val="20"/>
              </w:rPr>
            </w:pPr>
          </w:p>
        </w:tc>
        <w:tc>
          <w:tcPr>
            <w:tcW w:w="950" w:type="dxa"/>
            <w:tcBorders>
              <w:top w:val="nil"/>
              <w:left w:val="nil"/>
              <w:bottom w:val="nil"/>
              <w:right w:val="nil"/>
            </w:tcBorders>
            <w:shd w:val="clear" w:color="auto" w:fill="auto"/>
            <w:noWrap/>
            <w:vAlign w:val="bottom"/>
            <w:hideMark/>
          </w:tcPr>
          <w:p w14:paraId="3289BF58"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bottom"/>
            <w:hideMark/>
          </w:tcPr>
          <w:p w14:paraId="697E5D25"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bottom"/>
            <w:hideMark/>
          </w:tcPr>
          <w:p w14:paraId="2FC84DE7"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bottom"/>
            <w:hideMark/>
          </w:tcPr>
          <w:p w14:paraId="32615B41"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5BF69943"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1E629894" w14:textId="77777777" w:rsidR="003B5C26" w:rsidRDefault="003B5C26">
            <w:pPr>
              <w:jc w:val="center"/>
              <w:rPr>
                <w:sz w:val="20"/>
                <w:szCs w:val="20"/>
              </w:rPr>
            </w:pPr>
          </w:p>
        </w:tc>
      </w:tr>
      <w:tr w:rsidR="003B5C26" w14:paraId="51092DA5" w14:textId="77777777" w:rsidTr="00312DDC">
        <w:trPr>
          <w:trHeight w:val="315"/>
        </w:trPr>
        <w:tc>
          <w:tcPr>
            <w:tcW w:w="2657" w:type="dxa"/>
            <w:tcBorders>
              <w:top w:val="nil"/>
              <w:left w:val="nil"/>
              <w:bottom w:val="nil"/>
              <w:right w:val="nil"/>
            </w:tcBorders>
            <w:shd w:val="clear" w:color="auto" w:fill="auto"/>
            <w:noWrap/>
            <w:vAlign w:val="center"/>
            <w:hideMark/>
          </w:tcPr>
          <w:p w14:paraId="312DF82E" w14:textId="77777777" w:rsidR="003B5C26" w:rsidRDefault="003B5C26">
            <w:pPr>
              <w:rPr>
                <w:b/>
                <w:bCs/>
                <w:color w:val="000000"/>
                <w:sz w:val="22"/>
                <w:szCs w:val="22"/>
              </w:rPr>
            </w:pPr>
            <w:r>
              <w:rPr>
                <w:b/>
                <w:bCs/>
                <w:color w:val="000000"/>
                <w:sz w:val="22"/>
                <w:szCs w:val="22"/>
              </w:rPr>
              <w:t>Smoking</w:t>
            </w:r>
          </w:p>
        </w:tc>
        <w:tc>
          <w:tcPr>
            <w:tcW w:w="1242" w:type="dxa"/>
            <w:tcBorders>
              <w:top w:val="nil"/>
              <w:left w:val="nil"/>
              <w:bottom w:val="nil"/>
              <w:right w:val="nil"/>
            </w:tcBorders>
            <w:shd w:val="clear" w:color="auto" w:fill="auto"/>
            <w:noWrap/>
            <w:vAlign w:val="bottom"/>
            <w:hideMark/>
          </w:tcPr>
          <w:p w14:paraId="4B96CE75" w14:textId="77777777" w:rsidR="003B5C26" w:rsidRDefault="003B5C26">
            <w:pPr>
              <w:rPr>
                <w:b/>
                <w:bCs/>
                <w:color w:val="000000"/>
                <w:sz w:val="22"/>
                <w:szCs w:val="22"/>
              </w:rPr>
            </w:pPr>
          </w:p>
        </w:tc>
        <w:tc>
          <w:tcPr>
            <w:tcW w:w="950" w:type="dxa"/>
            <w:tcBorders>
              <w:top w:val="nil"/>
              <w:left w:val="nil"/>
              <w:bottom w:val="nil"/>
              <w:right w:val="nil"/>
            </w:tcBorders>
            <w:shd w:val="clear" w:color="auto" w:fill="auto"/>
            <w:noWrap/>
            <w:vAlign w:val="bottom"/>
            <w:hideMark/>
          </w:tcPr>
          <w:p w14:paraId="737B3EDC"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bottom"/>
            <w:hideMark/>
          </w:tcPr>
          <w:p w14:paraId="5A276E63"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bottom"/>
            <w:hideMark/>
          </w:tcPr>
          <w:p w14:paraId="35C2BE88"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center"/>
            <w:hideMark/>
          </w:tcPr>
          <w:p w14:paraId="0B1436D5"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center"/>
            <w:hideMark/>
          </w:tcPr>
          <w:p w14:paraId="21885189"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center"/>
            <w:hideMark/>
          </w:tcPr>
          <w:p w14:paraId="05ACCB8A" w14:textId="77777777" w:rsidR="003B5C26" w:rsidRDefault="003B5C26">
            <w:pPr>
              <w:jc w:val="center"/>
              <w:rPr>
                <w:sz w:val="20"/>
                <w:szCs w:val="20"/>
              </w:rPr>
            </w:pPr>
          </w:p>
        </w:tc>
      </w:tr>
      <w:tr w:rsidR="003B5C26" w14:paraId="2BF60324" w14:textId="77777777" w:rsidTr="00312DDC">
        <w:trPr>
          <w:trHeight w:val="315"/>
        </w:trPr>
        <w:tc>
          <w:tcPr>
            <w:tcW w:w="2657" w:type="dxa"/>
            <w:tcBorders>
              <w:top w:val="nil"/>
              <w:left w:val="nil"/>
              <w:bottom w:val="nil"/>
              <w:right w:val="nil"/>
            </w:tcBorders>
            <w:shd w:val="clear" w:color="auto" w:fill="auto"/>
            <w:noWrap/>
            <w:vAlign w:val="center"/>
            <w:hideMark/>
          </w:tcPr>
          <w:p w14:paraId="6828FBD7" w14:textId="77777777" w:rsidR="003B5C26" w:rsidRDefault="003B5C26">
            <w:pPr>
              <w:rPr>
                <w:color w:val="000000"/>
                <w:sz w:val="22"/>
                <w:szCs w:val="22"/>
              </w:rPr>
            </w:pPr>
            <w:r>
              <w:rPr>
                <w:color w:val="000000"/>
                <w:sz w:val="22"/>
                <w:szCs w:val="22"/>
              </w:rPr>
              <w:t>Never smoked</w:t>
            </w:r>
          </w:p>
        </w:tc>
        <w:tc>
          <w:tcPr>
            <w:tcW w:w="1242" w:type="dxa"/>
            <w:tcBorders>
              <w:top w:val="nil"/>
              <w:left w:val="nil"/>
              <w:bottom w:val="nil"/>
              <w:right w:val="nil"/>
            </w:tcBorders>
            <w:shd w:val="clear" w:color="auto" w:fill="auto"/>
            <w:noWrap/>
            <w:vAlign w:val="center"/>
            <w:hideMark/>
          </w:tcPr>
          <w:p w14:paraId="07524C56" w14:textId="77777777" w:rsidR="003B5C26" w:rsidRDefault="003B5C26">
            <w:pPr>
              <w:jc w:val="center"/>
              <w:rPr>
                <w:color w:val="000000"/>
                <w:sz w:val="22"/>
                <w:szCs w:val="22"/>
              </w:rPr>
            </w:pPr>
            <w:r>
              <w:rPr>
                <w:color w:val="000000"/>
                <w:sz w:val="22"/>
                <w:szCs w:val="22"/>
              </w:rPr>
              <w:t>54 (18.2)</w:t>
            </w:r>
          </w:p>
        </w:tc>
        <w:tc>
          <w:tcPr>
            <w:tcW w:w="950" w:type="dxa"/>
            <w:tcBorders>
              <w:top w:val="nil"/>
              <w:left w:val="nil"/>
              <w:bottom w:val="nil"/>
              <w:right w:val="nil"/>
            </w:tcBorders>
            <w:shd w:val="clear" w:color="auto" w:fill="auto"/>
            <w:noWrap/>
            <w:vAlign w:val="center"/>
            <w:hideMark/>
          </w:tcPr>
          <w:p w14:paraId="7B4741ED" w14:textId="33B41E48" w:rsidR="003B5C26" w:rsidRDefault="003B5C26" w:rsidP="00312DDC">
            <w:pPr>
              <w:rPr>
                <w:color w:val="000000"/>
                <w:sz w:val="22"/>
                <w:szCs w:val="22"/>
              </w:rPr>
            </w:pPr>
            <w:r>
              <w:rPr>
                <w:color w:val="000000"/>
                <w:sz w:val="22"/>
                <w:szCs w:val="22"/>
              </w:rPr>
              <w:t>1 (Ref)</w:t>
            </w:r>
          </w:p>
        </w:tc>
        <w:tc>
          <w:tcPr>
            <w:tcW w:w="1244" w:type="dxa"/>
            <w:tcBorders>
              <w:top w:val="nil"/>
              <w:left w:val="nil"/>
              <w:bottom w:val="nil"/>
              <w:right w:val="nil"/>
            </w:tcBorders>
            <w:shd w:val="clear" w:color="auto" w:fill="auto"/>
            <w:noWrap/>
            <w:vAlign w:val="center"/>
            <w:hideMark/>
          </w:tcPr>
          <w:p w14:paraId="77B91442" w14:textId="77777777" w:rsidR="003B5C26" w:rsidRDefault="003B5C26">
            <w:pPr>
              <w:jc w:val="center"/>
              <w:rPr>
                <w:color w:val="000000"/>
                <w:sz w:val="22"/>
                <w:szCs w:val="22"/>
              </w:rPr>
            </w:pPr>
          </w:p>
        </w:tc>
        <w:tc>
          <w:tcPr>
            <w:tcW w:w="601" w:type="dxa"/>
            <w:tcBorders>
              <w:top w:val="nil"/>
              <w:left w:val="nil"/>
              <w:bottom w:val="nil"/>
              <w:right w:val="nil"/>
            </w:tcBorders>
            <w:shd w:val="clear" w:color="auto" w:fill="auto"/>
            <w:noWrap/>
            <w:vAlign w:val="center"/>
            <w:hideMark/>
          </w:tcPr>
          <w:p w14:paraId="124B2F3A" w14:textId="77777777" w:rsidR="003B5C26" w:rsidRDefault="003B5C26">
            <w:pPr>
              <w:jc w:val="center"/>
              <w:rPr>
                <w:color w:val="000000"/>
                <w:sz w:val="22"/>
                <w:szCs w:val="22"/>
              </w:rPr>
            </w:pPr>
            <w:r>
              <w:rPr>
                <w:color w:val="000000"/>
                <w:sz w:val="22"/>
                <w:szCs w:val="22"/>
              </w:rPr>
              <w:t>0.64</w:t>
            </w:r>
          </w:p>
        </w:tc>
        <w:tc>
          <w:tcPr>
            <w:tcW w:w="791" w:type="dxa"/>
            <w:tcBorders>
              <w:top w:val="nil"/>
              <w:left w:val="nil"/>
              <w:bottom w:val="nil"/>
              <w:right w:val="nil"/>
            </w:tcBorders>
            <w:shd w:val="clear" w:color="auto" w:fill="auto"/>
            <w:noWrap/>
            <w:vAlign w:val="center"/>
            <w:hideMark/>
          </w:tcPr>
          <w:p w14:paraId="695F724D" w14:textId="77777777" w:rsidR="003B5C26" w:rsidRDefault="003B5C26">
            <w:pPr>
              <w:jc w:val="center"/>
              <w:rPr>
                <w:color w:val="000000"/>
                <w:sz w:val="22"/>
                <w:szCs w:val="22"/>
              </w:rPr>
            </w:pPr>
          </w:p>
        </w:tc>
        <w:tc>
          <w:tcPr>
            <w:tcW w:w="1244" w:type="dxa"/>
            <w:gridSpan w:val="2"/>
            <w:tcBorders>
              <w:top w:val="nil"/>
              <w:left w:val="nil"/>
              <w:bottom w:val="nil"/>
              <w:right w:val="nil"/>
            </w:tcBorders>
            <w:shd w:val="clear" w:color="auto" w:fill="auto"/>
            <w:noWrap/>
            <w:vAlign w:val="center"/>
            <w:hideMark/>
          </w:tcPr>
          <w:p w14:paraId="0DB0D096"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center"/>
            <w:hideMark/>
          </w:tcPr>
          <w:p w14:paraId="533ED173" w14:textId="77777777" w:rsidR="003B5C26" w:rsidRDefault="003B5C26">
            <w:pPr>
              <w:jc w:val="center"/>
              <w:rPr>
                <w:sz w:val="20"/>
                <w:szCs w:val="20"/>
              </w:rPr>
            </w:pPr>
          </w:p>
        </w:tc>
      </w:tr>
      <w:tr w:rsidR="003B5C26" w14:paraId="731AE305" w14:textId="77777777" w:rsidTr="00312DDC">
        <w:trPr>
          <w:trHeight w:val="315"/>
        </w:trPr>
        <w:tc>
          <w:tcPr>
            <w:tcW w:w="2657" w:type="dxa"/>
            <w:tcBorders>
              <w:top w:val="nil"/>
              <w:left w:val="nil"/>
              <w:bottom w:val="nil"/>
              <w:right w:val="nil"/>
            </w:tcBorders>
            <w:shd w:val="clear" w:color="auto" w:fill="auto"/>
            <w:noWrap/>
            <w:vAlign w:val="center"/>
            <w:hideMark/>
          </w:tcPr>
          <w:p w14:paraId="17E3582B" w14:textId="77777777" w:rsidR="003B5C26" w:rsidRDefault="003B5C26">
            <w:pPr>
              <w:rPr>
                <w:color w:val="000000"/>
                <w:sz w:val="21"/>
                <w:szCs w:val="21"/>
              </w:rPr>
            </w:pPr>
            <w:r>
              <w:rPr>
                <w:color w:val="000000"/>
                <w:sz w:val="21"/>
                <w:szCs w:val="21"/>
              </w:rPr>
              <w:t>Smoker/Ever smoked</w:t>
            </w:r>
          </w:p>
        </w:tc>
        <w:tc>
          <w:tcPr>
            <w:tcW w:w="1242" w:type="dxa"/>
            <w:tcBorders>
              <w:top w:val="nil"/>
              <w:left w:val="nil"/>
              <w:bottom w:val="nil"/>
              <w:right w:val="nil"/>
            </w:tcBorders>
            <w:shd w:val="clear" w:color="auto" w:fill="auto"/>
            <w:noWrap/>
            <w:vAlign w:val="center"/>
            <w:hideMark/>
          </w:tcPr>
          <w:p w14:paraId="07BA262B" w14:textId="77777777" w:rsidR="003B5C26" w:rsidRDefault="003B5C26">
            <w:pPr>
              <w:jc w:val="center"/>
              <w:rPr>
                <w:color w:val="000000"/>
                <w:sz w:val="22"/>
                <w:szCs w:val="22"/>
              </w:rPr>
            </w:pPr>
            <w:r>
              <w:rPr>
                <w:color w:val="000000"/>
                <w:sz w:val="22"/>
                <w:szCs w:val="22"/>
              </w:rPr>
              <w:t>24 (20.2)</w:t>
            </w:r>
          </w:p>
        </w:tc>
        <w:tc>
          <w:tcPr>
            <w:tcW w:w="950" w:type="dxa"/>
            <w:tcBorders>
              <w:top w:val="nil"/>
              <w:left w:val="nil"/>
              <w:bottom w:val="nil"/>
              <w:right w:val="nil"/>
            </w:tcBorders>
            <w:shd w:val="clear" w:color="auto" w:fill="auto"/>
            <w:noWrap/>
            <w:vAlign w:val="center"/>
            <w:hideMark/>
          </w:tcPr>
          <w:p w14:paraId="0B56EA1C" w14:textId="77777777" w:rsidR="003B5C26" w:rsidRDefault="003B5C26" w:rsidP="00312DDC">
            <w:pPr>
              <w:rPr>
                <w:color w:val="000000"/>
                <w:sz w:val="22"/>
                <w:szCs w:val="22"/>
              </w:rPr>
            </w:pPr>
            <w:r>
              <w:rPr>
                <w:color w:val="000000"/>
                <w:sz w:val="22"/>
                <w:szCs w:val="22"/>
              </w:rPr>
              <w:t>1.14</w:t>
            </w:r>
          </w:p>
        </w:tc>
        <w:tc>
          <w:tcPr>
            <w:tcW w:w="1244" w:type="dxa"/>
            <w:tcBorders>
              <w:top w:val="nil"/>
              <w:left w:val="nil"/>
              <w:bottom w:val="nil"/>
              <w:right w:val="nil"/>
            </w:tcBorders>
            <w:shd w:val="clear" w:color="auto" w:fill="auto"/>
            <w:noWrap/>
            <w:vAlign w:val="center"/>
            <w:hideMark/>
          </w:tcPr>
          <w:p w14:paraId="205FE746" w14:textId="77777777" w:rsidR="003B5C26" w:rsidRDefault="003B5C26">
            <w:pPr>
              <w:jc w:val="center"/>
              <w:rPr>
                <w:color w:val="000000"/>
                <w:sz w:val="22"/>
                <w:szCs w:val="22"/>
              </w:rPr>
            </w:pPr>
            <w:r>
              <w:rPr>
                <w:color w:val="000000"/>
                <w:sz w:val="22"/>
                <w:szCs w:val="22"/>
              </w:rPr>
              <w:t>0.67-1.94</w:t>
            </w:r>
          </w:p>
        </w:tc>
        <w:tc>
          <w:tcPr>
            <w:tcW w:w="601" w:type="dxa"/>
            <w:tcBorders>
              <w:top w:val="nil"/>
              <w:left w:val="nil"/>
              <w:bottom w:val="nil"/>
              <w:right w:val="nil"/>
            </w:tcBorders>
            <w:shd w:val="clear" w:color="auto" w:fill="auto"/>
            <w:noWrap/>
            <w:vAlign w:val="center"/>
            <w:hideMark/>
          </w:tcPr>
          <w:p w14:paraId="1A383DA0" w14:textId="77777777" w:rsidR="003B5C26" w:rsidRDefault="003B5C26">
            <w:pPr>
              <w:jc w:val="center"/>
              <w:rPr>
                <w:color w:val="000000"/>
                <w:sz w:val="22"/>
                <w:szCs w:val="22"/>
              </w:rPr>
            </w:pPr>
          </w:p>
        </w:tc>
        <w:tc>
          <w:tcPr>
            <w:tcW w:w="791" w:type="dxa"/>
            <w:tcBorders>
              <w:top w:val="nil"/>
              <w:left w:val="nil"/>
              <w:bottom w:val="nil"/>
              <w:right w:val="nil"/>
            </w:tcBorders>
            <w:shd w:val="clear" w:color="auto" w:fill="auto"/>
            <w:noWrap/>
            <w:vAlign w:val="center"/>
            <w:hideMark/>
          </w:tcPr>
          <w:p w14:paraId="7AA0EAC1"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center"/>
            <w:hideMark/>
          </w:tcPr>
          <w:p w14:paraId="0A5AE0D5"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center"/>
            <w:hideMark/>
          </w:tcPr>
          <w:p w14:paraId="5B700273" w14:textId="77777777" w:rsidR="003B5C26" w:rsidRDefault="003B5C26">
            <w:pPr>
              <w:jc w:val="center"/>
              <w:rPr>
                <w:sz w:val="20"/>
                <w:szCs w:val="20"/>
              </w:rPr>
            </w:pPr>
          </w:p>
        </w:tc>
      </w:tr>
      <w:tr w:rsidR="003B5C26" w14:paraId="303510E1" w14:textId="77777777" w:rsidTr="00312DDC">
        <w:trPr>
          <w:trHeight w:val="240"/>
        </w:trPr>
        <w:tc>
          <w:tcPr>
            <w:tcW w:w="2657" w:type="dxa"/>
            <w:tcBorders>
              <w:top w:val="nil"/>
              <w:left w:val="nil"/>
              <w:bottom w:val="nil"/>
              <w:right w:val="nil"/>
            </w:tcBorders>
            <w:shd w:val="clear" w:color="auto" w:fill="auto"/>
            <w:noWrap/>
            <w:vAlign w:val="center"/>
            <w:hideMark/>
          </w:tcPr>
          <w:p w14:paraId="69843093" w14:textId="77777777" w:rsidR="003B5C26" w:rsidRDefault="003B5C26">
            <w:pPr>
              <w:jc w:val="center"/>
              <w:rPr>
                <w:sz w:val="20"/>
                <w:szCs w:val="20"/>
              </w:rPr>
            </w:pPr>
          </w:p>
        </w:tc>
        <w:tc>
          <w:tcPr>
            <w:tcW w:w="1242" w:type="dxa"/>
            <w:tcBorders>
              <w:top w:val="nil"/>
              <w:left w:val="nil"/>
              <w:bottom w:val="nil"/>
              <w:right w:val="nil"/>
            </w:tcBorders>
            <w:shd w:val="clear" w:color="auto" w:fill="auto"/>
            <w:noWrap/>
            <w:vAlign w:val="center"/>
            <w:hideMark/>
          </w:tcPr>
          <w:p w14:paraId="0F4857B0" w14:textId="77777777" w:rsidR="003B5C26" w:rsidRDefault="003B5C26">
            <w:pPr>
              <w:rPr>
                <w:sz w:val="20"/>
                <w:szCs w:val="20"/>
              </w:rPr>
            </w:pPr>
          </w:p>
        </w:tc>
        <w:tc>
          <w:tcPr>
            <w:tcW w:w="950" w:type="dxa"/>
            <w:tcBorders>
              <w:top w:val="nil"/>
              <w:left w:val="nil"/>
              <w:bottom w:val="nil"/>
              <w:right w:val="nil"/>
            </w:tcBorders>
            <w:shd w:val="clear" w:color="auto" w:fill="auto"/>
            <w:noWrap/>
            <w:vAlign w:val="center"/>
            <w:hideMark/>
          </w:tcPr>
          <w:p w14:paraId="6558BE12"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center"/>
            <w:hideMark/>
          </w:tcPr>
          <w:p w14:paraId="1880AF27"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center"/>
            <w:hideMark/>
          </w:tcPr>
          <w:p w14:paraId="1BCC3340"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center"/>
            <w:hideMark/>
          </w:tcPr>
          <w:p w14:paraId="03D6EE0D"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center"/>
            <w:hideMark/>
          </w:tcPr>
          <w:p w14:paraId="67772D5B"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center"/>
            <w:hideMark/>
          </w:tcPr>
          <w:p w14:paraId="6213E495" w14:textId="77777777" w:rsidR="003B5C26" w:rsidRDefault="003B5C26">
            <w:pPr>
              <w:jc w:val="center"/>
              <w:rPr>
                <w:sz w:val="20"/>
                <w:szCs w:val="20"/>
              </w:rPr>
            </w:pPr>
          </w:p>
        </w:tc>
      </w:tr>
      <w:tr w:rsidR="003B5C26" w14:paraId="5B56851A" w14:textId="77777777" w:rsidTr="00312DDC">
        <w:trPr>
          <w:trHeight w:val="315"/>
        </w:trPr>
        <w:tc>
          <w:tcPr>
            <w:tcW w:w="2657" w:type="dxa"/>
            <w:tcBorders>
              <w:top w:val="nil"/>
              <w:left w:val="nil"/>
              <w:bottom w:val="nil"/>
              <w:right w:val="nil"/>
            </w:tcBorders>
            <w:shd w:val="clear" w:color="auto" w:fill="auto"/>
            <w:noWrap/>
            <w:vAlign w:val="center"/>
            <w:hideMark/>
          </w:tcPr>
          <w:p w14:paraId="7ED55F07" w14:textId="77777777" w:rsidR="003B5C26" w:rsidRDefault="003B5C26">
            <w:pPr>
              <w:rPr>
                <w:b/>
                <w:bCs/>
                <w:color w:val="000000"/>
                <w:sz w:val="22"/>
                <w:szCs w:val="22"/>
              </w:rPr>
            </w:pPr>
            <w:r>
              <w:rPr>
                <w:b/>
                <w:bCs/>
                <w:color w:val="000000"/>
                <w:sz w:val="22"/>
                <w:szCs w:val="22"/>
              </w:rPr>
              <w:t>Employment</w:t>
            </w:r>
          </w:p>
        </w:tc>
        <w:tc>
          <w:tcPr>
            <w:tcW w:w="1242" w:type="dxa"/>
            <w:tcBorders>
              <w:top w:val="nil"/>
              <w:left w:val="nil"/>
              <w:bottom w:val="nil"/>
              <w:right w:val="nil"/>
            </w:tcBorders>
            <w:shd w:val="clear" w:color="auto" w:fill="auto"/>
            <w:noWrap/>
            <w:vAlign w:val="bottom"/>
            <w:hideMark/>
          </w:tcPr>
          <w:p w14:paraId="5AAB80D5" w14:textId="77777777" w:rsidR="003B5C26" w:rsidRDefault="003B5C26">
            <w:pPr>
              <w:rPr>
                <w:b/>
                <w:bCs/>
                <w:color w:val="000000"/>
                <w:sz w:val="22"/>
                <w:szCs w:val="22"/>
              </w:rPr>
            </w:pPr>
          </w:p>
        </w:tc>
        <w:tc>
          <w:tcPr>
            <w:tcW w:w="950" w:type="dxa"/>
            <w:tcBorders>
              <w:top w:val="nil"/>
              <w:left w:val="nil"/>
              <w:bottom w:val="nil"/>
              <w:right w:val="nil"/>
            </w:tcBorders>
            <w:shd w:val="clear" w:color="auto" w:fill="auto"/>
            <w:noWrap/>
            <w:vAlign w:val="bottom"/>
            <w:hideMark/>
          </w:tcPr>
          <w:p w14:paraId="007A5DCC"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bottom"/>
            <w:hideMark/>
          </w:tcPr>
          <w:p w14:paraId="716D1C98"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bottom"/>
            <w:hideMark/>
          </w:tcPr>
          <w:p w14:paraId="01EEE9FC"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center"/>
            <w:hideMark/>
          </w:tcPr>
          <w:p w14:paraId="459323D1"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center"/>
            <w:hideMark/>
          </w:tcPr>
          <w:p w14:paraId="38D1D668"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center"/>
            <w:hideMark/>
          </w:tcPr>
          <w:p w14:paraId="651B1737" w14:textId="77777777" w:rsidR="003B5C26" w:rsidRDefault="003B5C26">
            <w:pPr>
              <w:jc w:val="center"/>
              <w:rPr>
                <w:sz w:val="20"/>
                <w:szCs w:val="20"/>
              </w:rPr>
            </w:pPr>
          </w:p>
        </w:tc>
      </w:tr>
      <w:tr w:rsidR="003B5C26" w14:paraId="1785F938" w14:textId="77777777" w:rsidTr="00312DDC">
        <w:trPr>
          <w:trHeight w:val="315"/>
        </w:trPr>
        <w:tc>
          <w:tcPr>
            <w:tcW w:w="2657" w:type="dxa"/>
            <w:tcBorders>
              <w:top w:val="nil"/>
              <w:left w:val="nil"/>
              <w:bottom w:val="nil"/>
              <w:right w:val="nil"/>
            </w:tcBorders>
            <w:shd w:val="clear" w:color="auto" w:fill="auto"/>
            <w:noWrap/>
            <w:vAlign w:val="center"/>
            <w:hideMark/>
          </w:tcPr>
          <w:p w14:paraId="213D1468" w14:textId="77777777" w:rsidR="003B5C26" w:rsidRDefault="003B5C26">
            <w:pPr>
              <w:rPr>
                <w:color w:val="000000"/>
                <w:sz w:val="22"/>
                <w:szCs w:val="22"/>
              </w:rPr>
            </w:pPr>
            <w:r>
              <w:rPr>
                <w:color w:val="000000"/>
                <w:sz w:val="22"/>
                <w:szCs w:val="22"/>
              </w:rPr>
              <w:t>Non-formal</w:t>
            </w:r>
          </w:p>
        </w:tc>
        <w:tc>
          <w:tcPr>
            <w:tcW w:w="1242" w:type="dxa"/>
            <w:tcBorders>
              <w:top w:val="nil"/>
              <w:left w:val="nil"/>
              <w:bottom w:val="nil"/>
              <w:right w:val="nil"/>
            </w:tcBorders>
            <w:shd w:val="clear" w:color="auto" w:fill="auto"/>
            <w:noWrap/>
            <w:vAlign w:val="center"/>
            <w:hideMark/>
          </w:tcPr>
          <w:p w14:paraId="3F44AB14" w14:textId="77777777" w:rsidR="003B5C26" w:rsidRDefault="003B5C26">
            <w:pPr>
              <w:jc w:val="center"/>
              <w:rPr>
                <w:color w:val="000000"/>
                <w:sz w:val="22"/>
                <w:szCs w:val="22"/>
              </w:rPr>
            </w:pPr>
            <w:r>
              <w:rPr>
                <w:color w:val="000000"/>
                <w:sz w:val="22"/>
                <w:szCs w:val="22"/>
              </w:rPr>
              <w:t>47 (18.4)</w:t>
            </w:r>
          </w:p>
        </w:tc>
        <w:tc>
          <w:tcPr>
            <w:tcW w:w="950" w:type="dxa"/>
            <w:tcBorders>
              <w:top w:val="nil"/>
              <w:left w:val="nil"/>
              <w:bottom w:val="nil"/>
              <w:right w:val="nil"/>
            </w:tcBorders>
            <w:shd w:val="clear" w:color="auto" w:fill="auto"/>
            <w:noWrap/>
            <w:vAlign w:val="center"/>
            <w:hideMark/>
          </w:tcPr>
          <w:p w14:paraId="4863FB2D" w14:textId="1FFA9037" w:rsidR="003B5C26" w:rsidRDefault="003B5C26" w:rsidP="00312DDC">
            <w:pPr>
              <w:rPr>
                <w:color w:val="000000"/>
                <w:sz w:val="22"/>
                <w:szCs w:val="22"/>
              </w:rPr>
            </w:pPr>
            <w:r>
              <w:rPr>
                <w:color w:val="000000"/>
                <w:sz w:val="22"/>
                <w:szCs w:val="22"/>
              </w:rPr>
              <w:t>1 (Ref)</w:t>
            </w:r>
          </w:p>
        </w:tc>
        <w:tc>
          <w:tcPr>
            <w:tcW w:w="1244" w:type="dxa"/>
            <w:tcBorders>
              <w:top w:val="nil"/>
              <w:left w:val="nil"/>
              <w:bottom w:val="nil"/>
              <w:right w:val="nil"/>
            </w:tcBorders>
            <w:shd w:val="clear" w:color="auto" w:fill="auto"/>
            <w:noWrap/>
            <w:vAlign w:val="center"/>
            <w:hideMark/>
          </w:tcPr>
          <w:p w14:paraId="3EA7D02E" w14:textId="77777777" w:rsidR="003B5C26" w:rsidRDefault="003B5C26">
            <w:pPr>
              <w:jc w:val="center"/>
              <w:rPr>
                <w:color w:val="000000"/>
                <w:sz w:val="22"/>
                <w:szCs w:val="22"/>
              </w:rPr>
            </w:pPr>
          </w:p>
        </w:tc>
        <w:tc>
          <w:tcPr>
            <w:tcW w:w="601" w:type="dxa"/>
            <w:tcBorders>
              <w:top w:val="nil"/>
              <w:left w:val="nil"/>
              <w:bottom w:val="nil"/>
              <w:right w:val="nil"/>
            </w:tcBorders>
            <w:shd w:val="clear" w:color="auto" w:fill="auto"/>
            <w:noWrap/>
            <w:vAlign w:val="center"/>
            <w:hideMark/>
          </w:tcPr>
          <w:p w14:paraId="46EA3E97" w14:textId="77777777" w:rsidR="003B5C26" w:rsidRDefault="003B5C26">
            <w:pPr>
              <w:jc w:val="center"/>
              <w:rPr>
                <w:color w:val="000000"/>
                <w:sz w:val="22"/>
                <w:szCs w:val="22"/>
              </w:rPr>
            </w:pPr>
            <w:r>
              <w:rPr>
                <w:color w:val="000000"/>
                <w:sz w:val="22"/>
                <w:szCs w:val="22"/>
              </w:rPr>
              <w:t>0.56</w:t>
            </w:r>
          </w:p>
        </w:tc>
        <w:tc>
          <w:tcPr>
            <w:tcW w:w="791" w:type="dxa"/>
            <w:tcBorders>
              <w:top w:val="nil"/>
              <w:left w:val="nil"/>
              <w:bottom w:val="nil"/>
              <w:right w:val="nil"/>
            </w:tcBorders>
            <w:shd w:val="clear" w:color="auto" w:fill="auto"/>
            <w:noWrap/>
            <w:vAlign w:val="bottom"/>
            <w:hideMark/>
          </w:tcPr>
          <w:p w14:paraId="23700471" w14:textId="77777777" w:rsidR="003B5C26" w:rsidRDefault="003B5C26">
            <w:pPr>
              <w:jc w:val="center"/>
              <w:rPr>
                <w:color w:val="000000"/>
                <w:sz w:val="22"/>
                <w:szCs w:val="22"/>
              </w:rPr>
            </w:pPr>
          </w:p>
        </w:tc>
        <w:tc>
          <w:tcPr>
            <w:tcW w:w="1244" w:type="dxa"/>
            <w:gridSpan w:val="2"/>
            <w:tcBorders>
              <w:top w:val="nil"/>
              <w:left w:val="nil"/>
              <w:bottom w:val="nil"/>
              <w:right w:val="nil"/>
            </w:tcBorders>
            <w:shd w:val="clear" w:color="auto" w:fill="auto"/>
            <w:noWrap/>
            <w:vAlign w:val="bottom"/>
            <w:hideMark/>
          </w:tcPr>
          <w:p w14:paraId="1B6737DF"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61D7312A" w14:textId="77777777" w:rsidR="003B5C26" w:rsidRDefault="003B5C26">
            <w:pPr>
              <w:jc w:val="center"/>
              <w:rPr>
                <w:sz w:val="20"/>
                <w:szCs w:val="20"/>
              </w:rPr>
            </w:pPr>
          </w:p>
        </w:tc>
      </w:tr>
      <w:tr w:rsidR="003B5C26" w14:paraId="0BA8440D" w14:textId="77777777" w:rsidTr="00312DDC">
        <w:trPr>
          <w:trHeight w:val="315"/>
        </w:trPr>
        <w:tc>
          <w:tcPr>
            <w:tcW w:w="2657" w:type="dxa"/>
            <w:tcBorders>
              <w:top w:val="nil"/>
              <w:left w:val="nil"/>
              <w:bottom w:val="nil"/>
              <w:right w:val="nil"/>
            </w:tcBorders>
            <w:shd w:val="clear" w:color="auto" w:fill="auto"/>
            <w:noWrap/>
            <w:vAlign w:val="center"/>
            <w:hideMark/>
          </w:tcPr>
          <w:p w14:paraId="09B68E79" w14:textId="77777777" w:rsidR="003B5C26" w:rsidRDefault="003B5C26">
            <w:pPr>
              <w:rPr>
                <w:color w:val="000000"/>
                <w:sz w:val="22"/>
                <w:szCs w:val="22"/>
              </w:rPr>
            </w:pPr>
            <w:r>
              <w:rPr>
                <w:color w:val="000000"/>
                <w:sz w:val="22"/>
                <w:szCs w:val="22"/>
              </w:rPr>
              <w:t>Formal</w:t>
            </w:r>
          </w:p>
        </w:tc>
        <w:tc>
          <w:tcPr>
            <w:tcW w:w="1242" w:type="dxa"/>
            <w:tcBorders>
              <w:top w:val="nil"/>
              <w:left w:val="nil"/>
              <w:bottom w:val="nil"/>
              <w:right w:val="nil"/>
            </w:tcBorders>
            <w:shd w:val="clear" w:color="auto" w:fill="auto"/>
            <w:noWrap/>
            <w:vAlign w:val="center"/>
            <w:hideMark/>
          </w:tcPr>
          <w:p w14:paraId="3B84631E" w14:textId="77777777" w:rsidR="003B5C26" w:rsidRDefault="003B5C26">
            <w:pPr>
              <w:jc w:val="center"/>
              <w:rPr>
                <w:color w:val="000000"/>
                <w:sz w:val="22"/>
                <w:szCs w:val="22"/>
              </w:rPr>
            </w:pPr>
            <w:r>
              <w:rPr>
                <w:color w:val="000000"/>
                <w:sz w:val="22"/>
                <w:szCs w:val="22"/>
              </w:rPr>
              <w:t>18 (16.7)</w:t>
            </w:r>
          </w:p>
        </w:tc>
        <w:tc>
          <w:tcPr>
            <w:tcW w:w="950" w:type="dxa"/>
            <w:tcBorders>
              <w:top w:val="nil"/>
              <w:left w:val="nil"/>
              <w:bottom w:val="nil"/>
              <w:right w:val="nil"/>
            </w:tcBorders>
            <w:shd w:val="clear" w:color="auto" w:fill="auto"/>
            <w:noWrap/>
            <w:vAlign w:val="center"/>
            <w:hideMark/>
          </w:tcPr>
          <w:p w14:paraId="60DB4159" w14:textId="77777777" w:rsidR="003B5C26" w:rsidRDefault="003B5C26" w:rsidP="00312DDC">
            <w:pPr>
              <w:rPr>
                <w:color w:val="000000"/>
                <w:sz w:val="22"/>
                <w:szCs w:val="22"/>
              </w:rPr>
            </w:pPr>
            <w:r>
              <w:rPr>
                <w:color w:val="000000"/>
                <w:sz w:val="22"/>
                <w:szCs w:val="22"/>
              </w:rPr>
              <w:t>0.89</w:t>
            </w:r>
          </w:p>
        </w:tc>
        <w:tc>
          <w:tcPr>
            <w:tcW w:w="1244" w:type="dxa"/>
            <w:tcBorders>
              <w:top w:val="nil"/>
              <w:left w:val="nil"/>
              <w:bottom w:val="nil"/>
              <w:right w:val="nil"/>
            </w:tcBorders>
            <w:shd w:val="clear" w:color="auto" w:fill="auto"/>
            <w:noWrap/>
            <w:vAlign w:val="center"/>
            <w:hideMark/>
          </w:tcPr>
          <w:p w14:paraId="5666F029" w14:textId="77777777" w:rsidR="003B5C26" w:rsidRDefault="003B5C26">
            <w:pPr>
              <w:jc w:val="center"/>
              <w:rPr>
                <w:color w:val="000000"/>
                <w:sz w:val="22"/>
                <w:szCs w:val="22"/>
              </w:rPr>
            </w:pPr>
            <w:r>
              <w:rPr>
                <w:color w:val="000000"/>
                <w:sz w:val="22"/>
                <w:szCs w:val="22"/>
              </w:rPr>
              <w:t>0.49-1.62</w:t>
            </w:r>
          </w:p>
        </w:tc>
        <w:tc>
          <w:tcPr>
            <w:tcW w:w="601" w:type="dxa"/>
            <w:tcBorders>
              <w:top w:val="nil"/>
              <w:left w:val="nil"/>
              <w:bottom w:val="nil"/>
              <w:right w:val="nil"/>
            </w:tcBorders>
            <w:shd w:val="clear" w:color="auto" w:fill="auto"/>
            <w:noWrap/>
            <w:vAlign w:val="center"/>
            <w:hideMark/>
          </w:tcPr>
          <w:p w14:paraId="46184643" w14:textId="77777777" w:rsidR="003B5C26" w:rsidRDefault="003B5C26">
            <w:pPr>
              <w:jc w:val="center"/>
              <w:rPr>
                <w:color w:val="000000"/>
                <w:sz w:val="22"/>
                <w:szCs w:val="22"/>
              </w:rPr>
            </w:pPr>
          </w:p>
        </w:tc>
        <w:tc>
          <w:tcPr>
            <w:tcW w:w="791" w:type="dxa"/>
            <w:tcBorders>
              <w:top w:val="nil"/>
              <w:left w:val="nil"/>
              <w:bottom w:val="nil"/>
              <w:right w:val="nil"/>
            </w:tcBorders>
            <w:shd w:val="clear" w:color="auto" w:fill="auto"/>
            <w:noWrap/>
            <w:vAlign w:val="bottom"/>
            <w:hideMark/>
          </w:tcPr>
          <w:p w14:paraId="2C4C4B5D"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05F3EC28"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79B764F0" w14:textId="77777777" w:rsidR="003B5C26" w:rsidRDefault="003B5C26">
            <w:pPr>
              <w:jc w:val="center"/>
              <w:rPr>
                <w:sz w:val="20"/>
                <w:szCs w:val="20"/>
              </w:rPr>
            </w:pPr>
          </w:p>
        </w:tc>
      </w:tr>
      <w:tr w:rsidR="003B5C26" w14:paraId="369323B6" w14:textId="77777777" w:rsidTr="00312DDC">
        <w:trPr>
          <w:trHeight w:val="315"/>
        </w:trPr>
        <w:tc>
          <w:tcPr>
            <w:tcW w:w="2657" w:type="dxa"/>
            <w:tcBorders>
              <w:top w:val="nil"/>
              <w:left w:val="nil"/>
              <w:bottom w:val="nil"/>
              <w:right w:val="nil"/>
            </w:tcBorders>
            <w:shd w:val="clear" w:color="auto" w:fill="auto"/>
            <w:noWrap/>
            <w:vAlign w:val="center"/>
            <w:hideMark/>
          </w:tcPr>
          <w:p w14:paraId="514759C0" w14:textId="77777777" w:rsidR="003B5C26" w:rsidRDefault="003B5C26">
            <w:pPr>
              <w:rPr>
                <w:color w:val="000000"/>
                <w:sz w:val="22"/>
                <w:szCs w:val="22"/>
              </w:rPr>
            </w:pPr>
            <w:r>
              <w:rPr>
                <w:color w:val="000000"/>
                <w:sz w:val="22"/>
                <w:szCs w:val="22"/>
              </w:rPr>
              <w:t>Student/Unemployed</w:t>
            </w:r>
          </w:p>
        </w:tc>
        <w:tc>
          <w:tcPr>
            <w:tcW w:w="1242" w:type="dxa"/>
            <w:tcBorders>
              <w:top w:val="nil"/>
              <w:left w:val="nil"/>
              <w:bottom w:val="nil"/>
              <w:right w:val="nil"/>
            </w:tcBorders>
            <w:shd w:val="clear" w:color="auto" w:fill="auto"/>
            <w:noWrap/>
            <w:vAlign w:val="center"/>
            <w:hideMark/>
          </w:tcPr>
          <w:p w14:paraId="394AE8FA" w14:textId="77777777" w:rsidR="003B5C26" w:rsidRDefault="003B5C26">
            <w:pPr>
              <w:jc w:val="center"/>
              <w:rPr>
                <w:color w:val="000000"/>
                <w:sz w:val="22"/>
                <w:szCs w:val="22"/>
              </w:rPr>
            </w:pPr>
            <w:r>
              <w:rPr>
                <w:color w:val="000000"/>
                <w:sz w:val="22"/>
                <w:szCs w:val="22"/>
              </w:rPr>
              <w:t>13 (25.5)</w:t>
            </w:r>
          </w:p>
        </w:tc>
        <w:tc>
          <w:tcPr>
            <w:tcW w:w="950" w:type="dxa"/>
            <w:tcBorders>
              <w:top w:val="nil"/>
              <w:left w:val="nil"/>
              <w:bottom w:val="nil"/>
              <w:right w:val="nil"/>
            </w:tcBorders>
            <w:shd w:val="clear" w:color="auto" w:fill="auto"/>
            <w:noWrap/>
            <w:vAlign w:val="center"/>
            <w:hideMark/>
          </w:tcPr>
          <w:p w14:paraId="09D88A94" w14:textId="77777777" w:rsidR="003B5C26" w:rsidRDefault="003B5C26" w:rsidP="00312DDC">
            <w:pPr>
              <w:rPr>
                <w:color w:val="000000"/>
                <w:sz w:val="22"/>
                <w:szCs w:val="22"/>
              </w:rPr>
            </w:pPr>
            <w:r>
              <w:rPr>
                <w:color w:val="000000"/>
                <w:sz w:val="22"/>
                <w:szCs w:val="22"/>
              </w:rPr>
              <w:t>1.52</w:t>
            </w:r>
          </w:p>
        </w:tc>
        <w:tc>
          <w:tcPr>
            <w:tcW w:w="1244" w:type="dxa"/>
            <w:tcBorders>
              <w:top w:val="nil"/>
              <w:left w:val="nil"/>
              <w:bottom w:val="nil"/>
              <w:right w:val="nil"/>
            </w:tcBorders>
            <w:shd w:val="clear" w:color="auto" w:fill="auto"/>
            <w:noWrap/>
            <w:vAlign w:val="center"/>
            <w:hideMark/>
          </w:tcPr>
          <w:p w14:paraId="5348F561" w14:textId="77777777" w:rsidR="003B5C26" w:rsidRDefault="003B5C26">
            <w:pPr>
              <w:jc w:val="center"/>
              <w:rPr>
                <w:color w:val="000000"/>
                <w:sz w:val="22"/>
                <w:szCs w:val="22"/>
              </w:rPr>
            </w:pPr>
            <w:r>
              <w:rPr>
                <w:color w:val="000000"/>
                <w:sz w:val="22"/>
                <w:szCs w:val="22"/>
              </w:rPr>
              <w:t>0.75-3.08</w:t>
            </w:r>
          </w:p>
        </w:tc>
        <w:tc>
          <w:tcPr>
            <w:tcW w:w="601" w:type="dxa"/>
            <w:tcBorders>
              <w:top w:val="nil"/>
              <w:left w:val="nil"/>
              <w:bottom w:val="nil"/>
              <w:right w:val="nil"/>
            </w:tcBorders>
            <w:shd w:val="clear" w:color="auto" w:fill="auto"/>
            <w:noWrap/>
            <w:vAlign w:val="center"/>
            <w:hideMark/>
          </w:tcPr>
          <w:p w14:paraId="30FA6B1F" w14:textId="77777777" w:rsidR="003B5C26" w:rsidRDefault="003B5C26">
            <w:pPr>
              <w:jc w:val="center"/>
              <w:rPr>
                <w:color w:val="000000"/>
                <w:sz w:val="22"/>
                <w:szCs w:val="22"/>
              </w:rPr>
            </w:pPr>
          </w:p>
        </w:tc>
        <w:tc>
          <w:tcPr>
            <w:tcW w:w="791" w:type="dxa"/>
            <w:tcBorders>
              <w:top w:val="nil"/>
              <w:left w:val="nil"/>
              <w:bottom w:val="nil"/>
              <w:right w:val="nil"/>
            </w:tcBorders>
            <w:shd w:val="clear" w:color="auto" w:fill="auto"/>
            <w:noWrap/>
            <w:vAlign w:val="bottom"/>
            <w:hideMark/>
          </w:tcPr>
          <w:p w14:paraId="11EC58C9"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3316C64D"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0BC2430E" w14:textId="77777777" w:rsidR="003B5C26" w:rsidRDefault="003B5C26">
            <w:pPr>
              <w:jc w:val="center"/>
              <w:rPr>
                <w:sz w:val="20"/>
                <w:szCs w:val="20"/>
              </w:rPr>
            </w:pPr>
          </w:p>
        </w:tc>
      </w:tr>
      <w:tr w:rsidR="003B5C26" w14:paraId="429CA24F" w14:textId="77777777" w:rsidTr="00312DDC">
        <w:trPr>
          <w:trHeight w:val="240"/>
        </w:trPr>
        <w:tc>
          <w:tcPr>
            <w:tcW w:w="2657" w:type="dxa"/>
            <w:tcBorders>
              <w:top w:val="nil"/>
              <w:left w:val="nil"/>
              <w:bottom w:val="nil"/>
              <w:right w:val="nil"/>
            </w:tcBorders>
            <w:shd w:val="clear" w:color="auto" w:fill="auto"/>
            <w:noWrap/>
            <w:vAlign w:val="center"/>
            <w:hideMark/>
          </w:tcPr>
          <w:p w14:paraId="45CDDCBA" w14:textId="77777777" w:rsidR="003B5C26" w:rsidRDefault="003B5C26">
            <w:pPr>
              <w:jc w:val="center"/>
              <w:rPr>
                <w:sz w:val="20"/>
                <w:szCs w:val="20"/>
              </w:rPr>
            </w:pPr>
          </w:p>
        </w:tc>
        <w:tc>
          <w:tcPr>
            <w:tcW w:w="1242" w:type="dxa"/>
            <w:tcBorders>
              <w:top w:val="nil"/>
              <w:left w:val="nil"/>
              <w:bottom w:val="nil"/>
              <w:right w:val="nil"/>
            </w:tcBorders>
            <w:shd w:val="clear" w:color="auto" w:fill="auto"/>
            <w:noWrap/>
            <w:vAlign w:val="center"/>
            <w:hideMark/>
          </w:tcPr>
          <w:p w14:paraId="05999CB9" w14:textId="77777777" w:rsidR="003B5C26" w:rsidRDefault="003B5C26">
            <w:pPr>
              <w:rPr>
                <w:sz w:val="20"/>
                <w:szCs w:val="20"/>
              </w:rPr>
            </w:pPr>
          </w:p>
        </w:tc>
        <w:tc>
          <w:tcPr>
            <w:tcW w:w="950" w:type="dxa"/>
            <w:tcBorders>
              <w:top w:val="nil"/>
              <w:left w:val="nil"/>
              <w:bottom w:val="nil"/>
              <w:right w:val="nil"/>
            </w:tcBorders>
            <w:shd w:val="clear" w:color="auto" w:fill="auto"/>
            <w:noWrap/>
            <w:vAlign w:val="center"/>
            <w:hideMark/>
          </w:tcPr>
          <w:p w14:paraId="711E0DD1"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center"/>
            <w:hideMark/>
          </w:tcPr>
          <w:p w14:paraId="2904F600"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center"/>
            <w:hideMark/>
          </w:tcPr>
          <w:p w14:paraId="3E5E2735"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bottom"/>
            <w:hideMark/>
          </w:tcPr>
          <w:p w14:paraId="3D12E17D"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18614BF5"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67ABBDC8" w14:textId="77777777" w:rsidR="003B5C26" w:rsidRDefault="003B5C26">
            <w:pPr>
              <w:jc w:val="center"/>
              <w:rPr>
                <w:sz w:val="20"/>
                <w:szCs w:val="20"/>
              </w:rPr>
            </w:pPr>
          </w:p>
        </w:tc>
      </w:tr>
      <w:tr w:rsidR="003B5C26" w14:paraId="78B3EE2A" w14:textId="77777777" w:rsidTr="00312DDC">
        <w:trPr>
          <w:trHeight w:val="315"/>
        </w:trPr>
        <w:tc>
          <w:tcPr>
            <w:tcW w:w="2657" w:type="dxa"/>
            <w:tcBorders>
              <w:top w:val="nil"/>
              <w:left w:val="nil"/>
              <w:bottom w:val="nil"/>
              <w:right w:val="nil"/>
            </w:tcBorders>
            <w:shd w:val="clear" w:color="auto" w:fill="auto"/>
            <w:noWrap/>
            <w:vAlign w:val="center"/>
            <w:hideMark/>
          </w:tcPr>
          <w:p w14:paraId="0E0B85D2" w14:textId="77777777" w:rsidR="003B5C26" w:rsidRDefault="003B5C26">
            <w:pPr>
              <w:rPr>
                <w:b/>
                <w:bCs/>
                <w:color w:val="000000"/>
                <w:sz w:val="22"/>
                <w:szCs w:val="22"/>
              </w:rPr>
            </w:pPr>
            <w:r>
              <w:rPr>
                <w:b/>
                <w:bCs/>
                <w:color w:val="000000"/>
                <w:sz w:val="22"/>
                <w:szCs w:val="22"/>
              </w:rPr>
              <w:t>Previous TB treatment</w:t>
            </w:r>
          </w:p>
        </w:tc>
        <w:tc>
          <w:tcPr>
            <w:tcW w:w="1242" w:type="dxa"/>
            <w:tcBorders>
              <w:top w:val="nil"/>
              <w:left w:val="nil"/>
              <w:bottom w:val="nil"/>
              <w:right w:val="nil"/>
            </w:tcBorders>
            <w:shd w:val="clear" w:color="auto" w:fill="auto"/>
            <w:noWrap/>
            <w:vAlign w:val="bottom"/>
            <w:hideMark/>
          </w:tcPr>
          <w:p w14:paraId="6B1989F3" w14:textId="77777777" w:rsidR="003B5C26" w:rsidRDefault="003B5C26">
            <w:pPr>
              <w:rPr>
                <w:b/>
                <w:bCs/>
                <w:color w:val="000000"/>
                <w:sz w:val="22"/>
                <w:szCs w:val="22"/>
              </w:rPr>
            </w:pPr>
          </w:p>
        </w:tc>
        <w:tc>
          <w:tcPr>
            <w:tcW w:w="950" w:type="dxa"/>
            <w:tcBorders>
              <w:top w:val="nil"/>
              <w:left w:val="nil"/>
              <w:bottom w:val="nil"/>
              <w:right w:val="nil"/>
            </w:tcBorders>
            <w:shd w:val="clear" w:color="auto" w:fill="auto"/>
            <w:noWrap/>
            <w:vAlign w:val="bottom"/>
            <w:hideMark/>
          </w:tcPr>
          <w:p w14:paraId="4DCE261D"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bottom"/>
            <w:hideMark/>
          </w:tcPr>
          <w:p w14:paraId="789903AB"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bottom"/>
            <w:hideMark/>
          </w:tcPr>
          <w:p w14:paraId="212EAEDC"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bottom"/>
            <w:hideMark/>
          </w:tcPr>
          <w:p w14:paraId="16F6EB97"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19B8C624"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60961517" w14:textId="77777777" w:rsidR="003B5C26" w:rsidRDefault="003B5C26">
            <w:pPr>
              <w:jc w:val="center"/>
              <w:rPr>
                <w:sz w:val="20"/>
                <w:szCs w:val="20"/>
              </w:rPr>
            </w:pPr>
          </w:p>
        </w:tc>
      </w:tr>
      <w:tr w:rsidR="003B5C26" w14:paraId="597A6B02" w14:textId="77777777" w:rsidTr="00312DDC">
        <w:trPr>
          <w:trHeight w:val="315"/>
        </w:trPr>
        <w:tc>
          <w:tcPr>
            <w:tcW w:w="2657" w:type="dxa"/>
            <w:tcBorders>
              <w:top w:val="nil"/>
              <w:left w:val="nil"/>
              <w:bottom w:val="nil"/>
              <w:right w:val="nil"/>
            </w:tcBorders>
            <w:shd w:val="clear" w:color="auto" w:fill="auto"/>
            <w:noWrap/>
            <w:vAlign w:val="center"/>
            <w:hideMark/>
          </w:tcPr>
          <w:p w14:paraId="29C4C728" w14:textId="77777777" w:rsidR="003B5C26" w:rsidRDefault="003B5C26">
            <w:pPr>
              <w:rPr>
                <w:color w:val="000000"/>
                <w:sz w:val="22"/>
                <w:szCs w:val="22"/>
              </w:rPr>
            </w:pPr>
            <w:r>
              <w:rPr>
                <w:color w:val="000000"/>
                <w:sz w:val="22"/>
                <w:szCs w:val="22"/>
              </w:rPr>
              <w:t>No</w:t>
            </w:r>
          </w:p>
        </w:tc>
        <w:tc>
          <w:tcPr>
            <w:tcW w:w="1242" w:type="dxa"/>
            <w:tcBorders>
              <w:top w:val="nil"/>
              <w:left w:val="nil"/>
              <w:bottom w:val="nil"/>
              <w:right w:val="nil"/>
            </w:tcBorders>
            <w:shd w:val="clear" w:color="auto" w:fill="auto"/>
            <w:noWrap/>
            <w:vAlign w:val="center"/>
            <w:hideMark/>
          </w:tcPr>
          <w:p w14:paraId="7D1913C8" w14:textId="77777777" w:rsidR="003B5C26" w:rsidRDefault="003B5C26">
            <w:pPr>
              <w:jc w:val="center"/>
              <w:rPr>
                <w:color w:val="000000"/>
                <w:sz w:val="22"/>
                <w:szCs w:val="22"/>
              </w:rPr>
            </w:pPr>
            <w:r>
              <w:rPr>
                <w:color w:val="000000"/>
                <w:sz w:val="22"/>
                <w:szCs w:val="22"/>
              </w:rPr>
              <w:t>76 (19.1)</w:t>
            </w:r>
          </w:p>
        </w:tc>
        <w:tc>
          <w:tcPr>
            <w:tcW w:w="950" w:type="dxa"/>
            <w:tcBorders>
              <w:top w:val="nil"/>
              <w:left w:val="nil"/>
              <w:bottom w:val="nil"/>
              <w:right w:val="nil"/>
            </w:tcBorders>
            <w:shd w:val="clear" w:color="auto" w:fill="auto"/>
            <w:noWrap/>
            <w:vAlign w:val="center"/>
            <w:hideMark/>
          </w:tcPr>
          <w:p w14:paraId="4618E015" w14:textId="6A7B6292" w:rsidR="003B5C26" w:rsidRDefault="003B5C26" w:rsidP="00312DDC">
            <w:pPr>
              <w:rPr>
                <w:color w:val="000000"/>
                <w:sz w:val="22"/>
                <w:szCs w:val="22"/>
              </w:rPr>
            </w:pPr>
            <w:r>
              <w:rPr>
                <w:color w:val="000000"/>
                <w:sz w:val="22"/>
                <w:szCs w:val="22"/>
              </w:rPr>
              <w:t>1 (Ref)</w:t>
            </w:r>
          </w:p>
        </w:tc>
        <w:tc>
          <w:tcPr>
            <w:tcW w:w="1244" w:type="dxa"/>
            <w:tcBorders>
              <w:top w:val="nil"/>
              <w:left w:val="nil"/>
              <w:bottom w:val="nil"/>
              <w:right w:val="nil"/>
            </w:tcBorders>
            <w:shd w:val="clear" w:color="auto" w:fill="auto"/>
            <w:noWrap/>
            <w:vAlign w:val="center"/>
            <w:hideMark/>
          </w:tcPr>
          <w:p w14:paraId="43596C5B" w14:textId="77777777" w:rsidR="003B5C26" w:rsidRDefault="003B5C26">
            <w:pPr>
              <w:jc w:val="center"/>
              <w:rPr>
                <w:color w:val="000000"/>
                <w:sz w:val="22"/>
                <w:szCs w:val="22"/>
              </w:rPr>
            </w:pPr>
          </w:p>
        </w:tc>
        <w:tc>
          <w:tcPr>
            <w:tcW w:w="601" w:type="dxa"/>
            <w:tcBorders>
              <w:top w:val="nil"/>
              <w:left w:val="nil"/>
              <w:bottom w:val="nil"/>
              <w:right w:val="nil"/>
            </w:tcBorders>
            <w:shd w:val="clear" w:color="auto" w:fill="auto"/>
            <w:noWrap/>
            <w:vAlign w:val="center"/>
            <w:hideMark/>
          </w:tcPr>
          <w:p w14:paraId="589EBA05" w14:textId="77777777" w:rsidR="003B5C26" w:rsidRDefault="003B5C26">
            <w:pPr>
              <w:jc w:val="center"/>
              <w:rPr>
                <w:color w:val="000000"/>
                <w:sz w:val="22"/>
                <w:szCs w:val="22"/>
              </w:rPr>
            </w:pPr>
            <w:r>
              <w:rPr>
                <w:color w:val="000000"/>
                <w:sz w:val="22"/>
                <w:szCs w:val="22"/>
              </w:rPr>
              <w:t>0.35</w:t>
            </w:r>
          </w:p>
        </w:tc>
        <w:tc>
          <w:tcPr>
            <w:tcW w:w="791" w:type="dxa"/>
            <w:tcBorders>
              <w:top w:val="nil"/>
              <w:left w:val="nil"/>
              <w:bottom w:val="nil"/>
              <w:right w:val="nil"/>
            </w:tcBorders>
            <w:shd w:val="clear" w:color="auto" w:fill="auto"/>
            <w:noWrap/>
            <w:vAlign w:val="bottom"/>
            <w:hideMark/>
          </w:tcPr>
          <w:p w14:paraId="5C533F49" w14:textId="77777777" w:rsidR="003B5C26" w:rsidRDefault="003B5C26">
            <w:pPr>
              <w:jc w:val="center"/>
              <w:rPr>
                <w:color w:val="000000"/>
                <w:sz w:val="22"/>
                <w:szCs w:val="22"/>
              </w:rPr>
            </w:pPr>
          </w:p>
        </w:tc>
        <w:tc>
          <w:tcPr>
            <w:tcW w:w="1244" w:type="dxa"/>
            <w:gridSpan w:val="2"/>
            <w:tcBorders>
              <w:top w:val="nil"/>
              <w:left w:val="nil"/>
              <w:bottom w:val="nil"/>
              <w:right w:val="nil"/>
            </w:tcBorders>
            <w:shd w:val="clear" w:color="auto" w:fill="auto"/>
            <w:noWrap/>
            <w:vAlign w:val="bottom"/>
            <w:hideMark/>
          </w:tcPr>
          <w:p w14:paraId="00AFBBD3"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70C53B22" w14:textId="77777777" w:rsidR="003B5C26" w:rsidRDefault="003B5C26">
            <w:pPr>
              <w:jc w:val="center"/>
              <w:rPr>
                <w:sz w:val="20"/>
                <w:szCs w:val="20"/>
              </w:rPr>
            </w:pPr>
          </w:p>
        </w:tc>
      </w:tr>
      <w:tr w:rsidR="003B5C26" w14:paraId="04CEA09F" w14:textId="77777777" w:rsidTr="00312DDC">
        <w:trPr>
          <w:trHeight w:val="315"/>
        </w:trPr>
        <w:tc>
          <w:tcPr>
            <w:tcW w:w="2657" w:type="dxa"/>
            <w:tcBorders>
              <w:top w:val="nil"/>
              <w:left w:val="nil"/>
              <w:bottom w:val="nil"/>
              <w:right w:val="nil"/>
            </w:tcBorders>
            <w:shd w:val="clear" w:color="auto" w:fill="auto"/>
            <w:noWrap/>
            <w:vAlign w:val="center"/>
            <w:hideMark/>
          </w:tcPr>
          <w:p w14:paraId="48680112" w14:textId="77777777" w:rsidR="003B5C26" w:rsidRDefault="003B5C26">
            <w:pPr>
              <w:rPr>
                <w:color w:val="000000"/>
                <w:sz w:val="22"/>
                <w:szCs w:val="22"/>
              </w:rPr>
            </w:pPr>
            <w:r>
              <w:rPr>
                <w:color w:val="000000"/>
                <w:sz w:val="22"/>
                <w:szCs w:val="22"/>
              </w:rPr>
              <w:t>Yes</w:t>
            </w:r>
          </w:p>
        </w:tc>
        <w:tc>
          <w:tcPr>
            <w:tcW w:w="1242" w:type="dxa"/>
            <w:tcBorders>
              <w:top w:val="nil"/>
              <w:left w:val="nil"/>
              <w:bottom w:val="nil"/>
              <w:right w:val="nil"/>
            </w:tcBorders>
            <w:shd w:val="clear" w:color="auto" w:fill="auto"/>
            <w:noWrap/>
            <w:vAlign w:val="center"/>
            <w:hideMark/>
          </w:tcPr>
          <w:p w14:paraId="58FDE51B" w14:textId="77777777" w:rsidR="003B5C26" w:rsidRDefault="003B5C26">
            <w:pPr>
              <w:jc w:val="center"/>
              <w:rPr>
                <w:color w:val="000000"/>
                <w:sz w:val="22"/>
                <w:szCs w:val="22"/>
              </w:rPr>
            </w:pPr>
            <w:r>
              <w:rPr>
                <w:color w:val="000000"/>
                <w:sz w:val="22"/>
                <w:szCs w:val="22"/>
              </w:rPr>
              <w:t>2 (10.5)</w:t>
            </w:r>
          </w:p>
        </w:tc>
        <w:tc>
          <w:tcPr>
            <w:tcW w:w="950" w:type="dxa"/>
            <w:tcBorders>
              <w:top w:val="nil"/>
              <w:left w:val="nil"/>
              <w:bottom w:val="nil"/>
              <w:right w:val="nil"/>
            </w:tcBorders>
            <w:shd w:val="clear" w:color="auto" w:fill="auto"/>
            <w:noWrap/>
            <w:vAlign w:val="center"/>
            <w:hideMark/>
          </w:tcPr>
          <w:p w14:paraId="1F4B2749" w14:textId="77777777" w:rsidR="003B5C26" w:rsidRDefault="003B5C26" w:rsidP="00312DDC">
            <w:pPr>
              <w:rPr>
                <w:color w:val="000000"/>
                <w:sz w:val="22"/>
                <w:szCs w:val="22"/>
              </w:rPr>
            </w:pPr>
            <w:r>
              <w:rPr>
                <w:color w:val="000000"/>
                <w:sz w:val="22"/>
                <w:szCs w:val="22"/>
              </w:rPr>
              <w:t>0.5</w:t>
            </w:r>
          </w:p>
        </w:tc>
        <w:tc>
          <w:tcPr>
            <w:tcW w:w="1244" w:type="dxa"/>
            <w:tcBorders>
              <w:top w:val="nil"/>
              <w:left w:val="nil"/>
              <w:bottom w:val="nil"/>
              <w:right w:val="nil"/>
            </w:tcBorders>
            <w:shd w:val="clear" w:color="auto" w:fill="auto"/>
            <w:noWrap/>
            <w:vAlign w:val="center"/>
            <w:hideMark/>
          </w:tcPr>
          <w:p w14:paraId="212ED345" w14:textId="77777777" w:rsidR="003B5C26" w:rsidRDefault="003B5C26">
            <w:pPr>
              <w:jc w:val="center"/>
              <w:rPr>
                <w:color w:val="000000"/>
                <w:sz w:val="22"/>
                <w:szCs w:val="22"/>
              </w:rPr>
            </w:pPr>
            <w:r>
              <w:rPr>
                <w:color w:val="000000"/>
                <w:sz w:val="22"/>
                <w:szCs w:val="22"/>
              </w:rPr>
              <w:t>0.11-2.20</w:t>
            </w:r>
          </w:p>
        </w:tc>
        <w:tc>
          <w:tcPr>
            <w:tcW w:w="601" w:type="dxa"/>
            <w:tcBorders>
              <w:top w:val="nil"/>
              <w:left w:val="nil"/>
              <w:bottom w:val="nil"/>
              <w:right w:val="nil"/>
            </w:tcBorders>
            <w:shd w:val="clear" w:color="auto" w:fill="auto"/>
            <w:noWrap/>
            <w:vAlign w:val="center"/>
            <w:hideMark/>
          </w:tcPr>
          <w:p w14:paraId="1C6BB6F1" w14:textId="77777777" w:rsidR="003B5C26" w:rsidRDefault="003B5C26">
            <w:pPr>
              <w:jc w:val="center"/>
              <w:rPr>
                <w:color w:val="000000"/>
                <w:sz w:val="22"/>
                <w:szCs w:val="22"/>
              </w:rPr>
            </w:pPr>
          </w:p>
        </w:tc>
        <w:tc>
          <w:tcPr>
            <w:tcW w:w="791" w:type="dxa"/>
            <w:tcBorders>
              <w:top w:val="nil"/>
              <w:left w:val="nil"/>
              <w:bottom w:val="nil"/>
              <w:right w:val="nil"/>
            </w:tcBorders>
            <w:shd w:val="clear" w:color="auto" w:fill="auto"/>
            <w:noWrap/>
            <w:vAlign w:val="bottom"/>
            <w:hideMark/>
          </w:tcPr>
          <w:p w14:paraId="6B55E9DB"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59F95A23"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4E03D9FD" w14:textId="77777777" w:rsidR="003B5C26" w:rsidRDefault="003B5C26">
            <w:pPr>
              <w:jc w:val="center"/>
              <w:rPr>
                <w:sz w:val="20"/>
                <w:szCs w:val="20"/>
              </w:rPr>
            </w:pPr>
          </w:p>
        </w:tc>
      </w:tr>
      <w:tr w:rsidR="003B5C26" w14:paraId="4717C858" w14:textId="77777777" w:rsidTr="00312DDC">
        <w:trPr>
          <w:trHeight w:val="240"/>
        </w:trPr>
        <w:tc>
          <w:tcPr>
            <w:tcW w:w="2657" w:type="dxa"/>
            <w:tcBorders>
              <w:top w:val="nil"/>
              <w:left w:val="nil"/>
              <w:bottom w:val="nil"/>
              <w:right w:val="nil"/>
            </w:tcBorders>
            <w:shd w:val="clear" w:color="auto" w:fill="auto"/>
            <w:noWrap/>
            <w:vAlign w:val="bottom"/>
            <w:hideMark/>
          </w:tcPr>
          <w:p w14:paraId="05F4A1D9" w14:textId="77777777" w:rsidR="003B5C26" w:rsidRDefault="003B5C26">
            <w:pPr>
              <w:jc w:val="center"/>
              <w:rPr>
                <w:sz w:val="20"/>
                <w:szCs w:val="20"/>
              </w:rPr>
            </w:pPr>
          </w:p>
        </w:tc>
        <w:tc>
          <w:tcPr>
            <w:tcW w:w="1242" w:type="dxa"/>
            <w:tcBorders>
              <w:top w:val="nil"/>
              <w:left w:val="nil"/>
              <w:bottom w:val="nil"/>
              <w:right w:val="nil"/>
            </w:tcBorders>
            <w:shd w:val="clear" w:color="auto" w:fill="auto"/>
            <w:noWrap/>
            <w:vAlign w:val="bottom"/>
            <w:hideMark/>
          </w:tcPr>
          <w:p w14:paraId="14F1AA25" w14:textId="77777777" w:rsidR="003B5C26" w:rsidRDefault="003B5C26">
            <w:pPr>
              <w:rPr>
                <w:sz w:val="20"/>
                <w:szCs w:val="20"/>
              </w:rPr>
            </w:pPr>
          </w:p>
        </w:tc>
        <w:tc>
          <w:tcPr>
            <w:tcW w:w="950" w:type="dxa"/>
            <w:tcBorders>
              <w:top w:val="nil"/>
              <w:left w:val="nil"/>
              <w:bottom w:val="nil"/>
              <w:right w:val="nil"/>
            </w:tcBorders>
            <w:shd w:val="clear" w:color="auto" w:fill="auto"/>
            <w:noWrap/>
            <w:vAlign w:val="bottom"/>
            <w:hideMark/>
          </w:tcPr>
          <w:p w14:paraId="16191CA5"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bottom"/>
            <w:hideMark/>
          </w:tcPr>
          <w:p w14:paraId="5C6C9931"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bottom"/>
            <w:hideMark/>
          </w:tcPr>
          <w:p w14:paraId="4D3DCFEE"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bottom"/>
            <w:hideMark/>
          </w:tcPr>
          <w:p w14:paraId="575EC336"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6973E214"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1DB515F3" w14:textId="77777777" w:rsidR="003B5C26" w:rsidRDefault="003B5C26">
            <w:pPr>
              <w:jc w:val="center"/>
              <w:rPr>
                <w:sz w:val="20"/>
                <w:szCs w:val="20"/>
              </w:rPr>
            </w:pPr>
          </w:p>
        </w:tc>
      </w:tr>
      <w:tr w:rsidR="003B5C26" w14:paraId="53DEBCD5" w14:textId="77777777" w:rsidTr="00312DDC">
        <w:trPr>
          <w:trHeight w:val="330"/>
        </w:trPr>
        <w:tc>
          <w:tcPr>
            <w:tcW w:w="3899" w:type="dxa"/>
            <w:gridSpan w:val="2"/>
            <w:tcBorders>
              <w:top w:val="nil"/>
              <w:left w:val="nil"/>
              <w:bottom w:val="nil"/>
              <w:right w:val="nil"/>
            </w:tcBorders>
            <w:shd w:val="clear" w:color="auto" w:fill="auto"/>
            <w:noWrap/>
            <w:vAlign w:val="center"/>
            <w:hideMark/>
          </w:tcPr>
          <w:p w14:paraId="766DB33A" w14:textId="77777777" w:rsidR="003B5C26" w:rsidRDefault="003B5C26">
            <w:pPr>
              <w:rPr>
                <w:b/>
                <w:bCs/>
                <w:color w:val="000000"/>
                <w:sz w:val="22"/>
                <w:szCs w:val="22"/>
              </w:rPr>
            </w:pPr>
            <w:r>
              <w:rPr>
                <w:b/>
                <w:bCs/>
                <w:color w:val="000000"/>
                <w:sz w:val="22"/>
                <w:szCs w:val="22"/>
              </w:rPr>
              <w:t>Self-reported general health</w:t>
            </w:r>
            <w:r>
              <w:rPr>
                <w:b/>
                <w:bCs/>
                <w:color w:val="000000"/>
                <w:sz w:val="22"/>
                <w:szCs w:val="22"/>
                <w:vertAlign w:val="superscript"/>
              </w:rPr>
              <w:t>2</w:t>
            </w:r>
          </w:p>
        </w:tc>
        <w:tc>
          <w:tcPr>
            <w:tcW w:w="950" w:type="dxa"/>
            <w:tcBorders>
              <w:top w:val="nil"/>
              <w:left w:val="nil"/>
              <w:bottom w:val="nil"/>
              <w:right w:val="nil"/>
            </w:tcBorders>
            <w:shd w:val="clear" w:color="auto" w:fill="auto"/>
            <w:noWrap/>
            <w:vAlign w:val="bottom"/>
            <w:hideMark/>
          </w:tcPr>
          <w:p w14:paraId="6981C169" w14:textId="77777777" w:rsidR="003B5C26" w:rsidRDefault="003B5C26" w:rsidP="0024329B">
            <w:pPr>
              <w:rPr>
                <w:b/>
                <w:bCs/>
                <w:color w:val="000000"/>
                <w:sz w:val="22"/>
                <w:szCs w:val="22"/>
              </w:rPr>
            </w:pPr>
          </w:p>
        </w:tc>
        <w:tc>
          <w:tcPr>
            <w:tcW w:w="1244" w:type="dxa"/>
            <w:tcBorders>
              <w:top w:val="nil"/>
              <w:left w:val="nil"/>
              <w:bottom w:val="nil"/>
              <w:right w:val="nil"/>
            </w:tcBorders>
            <w:shd w:val="clear" w:color="auto" w:fill="auto"/>
            <w:noWrap/>
            <w:vAlign w:val="bottom"/>
            <w:hideMark/>
          </w:tcPr>
          <w:p w14:paraId="31E5D766"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bottom"/>
            <w:hideMark/>
          </w:tcPr>
          <w:p w14:paraId="5985405D"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center"/>
            <w:hideMark/>
          </w:tcPr>
          <w:p w14:paraId="68032798"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center"/>
            <w:hideMark/>
          </w:tcPr>
          <w:p w14:paraId="5C12DD11"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center"/>
            <w:hideMark/>
          </w:tcPr>
          <w:p w14:paraId="5AB7AFC3" w14:textId="77777777" w:rsidR="003B5C26" w:rsidRDefault="003B5C26">
            <w:pPr>
              <w:jc w:val="center"/>
              <w:rPr>
                <w:sz w:val="20"/>
                <w:szCs w:val="20"/>
              </w:rPr>
            </w:pPr>
          </w:p>
        </w:tc>
      </w:tr>
      <w:tr w:rsidR="003B5C26" w14:paraId="3B7C598A" w14:textId="77777777" w:rsidTr="00312DDC">
        <w:trPr>
          <w:trHeight w:val="315"/>
        </w:trPr>
        <w:tc>
          <w:tcPr>
            <w:tcW w:w="2657" w:type="dxa"/>
            <w:tcBorders>
              <w:top w:val="nil"/>
              <w:left w:val="nil"/>
              <w:bottom w:val="nil"/>
              <w:right w:val="nil"/>
            </w:tcBorders>
            <w:shd w:val="clear" w:color="auto" w:fill="auto"/>
            <w:noWrap/>
            <w:vAlign w:val="center"/>
            <w:hideMark/>
          </w:tcPr>
          <w:p w14:paraId="22FF0DEC" w14:textId="77777777" w:rsidR="003B5C26" w:rsidRDefault="003B5C26">
            <w:pPr>
              <w:rPr>
                <w:color w:val="000000"/>
                <w:sz w:val="22"/>
                <w:szCs w:val="22"/>
              </w:rPr>
            </w:pPr>
            <w:r>
              <w:rPr>
                <w:color w:val="000000"/>
                <w:sz w:val="22"/>
                <w:szCs w:val="22"/>
              </w:rPr>
              <w:t>Excellent/Good</w:t>
            </w:r>
          </w:p>
        </w:tc>
        <w:tc>
          <w:tcPr>
            <w:tcW w:w="1242" w:type="dxa"/>
            <w:tcBorders>
              <w:top w:val="nil"/>
              <w:left w:val="nil"/>
              <w:bottom w:val="nil"/>
              <w:right w:val="nil"/>
            </w:tcBorders>
            <w:shd w:val="clear" w:color="auto" w:fill="auto"/>
            <w:noWrap/>
            <w:vAlign w:val="center"/>
            <w:hideMark/>
          </w:tcPr>
          <w:p w14:paraId="2DC5E8B5" w14:textId="77777777" w:rsidR="003B5C26" w:rsidRDefault="003B5C26">
            <w:pPr>
              <w:jc w:val="center"/>
              <w:rPr>
                <w:color w:val="000000"/>
                <w:sz w:val="22"/>
                <w:szCs w:val="22"/>
              </w:rPr>
            </w:pPr>
            <w:r>
              <w:rPr>
                <w:color w:val="000000"/>
                <w:sz w:val="22"/>
                <w:szCs w:val="22"/>
              </w:rPr>
              <w:t>23 (18.9)</w:t>
            </w:r>
          </w:p>
        </w:tc>
        <w:tc>
          <w:tcPr>
            <w:tcW w:w="950" w:type="dxa"/>
            <w:tcBorders>
              <w:top w:val="nil"/>
              <w:left w:val="nil"/>
              <w:bottom w:val="nil"/>
              <w:right w:val="nil"/>
            </w:tcBorders>
            <w:shd w:val="clear" w:color="auto" w:fill="auto"/>
            <w:noWrap/>
            <w:vAlign w:val="center"/>
            <w:hideMark/>
          </w:tcPr>
          <w:p w14:paraId="1C7D36A8" w14:textId="1A817E04" w:rsidR="003B5C26" w:rsidRDefault="003B5C26" w:rsidP="00312DDC">
            <w:pPr>
              <w:rPr>
                <w:color w:val="000000"/>
                <w:sz w:val="22"/>
                <w:szCs w:val="22"/>
              </w:rPr>
            </w:pPr>
            <w:r>
              <w:rPr>
                <w:color w:val="000000"/>
                <w:sz w:val="22"/>
                <w:szCs w:val="22"/>
              </w:rPr>
              <w:t>1 (Ref)</w:t>
            </w:r>
          </w:p>
        </w:tc>
        <w:tc>
          <w:tcPr>
            <w:tcW w:w="1244" w:type="dxa"/>
            <w:tcBorders>
              <w:top w:val="nil"/>
              <w:left w:val="nil"/>
              <w:bottom w:val="nil"/>
              <w:right w:val="nil"/>
            </w:tcBorders>
            <w:shd w:val="clear" w:color="auto" w:fill="auto"/>
            <w:noWrap/>
            <w:vAlign w:val="center"/>
            <w:hideMark/>
          </w:tcPr>
          <w:p w14:paraId="0AA688C7" w14:textId="77777777" w:rsidR="003B5C26" w:rsidRDefault="003B5C26">
            <w:pPr>
              <w:jc w:val="center"/>
              <w:rPr>
                <w:color w:val="000000"/>
                <w:sz w:val="22"/>
                <w:szCs w:val="22"/>
              </w:rPr>
            </w:pPr>
          </w:p>
        </w:tc>
        <w:tc>
          <w:tcPr>
            <w:tcW w:w="601" w:type="dxa"/>
            <w:tcBorders>
              <w:top w:val="nil"/>
              <w:left w:val="nil"/>
              <w:bottom w:val="nil"/>
              <w:right w:val="nil"/>
            </w:tcBorders>
            <w:shd w:val="clear" w:color="auto" w:fill="auto"/>
            <w:noWrap/>
            <w:vAlign w:val="center"/>
            <w:hideMark/>
          </w:tcPr>
          <w:p w14:paraId="31D9E12F" w14:textId="77777777" w:rsidR="003B5C26" w:rsidRDefault="003B5C26">
            <w:pPr>
              <w:jc w:val="center"/>
              <w:rPr>
                <w:color w:val="000000"/>
                <w:sz w:val="22"/>
                <w:szCs w:val="22"/>
              </w:rPr>
            </w:pPr>
            <w:r>
              <w:rPr>
                <w:color w:val="000000"/>
                <w:sz w:val="22"/>
                <w:szCs w:val="22"/>
              </w:rPr>
              <w:t>0.97</w:t>
            </w:r>
          </w:p>
        </w:tc>
        <w:tc>
          <w:tcPr>
            <w:tcW w:w="791" w:type="dxa"/>
            <w:tcBorders>
              <w:top w:val="nil"/>
              <w:left w:val="nil"/>
              <w:bottom w:val="nil"/>
              <w:right w:val="nil"/>
            </w:tcBorders>
            <w:shd w:val="clear" w:color="auto" w:fill="auto"/>
            <w:noWrap/>
            <w:vAlign w:val="center"/>
            <w:hideMark/>
          </w:tcPr>
          <w:p w14:paraId="0EA085F8" w14:textId="77777777" w:rsidR="003B5C26" w:rsidRDefault="003B5C26">
            <w:pPr>
              <w:jc w:val="center"/>
              <w:rPr>
                <w:color w:val="000000"/>
                <w:sz w:val="22"/>
                <w:szCs w:val="22"/>
              </w:rPr>
            </w:pPr>
          </w:p>
        </w:tc>
        <w:tc>
          <w:tcPr>
            <w:tcW w:w="1244" w:type="dxa"/>
            <w:gridSpan w:val="2"/>
            <w:tcBorders>
              <w:top w:val="nil"/>
              <w:left w:val="nil"/>
              <w:bottom w:val="nil"/>
              <w:right w:val="nil"/>
            </w:tcBorders>
            <w:shd w:val="clear" w:color="auto" w:fill="auto"/>
            <w:noWrap/>
            <w:vAlign w:val="center"/>
            <w:hideMark/>
          </w:tcPr>
          <w:p w14:paraId="3F402FEB"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center"/>
            <w:hideMark/>
          </w:tcPr>
          <w:p w14:paraId="1C7B2663" w14:textId="77777777" w:rsidR="003B5C26" w:rsidRDefault="003B5C26">
            <w:pPr>
              <w:jc w:val="center"/>
              <w:rPr>
                <w:sz w:val="20"/>
                <w:szCs w:val="20"/>
              </w:rPr>
            </w:pPr>
          </w:p>
        </w:tc>
      </w:tr>
      <w:tr w:rsidR="003B5C26" w14:paraId="79657C29" w14:textId="77777777" w:rsidTr="00312DDC">
        <w:trPr>
          <w:trHeight w:val="315"/>
        </w:trPr>
        <w:tc>
          <w:tcPr>
            <w:tcW w:w="2657" w:type="dxa"/>
            <w:tcBorders>
              <w:top w:val="nil"/>
              <w:left w:val="nil"/>
              <w:bottom w:val="nil"/>
              <w:right w:val="nil"/>
            </w:tcBorders>
            <w:shd w:val="clear" w:color="auto" w:fill="auto"/>
            <w:noWrap/>
            <w:vAlign w:val="center"/>
            <w:hideMark/>
          </w:tcPr>
          <w:p w14:paraId="2C83D81A" w14:textId="77777777" w:rsidR="003B5C26" w:rsidRDefault="003B5C26">
            <w:pPr>
              <w:rPr>
                <w:color w:val="000000"/>
                <w:sz w:val="22"/>
                <w:szCs w:val="22"/>
              </w:rPr>
            </w:pPr>
            <w:r>
              <w:rPr>
                <w:color w:val="000000"/>
                <w:sz w:val="22"/>
                <w:szCs w:val="22"/>
              </w:rPr>
              <w:t>Fair/Poor</w:t>
            </w:r>
          </w:p>
        </w:tc>
        <w:tc>
          <w:tcPr>
            <w:tcW w:w="1242" w:type="dxa"/>
            <w:tcBorders>
              <w:top w:val="nil"/>
              <w:left w:val="nil"/>
              <w:bottom w:val="nil"/>
              <w:right w:val="nil"/>
            </w:tcBorders>
            <w:shd w:val="clear" w:color="auto" w:fill="auto"/>
            <w:noWrap/>
            <w:vAlign w:val="center"/>
            <w:hideMark/>
          </w:tcPr>
          <w:p w14:paraId="59063689" w14:textId="77777777" w:rsidR="003B5C26" w:rsidRDefault="003B5C26">
            <w:pPr>
              <w:jc w:val="center"/>
              <w:rPr>
                <w:color w:val="000000"/>
                <w:sz w:val="22"/>
                <w:szCs w:val="22"/>
              </w:rPr>
            </w:pPr>
            <w:r>
              <w:rPr>
                <w:color w:val="000000"/>
                <w:sz w:val="22"/>
                <w:szCs w:val="22"/>
              </w:rPr>
              <w:t>55 (18.7)</w:t>
            </w:r>
          </w:p>
        </w:tc>
        <w:tc>
          <w:tcPr>
            <w:tcW w:w="950" w:type="dxa"/>
            <w:tcBorders>
              <w:top w:val="nil"/>
              <w:left w:val="nil"/>
              <w:bottom w:val="nil"/>
              <w:right w:val="nil"/>
            </w:tcBorders>
            <w:shd w:val="clear" w:color="auto" w:fill="auto"/>
            <w:noWrap/>
            <w:vAlign w:val="center"/>
            <w:hideMark/>
          </w:tcPr>
          <w:p w14:paraId="5E66FE7C" w14:textId="61ABBA69" w:rsidR="003B5C26" w:rsidRDefault="003B5C26" w:rsidP="00312DDC">
            <w:pPr>
              <w:rPr>
                <w:color w:val="000000"/>
                <w:sz w:val="22"/>
                <w:szCs w:val="22"/>
              </w:rPr>
            </w:pPr>
            <w:r>
              <w:rPr>
                <w:color w:val="000000"/>
                <w:sz w:val="22"/>
                <w:szCs w:val="22"/>
              </w:rPr>
              <w:t>1.0</w:t>
            </w:r>
          </w:p>
        </w:tc>
        <w:tc>
          <w:tcPr>
            <w:tcW w:w="1244" w:type="dxa"/>
            <w:tcBorders>
              <w:top w:val="nil"/>
              <w:left w:val="nil"/>
              <w:bottom w:val="nil"/>
              <w:right w:val="nil"/>
            </w:tcBorders>
            <w:shd w:val="clear" w:color="auto" w:fill="auto"/>
            <w:noWrap/>
            <w:vAlign w:val="center"/>
            <w:hideMark/>
          </w:tcPr>
          <w:p w14:paraId="303DB749" w14:textId="77777777" w:rsidR="003B5C26" w:rsidRDefault="003B5C26">
            <w:pPr>
              <w:jc w:val="center"/>
              <w:rPr>
                <w:color w:val="000000"/>
                <w:sz w:val="22"/>
                <w:szCs w:val="22"/>
              </w:rPr>
            </w:pPr>
            <w:r>
              <w:rPr>
                <w:color w:val="000000"/>
                <w:sz w:val="22"/>
                <w:szCs w:val="22"/>
              </w:rPr>
              <w:t>0.58-1.70</w:t>
            </w:r>
          </w:p>
        </w:tc>
        <w:tc>
          <w:tcPr>
            <w:tcW w:w="601" w:type="dxa"/>
            <w:tcBorders>
              <w:top w:val="nil"/>
              <w:left w:val="nil"/>
              <w:bottom w:val="nil"/>
              <w:right w:val="nil"/>
            </w:tcBorders>
            <w:shd w:val="clear" w:color="auto" w:fill="auto"/>
            <w:noWrap/>
            <w:vAlign w:val="center"/>
            <w:hideMark/>
          </w:tcPr>
          <w:p w14:paraId="4AAD35FF" w14:textId="77777777" w:rsidR="003B5C26" w:rsidRDefault="003B5C26">
            <w:pPr>
              <w:jc w:val="center"/>
              <w:rPr>
                <w:color w:val="000000"/>
                <w:sz w:val="22"/>
                <w:szCs w:val="22"/>
              </w:rPr>
            </w:pPr>
          </w:p>
        </w:tc>
        <w:tc>
          <w:tcPr>
            <w:tcW w:w="791" w:type="dxa"/>
            <w:tcBorders>
              <w:top w:val="nil"/>
              <w:left w:val="nil"/>
              <w:bottom w:val="nil"/>
              <w:right w:val="nil"/>
            </w:tcBorders>
            <w:shd w:val="clear" w:color="auto" w:fill="auto"/>
            <w:noWrap/>
            <w:vAlign w:val="bottom"/>
            <w:hideMark/>
          </w:tcPr>
          <w:p w14:paraId="71FD669A"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21562286"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00773CD6" w14:textId="77777777" w:rsidR="003B5C26" w:rsidRDefault="003B5C26">
            <w:pPr>
              <w:jc w:val="center"/>
              <w:rPr>
                <w:sz w:val="20"/>
                <w:szCs w:val="20"/>
              </w:rPr>
            </w:pPr>
          </w:p>
        </w:tc>
      </w:tr>
      <w:tr w:rsidR="003B5C26" w14:paraId="7891BE82" w14:textId="77777777" w:rsidTr="00312DDC">
        <w:trPr>
          <w:trHeight w:val="240"/>
        </w:trPr>
        <w:tc>
          <w:tcPr>
            <w:tcW w:w="2657" w:type="dxa"/>
            <w:tcBorders>
              <w:top w:val="nil"/>
              <w:left w:val="nil"/>
              <w:bottom w:val="nil"/>
              <w:right w:val="nil"/>
            </w:tcBorders>
            <w:shd w:val="clear" w:color="auto" w:fill="auto"/>
            <w:noWrap/>
            <w:vAlign w:val="center"/>
            <w:hideMark/>
          </w:tcPr>
          <w:p w14:paraId="4559275B" w14:textId="77777777" w:rsidR="003B5C26" w:rsidRDefault="003B5C26">
            <w:pPr>
              <w:jc w:val="center"/>
              <w:rPr>
                <w:sz w:val="20"/>
                <w:szCs w:val="20"/>
              </w:rPr>
            </w:pPr>
          </w:p>
        </w:tc>
        <w:tc>
          <w:tcPr>
            <w:tcW w:w="1242" w:type="dxa"/>
            <w:tcBorders>
              <w:top w:val="nil"/>
              <w:left w:val="nil"/>
              <w:bottom w:val="nil"/>
              <w:right w:val="nil"/>
            </w:tcBorders>
            <w:shd w:val="clear" w:color="auto" w:fill="auto"/>
            <w:noWrap/>
            <w:vAlign w:val="center"/>
            <w:hideMark/>
          </w:tcPr>
          <w:p w14:paraId="0847BA2F" w14:textId="77777777" w:rsidR="003B5C26" w:rsidRDefault="003B5C26">
            <w:pPr>
              <w:rPr>
                <w:sz w:val="20"/>
                <w:szCs w:val="20"/>
              </w:rPr>
            </w:pPr>
          </w:p>
        </w:tc>
        <w:tc>
          <w:tcPr>
            <w:tcW w:w="950" w:type="dxa"/>
            <w:tcBorders>
              <w:top w:val="nil"/>
              <w:left w:val="nil"/>
              <w:bottom w:val="nil"/>
              <w:right w:val="nil"/>
            </w:tcBorders>
            <w:shd w:val="clear" w:color="auto" w:fill="auto"/>
            <w:noWrap/>
            <w:vAlign w:val="center"/>
            <w:hideMark/>
          </w:tcPr>
          <w:p w14:paraId="42BE54AC"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center"/>
            <w:hideMark/>
          </w:tcPr>
          <w:p w14:paraId="1AC31BC9"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center"/>
            <w:hideMark/>
          </w:tcPr>
          <w:p w14:paraId="4A0DA491"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bottom"/>
            <w:hideMark/>
          </w:tcPr>
          <w:p w14:paraId="086F3183"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2CCB121B"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05827366" w14:textId="77777777" w:rsidR="003B5C26" w:rsidRDefault="003B5C26">
            <w:pPr>
              <w:jc w:val="center"/>
              <w:rPr>
                <w:sz w:val="20"/>
                <w:szCs w:val="20"/>
              </w:rPr>
            </w:pPr>
          </w:p>
        </w:tc>
      </w:tr>
      <w:tr w:rsidR="003B5C26" w14:paraId="56C4B727" w14:textId="77777777" w:rsidTr="00312DDC">
        <w:trPr>
          <w:trHeight w:val="315"/>
        </w:trPr>
        <w:tc>
          <w:tcPr>
            <w:tcW w:w="2657" w:type="dxa"/>
            <w:tcBorders>
              <w:top w:val="nil"/>
              <w:left w:val="nil"/>
              <w:bottom w:val="nil"/>
              <w:right w:val="nil"/>
            </w:tcBorders>
            <w:shd w:val="clear" w:color="auto" w:fill="auto"/>
            <w:noWrap/>
            <w:vAlign w:val="center"/>
            <w:hideMark/>
          </w:tcPr>
          <w:p w14:paraId="0A4672BF" w14:textId="77777777" w:rsidR="003B5C26" w:rsidRDefault="003B5C26">
            <w:pPr>
              <w:rPr>
                <w:b/>
                <w:bCs/>
                <w:color w:val="000000"/>
                <w:sz w:val="22"/>
                <w:szCs w:val="22"/>
              </w:rPr>
            </w:pPr>
            <w:r>
              <w:rPr>
                <w:b/>
                <w:bCs/>
                <w:color w:val="000000"/>
                <w:sz w:val="22"/>
                <w:szCs w:val="22"/>
              </w:rPr>
              <w:lastRenderedPageBreak/>
              <w:t>Education</w:t>
            </w:r>
            <w:r>
              <w:rPr>
                <w:b/>
                <w:bCs/>
                <w:color w:val="000000"/>
              </w:rPr>
              <w:t>³</w:t>
            </w:r>
          </w:p>
        </w:tc>
        <w:tc>
          <w:tcPr>
            <w:tcW w:w="1242" w:type="dxa"/>
            <w:tcBorders>
              <w:top w:val="nil"/>
              <w:left w:val="nil"/>
              <w:bottom w:val="nil"/>
              <w:right w:val="nil"/>
            </w:tcBorders>
            <w:shd w:val="clear" w:color="auto" w:fill="auto"/>
            <w:noWrap/>
            <w:vAlign w:val="center"/>
            <w:hideMark/>
          </w:tcPr>
          <w:p w14:paraId="4BACC40E" w14:textId="77777777" w:rsidR="003B5C26" w:rsidRDefault="003B5C26">
            <w:pPr>
              <w:rPr>
                <w:b/>
                <w:bCs/>
                <w:color w:val="000000"/>
                <w:sz w:val="22"/>
                <w:szCs w:val="22"/>
              </w:rPr>
            </w:pPr>
          </w:p>
        </w:tc>
        <w:tc>
          <w:tcPr>
            <w:tcW w:w="950" w:type="dxa"/>
            <w:tcBorders>
              <w:top w:val="nil"/>
              <w:left w:val="nil"/>
              <w:bottom w:val="nil"/>
              <w:right w:val="nil"/>
            </w:tcBorders>
            <w:shd w:val="clear" w:color="auto" w:fill="auto"/>
            <w:noWrap/>
            <w:vAlign w:val="bottom"/>
            <w:hideMark/>
          </w:tcPr>
          <w:p w14:paraId="3DEA2F8B"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bottom"/>
            <w:hideMark/>
          </w:tcPr>
          <w:p w14:paraId="5C2EB4E5"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bottom"/>
            <w:hideMark/>
          </w:tcPr>
          <w:p w14:paraId="06DEA763"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bottom"/>
            <w:hideMark/>
          </w:tcPr>
          <w:p w14:paraId="26C82D8D"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6888309E"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4BBE18A8" w14:textId="77777777" w:rsidR="003B5C26" w:rsidRDefault="003B5C26">
            <w:pPr>
              <w:jc w:val="center"/>
              <w:rPr>
                <w:sz w:val="20"/>
                <w:szCs w:val="20"/>
              </w:rPr>
            </w:pPr>
          </w:p>
        </w:tc>
      </w:tr>
      <w:tr w:rsidR="003B5C26" w14:paraId="71E9AA98" w14:textId="77777777" w:rsidTr="00312DDC">
        <w:trPr>
          <w:trHeight w:val="315"/>
        </w:trPr>
        <w:tc>
          <w:tcPr>
            <w:tcW w:w="2657" w:type="dxa"/>
            <w:tcBorders>
              <w:top w:val="nil"/>
              <w:left w:val="nil"/>
              <w:bottom w:val="nil"/>
              <w:right w:val="nil"/>
            </w:tcBorders>
            <w:shd w:val="clear" w:color="auto" w:fill="auto"/>
            <w:noWrap/>
            <w:vAlign w:val="center"/>
            <w:hideMark/>
          </w:tcPr>
          <w:p w14:paraId="53B33001" w14:textId="77777777" w:rsidR="003B5C26" w:rsidRDefault="003B5C26">
            <w:pPr>
              <w:rPr>
                <w:color w:val="000000"/>
                <w:sz w:val="22"/>
                <w:szCs w:val="22"/>
              </w:rPr>
            </w:pPr>
            <w:r>
              <w:rPr>
                <w:color w:val="000000"/>
                <w:sz w:val="22"/>
                <w:szCs w:val="22"/>
              </w:rPr>
              <w:t xml:space="preserve"> None</w:t>
            </w:r>
          </w:p>
        </w:tc>
        <w:tc>
          <w:tcPr>
            <w:tcW w:w="1242" w:type="dxa"/>
            <w:tcBorders>
              <w:top w:val="nil"/>
              <w:left w:val="nil"/>
              <w:bottom w:val="nil"/>
              <w:right w:val="nil"/>
            </w:tcBorders>
            <w:shd w:val="clear" w:color="auto" w:fill="auto"/>
            <w:noWrap/>
            <w:vAlign w:val="center"/>
            <w:hideMark/>
          </w:tcPr>
          <w:p w14:paraId="1C45723A" w14:textId="77777777" w:rsidR="003B5C26" w:rsidRDefault="003B5C26">
            <w:pPr>
              <w:jc w:val="center"/>
              <w:rPr>
                <w:color w:val="000000"/>
                <w:sz w:val="22"/>
                <w:szCs w:val="22"/>
              </w:rPr>
            </w:pPr>
            <w:r>
              <w:rPr>
                <w:color w:val="000000"/>
                <w:sz w:val="22"/>
                <w:szCs w:val="22"/>
              </w:rPr>
              <w:t>11 (18.3)</w:t>
            </w:r>
          </w:p>
        </w:tc>
        <w:tc>
          <w:tcPr>
            <w:tcW w:w="950" w:type="dxa"/>
            <w:tcBorders>
              <w:top w:val="nil"/>
              <w:left w:val="nil"/>
              <w:bottom w:val="nil"/>
              <w:right w:val="nil"/>
            </w:tcBorders>
            <w:shd w:val="clear" w:color="auto" w:fill="auto"/>
            <w:noWrap/>
            <w:vAlign w:val="center"/>
            <w:hideMark/>
          </w:tcPr>
          <w:p w14:paraId="2F3BE912" w14:textId="74CC2668" w:rsidR="003B5C26" w:rsidRDefault="003B5C26" w:rsidP="00312DDC">
            <w:pPr>
              <w:rPr>
                <w:color w:val="000000"/>
                <w:sz w:val="22"/>
                <w:szCs w:val="22"/>
              </w:rPr>
            </w:pPr>
            <w:r>
              <w:rPr>
                <w:color w:val="000000"/>
                <w:sz w:val="22"/>
                <w:szCs w:val="22"/>
              </w:rPr>
              <w:t>1 (Ref)</w:t>
            </w:r>
          </w:p>
        </w:tc>
        <w:tc>
          <w:tcPr>
            <w:tcW w:w="1244" w:type="dxa"/>
            <w:tcBorders>
              <w:top w:val="nil"/>
              <w:left w:val="nil"/>
              <w:bottom w:val="nil"/>
              <w:right w:val="nil"/>
            </w:tcBorders>
            <w:shd w:val="clear" w:color="auto" w:fill="auto"/>
            <w:noWrap/>
            <w:vAlign w:val="center"/>
            <w:hideMark/>
          </w:tcPr>
          <w:p w14:paraId="286934C0" w14:textId="77777777" w:rsidR="003B5C26" w:rsidRDefault="003B5C26">
            <w:pPr>
              <w:jc w:val="center"/>
              <w:rPr>
                <w:color w:val="000000"/>
                <w:sz w:val="22"/>
                <w:szCs w:val="22"/>
              </w:rPr>
            </w:pPr>
          </w:p>
        </w:tc>
        <w:tc>
          <w:tcPr>
            <w:tcW w:w="601" w:type="dxa"/>
            <w:tcBorders>
              <w:top w:val="nil"/>
              <w:left w:val="nil"/>
              <w:bottom w:val="nil"/>
              <w:right w:val="nil"/>
            </w:tcBorders>
            <w:shd w:val="clear" w:color="auto" w:fill="auto"/>
            <w:noWrap/>
            <w:vAlign w:val="center"/>
            <w:hideMark/>
          </w:tcPr>
          <w:p w14:paraId="67198217" w14:textId="77777777" w:rsidR="003B5C26" w:rsidRDefault="003B5C26">
            <w:pPr>
              <w:jc w:val="center"/>
              <w:rPr>
                <w:color w:val="000000"/>
                <w:sz w:val="22"/>
                <w:szCs w:val="22"/>
              </w:rPr>
            </w:pPr>
            <w:r>
              <w:rPr>
                <w:color w:val="000000"/>
                <w:sz w:val="22"/>
                <w:szCs w:val="22"/>
              </w:rPr>
              <w:t>0.78</w:t>
            </w:r>
          </w:p>
        </w:tc>
        <w:tc>
          <w:tcPr>
            <w:tcW w:w="791" w:type="dxa"/>
            <w:tcBorders>
              <w:top w:val="nil"/>
              <w:left w:val="nil"/>
              <w:bottom w:val="nil"/>
              <w:right w:val="nil"/>
            </w:tcBorders>
            <w:shd w:val="clear" w:color="auto" w:fill="auto"/>
            <w:noWrap/>
            <w:vAlign w:val="bottom"/>
            <w:hideMark/>
          </w:tcPr>
          <w:p w14:paraId="58A08C1D" w14:textId="77777777" w:rsidR="003B5C26" w:rsidRDefault="003B5C26">
            <w:pPr>
              <w:jc w:val="center"/>
              <w:rPr>
                <w:color w:val="000000"/>
                <w:sz w:val="22"/>
                <w:szCs w:val="22"/>
              </w:rPr>
            </w:pPr>
          </w:p>
        </w:tc>
        <w:tc>
          <w:tcPr>
            <w:tcW w:w="1244" w:type="dxa"/>
            <w:gridSpan w:val="2"/>
            <w:tcBorders>
              <w:top w:val="nil"/>
              <w:left w:val="nil"/>
              <w:bottom w:val="nil"/>
              <w:right w:val="nil"/>
            </w:tcBorders>
            <w:shd w:val="clear" w:color="auto" w:fill="auto"/>
            <w:noWrap/>
            <w:vAlign w:val="bottom"/>
            <w:hideMark/>
          </w:tcPr>
          <w:p w14:paraId="222C139F"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0FF9817F" w14:textId="77777777" w:rsidR="003B5C26" w:rsidRDefault="003B5C26">
            <w:pPr>
              <w:jc w:val="center"/>
              <w:rPr>
                <w:sz w:val="20"/>
                <w:szCs w:val="20"/>
              </w:rPr>
            </w:pPr>
          </w:p>
        </w:tc>
      </w:tr>
      <w:tr w:rsidR="003B5C26" w14:paraId="2D7EDD06" w14:textId="77777777" w:rsidTr="00312DDC">
        <w:trPr>
          <w:trHeight w:val="315"/>
        </w:trPr>
        <w:tc>
          <w:tcPr>
            <w:tcW w:w="2657" w:type="dxa"/>
            <w:tcBorders>
              <w:top w:val="nil"/>
              <w:left w:val="nil"/>
              <w:bottom w:val="nil"/>
              <w:right w:val="nil"/>
            </w:tcBorders>
            <w:shd w:val="clear" w:color="auto" w:fill="auto"/>
            <w:noWrap/>
            <w:vAlign w:val="center"/>
            <w:hideMark/>
          </w:tcPr>
          <w:p w14:paraId="2C4271AC" w14:textId="77777777" w:rsidR="003B5C26" w:rsidRDefault="003B5C26">
            <w:pPr>
              <w:rPr>
                <w:color w:val="000000"/>
                <w:sz w:val="22"/>
                <w:szCs w:val="22"/>
              </w:rPr>
            </w:pPr>
            <w:r>
              <w:rPr>
                <w:color w:val="000000"/>
                <w:sz w:val="22"/>
                <w:szCs w:val="22"/>
              </w:rPr>
              <w:t>Primary (1-8)</w:t>
            </w:r>
          </w:p>
        </w:tc>
        <w:tc>
          <w:tcPr>
            <w:tcW w:w="1242" w:type="dxa"/>
            <w:tcBorders>
              <w:top w:val="nil"/>
              <w:left w:val="nil"/>
              <w:bottom w:val="nil"/>
              <w:right w:val="nil"/>
            </w:tcBorders>
            <w:shd w:val="clear" w:color="auto" w:fill="auto"/>
            <w:noWrap/>
            <w:vAlign w:val="center"/>
            <w:hideMark/>
          </w:tcPr>
          <w:p w14:paraId="0C0F8F0E" w14:textId="77777777" w:rsidR="003B5C26" w:rsidRDefault="003B5C26">
            <w:pPr>
              <w:jc w:val="center"/>
              <w:rPr>
                <w:color w:val="000000"/>
                <w:sz w:val="22"/>
                <w:szCs w:val="22"/>
              </w:rPr>
            </w:pPr>
            <w:r>
              <w:rPr>
                <w:color w:val="000000"/>
                <w:sz w:val="22"/>
                <w:szCs w:val="22"/>
              </w:rPr>
              <w:t>52 (19.3)</w:t>
            </w:r>
          </w:p>
        </w:tc>
        <w:tc>
          <w:tcPr>
            <w:tcW w:w="950" w:type="dxa"/>
            <w:tcBorders>
              <w:top w:val="nil"/>
              <w:left w:val="nil"/>
              <w:bottom w:val="nil"/>
              <w:right w:val="nil"/>
            </w:tcBorders>
            <w:shd w:val="clear" w:color="auto" w:fill="auto"/>
            <w:noWrap/>
            <w:vAlign w:val="center"/>
            <w:hideMark/>
          </w:tcPr>
          <w:p w14:paraId="4BEFCF12" w14:textId="77777777" w:rsidR="003B5C26" w:rsidRDefault="003B5C26" w:rsidP="00312DDC">
            <w:pPr>
              <w:rPr>
                <w:color w:val="000000"/>
                <w:sz w:val="22"/>
                <w:szCs w:val="22"/>
              </w:rPr>
            </w:pPr>
            <w:r>
              <w:rPr>
                <w:color w:val="000000"/>
                <w:sz w:val="22"/>
                <w:szCs w:val="22"/>
              </w:rPr>
              <w:t>1.07</w:t>
            </w:r>
          </w:p>
        </w:tc>
        <w:tc>
          <w:tcPr>
            <w:tcW w:w="1244" w:type="dxa"/>
            <w:tcBorders>
              <w:top w:val="nil"/>
              <w:left w:val="nil"/>
              <w:bottom w:val="nil"/>
              <w:right w:val="nil"/>
            </w:tcBorders>
            <w:shd w:val="clear" w:color="auto" w:fill="auto"/>
            <w:noWrap/>
            <w:vAlign w:val="center"/>
            <w:hideMark/>
          </w:tcPr>
          <w:p w14:paraId="49E7CE37" w14:textId="77777777" w:rsidR="003B5C26" w:rsidRDefault="003B5C26">
            <w:pPr>
              <w:jc w:val="center"/>
              <w:rPr>
                <w:color w:val="000000"/>
                <w:sz w:val="22"/>
                <w:szCs w:val="22"/>
              </w:rPr>
            </w:pPr>
            <w:r>
              <w:rPr>
                <w:color w:val="000000"/>
                <w:sz w:val="22"/>
                <w:szCs w:val="22"/>
              </w:rPr>
              <w:t>0.52-2.19</w:t>
            </w:r>
          </w:p>
        </w:tc>
        <w:tc>
          <w:tcPr>
            <w:tcW w:w="601" w:type="dxa"/>
            <w:tcBorders>
              <w:top w:val="nil"/>
              <w:left w:val="nil"/>
              <w:bottom w:val="nil"/>
              <w:right w:val="nil"/>
            </w:tcBorders>
            <w:shd w:val="clear" w:color="auto" w:fill="auto"/>
            <w:noWrap/>
            <w:vAlign w:val="center"/>
            <w:hideMark/>
          </w:tcPr>
          <w:p w14:paraId="5CDEE44D" w14:textId="77777777" w:rsidR="003B5C26" w:rsidRDefault="003B5C26">
            <w:pPr>
              <w:jc w:val="center"/>
              <w:rPr>
                <w:color w:val="000000"/>
                <w:sz w:val="22"/>
                <w:szCs w:val="22"/>
              </w:rPr>
            </w:pPr>
          </w:p>
        </w:tc>
        <w:tc>
          <w:tcPr>
            <w:tcW w:w="791" w:type="dxa"/>
            <w:tcBorders>
              <w:top w:val="nil"/>
              <w:left w:val="nil"/>
              <w:bottom w:val="nil"/>
              <w:right w:val="nil"/>
            </w:tcBorders>
            <w:shd w:val="clear" w:color="auto" w:fill="auto"/>
            <w:noWrap/>
            <w:vAlign w:val="center"/>
            <w:hideMark/>
          </w:tcPr>
          <w:p w14:paraId="6DE95362"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center"/>
            <w:hideMark/>
          </w:tcPr>
          <w:p w14:paraId="2B30C8A5"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center"/>
            <w:hideMark/>
          </w:tcPr>
          <w:p w14:paraId="098E271B" w14:textId="77777777" w:rsidR="003B5C26" w:rsidRDefault="003B5C26">
            <w:pPr>
              <w:jc w:val="center"/>
              <w:rPr>
                <w:sz w:val="20"/>
                <w:szCs w:val="20"/>
              </w:rPr>
            </w:pPr>
          </w:p>
        </w:tc>
      </w:tr>
      <w:tr w:rsidR="003B5C26" w14:paraId="7E1CB22B" w14:textId="77777777" w:rsidTr="00312DDC">
        <w:trPr>
          <w:trHeight w:val="315"/>
        </w:trPr>
        <w:tc>
          <w:tcPr>
            <w:tcW w:w="2657" w:type="dxa"/>
            <w:tcBorders>
              <w:top w:val="nil"/>
              <w:left w:val="nil"/>
              <w:bottom w:val="nil"/>
              <w:right w:val="nil"/>
            </w:tcBorders>
            <w:shd w:val="clear" w:color="auto" w:fill="auto"/>
            <w:noWrap/>
            <w:vAlign w:val="center"/>
            <w:hideMark/>
          </w:tcPr>
          <w:p w14:paraId="76F1FB14" w14:textId="77777777" w:rsidR="003B5C26" w:rsidRDefault="003B5C26">
            <w:pPr>
              <w:rPr>
                <w:color w:val="000000"/>
                <w:sz w:val="22"/>
                <w:szCs w:val="22"/>
              </w:rPr>
            </w:pPr>
            <w:r>
              <w:rPr>
                <w:color w:val="000000"/>
                <w:sz w:val="22"/>
                <w:szCs w:val="22"/>
              </w:rPr>
              <w:t>At least Secondary</w:t>
            </w:r>
          </w:p>
        </w:tc>
        <w:tc>
          <w:tcPr>
            <w:tcW w:w="1242" w:type="dxa"/>
            <w:tcBorders>
              <w:top w:val="nil"/>
              <w:left w:val="nil"/>
              <w:bottom w:val="nil"/>
              <w:right w:val="nil"/>
            </w:tcBorders>
            <w:shd w:val="clear" w:color="auto" w:fill="auto"/>
            <w:noWrap/>
            <w:vAlign w:val="center"/>
            <w:hideMark/>
          </w:tcPr>
          <w:p w14:paraId="3C3A2E8B" w14:textId="77777777" w:rsidR="003B5C26" w:rsidRDefault="003B5C26">
            <w:pPr>
              <w:jc w:val="center"/>
              <w:rPr>
                <w:color w:val="000000"/>
                <w:sz w:val="22"/>
                <w:szCs w:val="22"/>
              </w:rPr>
            </w:pPr>
            <w:r>
              <w:rPr>
                <w:color w:val="000000"/>
                <w:sz w:val="22"/>
                <w:szCs w:val="22"/>
              </w:rPr>
              <w:t>12 (15.8)</w:t>
            </w:r>
          </w:p>
        </w:tc>
        <w:tc>
          <w:tcPr>
            <w:tcW w:w="950" w:type="dxa"/>
            <w:tcBorders>
              <w:top w:val="nil"/>
              <w:left w:val="nil"/>
              <w:bottom w:val="nil"/>
              <w:right w:val="nil"/>
            </w:tcBorders>
            <w:shd w:val="clear" w:color="auto" w:fill="auto"/>
            <w:noWrap/>
            <w:vAlign w:val="center"/>
            <w:hideMark/>
          </w:tcPr>
          <w:p w14:paraId="1F186323" w14:textId="77777777" w:rsidR="003B5C26" w:rsidRDefault="003B5C26" w:rsidP="00312DDC">
            <w:pPr>
              <w:rPr>
                <w:color w:val="000000"/>
                <w:sz w:val="22"/>
                <w:szCs w:val="22"/>
              </w:rPr>
            </w:pPr>
            <w:r>
              <w:rPr>
                <w:color w:val="000000"/>
                <w:sz w:val="22"/>
                <w:szCs w:val="22"/>
              </w:rPr>
              <w:t>0.84</w:t>
            </w:r>
          </w:p>
        </w:tc>
        <w:tc>
          <w:tcPr>
            <w:tcW w:w="1244" w:type="dxa"/>
            <w:tcBorders>
              <w:top w:val="nil"/>
              <w:left w:val="nil"/>
              <w:bottom w:val="nil"/>
              <w:right w:val="nil"/>
            </w:tcBorders>
            <w:shd w:val="clear" w:color="auto" w:fill="auto"/>
            <w:noWrap/>
            <w:vAlign w:val="center"/>
            <w:hideMark/>
          </w:tcPr>
          <w:p w14:paraId="05A00AFD" w14:textId="77777777" w:rsidR="003B5C26" w:rsidRDefault="003B5C26">
            <w:pPr>
              <w:jc w:val="center"/>
              <w:rPr>
                <w:color w:val="000000"/>
                <w:sz w:val="22"/>
                <w:szCs w:val="22"/>
              </w:rPr>
            </w:pPr>
            <w:r>
              <w:rPr>
                <w:color w:val="000000"/>
                <w:sz w:val="22"/>
                <w:szCs w:val="22"/>
              </w:rPr>
              <w:t>0.34-2.05</w:t>
            </w:r>
          </w:p>
        </w:tc>
        <w:tc>
          <w:tcPr>
            <w:tcW w:w="601" w:type="dxa"/>
            <w:tcBorders>
              <w:top w:val="nil"/>
              <w:left w:val="nil"/>
              <w:bottom w:val="nil"/>
              <w:right w:val="nil"/>
            </w:tcBorders>
            <w:shd w:val="clear" w:color="auto" w:fill="auto"/>
            <w:noWrap/>
            <w:vAlign w:val="center"/>
            <w:hideMark/>
          </w:tcPr>
          <w:p w14:paraId="67D23425" w14:textId="77777777" w:rsidR="003B5C26" w:rsidRDefault="003B5C26">
            <w:pPr>
              <w:jc w:val="center"/>
              <w:rPr>
                <w:color w:val="000000"/>
                <w:sz w:val="22"/>
                <w:szCs w:val="22"/>
              </w:rPr>
            </w:pPr>
          </w:p>
        </w:tc>
        <w:tc>
          <w:tcPr>
            <w:tcW w:w="791" w:type="dxa"/>
            <w:tcBorders>
              <w:top w:val="nil"/>
              <w:left w:val="nil"/>
              <w:bottom w:val="nil"/>
              <w:right w:val="nil"/>
            </w:tcBorders>
            <w:shd w:val="clear" w:color="auto" w:fill="auto"/>
            <w:noWrap/>
            <w:vAlign w:val="center"/>
            <w:hideMark/>
          </w:tcPr>
          <w:p w14:paraId="06275E0A"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center"/>
            <w:hideMark/>
          </w:tcPr>
          <w:p w14:paraId="2F4F5D02"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center"/>
            <w:hideMark/>
          </w:tcPr>
          <w:p w14:paraId="12AFD21F" w14:textId="77777777" w:rsidR="003B5C26" w:rsidRDefault="003B5C26">
            <w:pPr>
              <w:jc w:val="center"/>
              <w:rPr>
                <w:sz w:val="20"/>
                <w:szCs w:val="20"/>
              </w:rPr>
            </w:pPr>
          </w:p>
        </w:tc>
      </w:tr>
      <w:tr w:rsidR="003B5C26" w14:paraId="403238FB" w14:textId="77777777" w:rsidTr="00312DDC">
        <w:trPr>
          <w:trHeight w:val="240"/>
        </w:trPr>
        <w:tc>
          <w:tcPr>
            <w:tcW w:w="2657" w:type="dxa"/>
            <w:tcBorders>
              <w:top w:val="nil"/>
              <w:left w:val="nil"/>
              <w:bottom w:val="nil"/>
              <w:right w:val="nil"/>
            </w:tcBorders>
            <w:shd w:val="clear" w:color="auto" w:fill="auto"/>
            <w:noWrap/>
            <w:vAlign w:val="bottom"/>
            <w:hideMark/>
          </w:tcPr>
          <w:p w14:paraId="2DEC23B1" w14:textId="77777777" w:rsidR="003B5C26" w:rsidRDefault="003B5C26">
            <w:pPr>
              <w:jc w:val="center"/>
              <w:rPr>
                <w:sz w:val="20"/>
                <w:szCs w:val="20"/>
              </w:rPr>
            </w:pPr>
          </w:p>
        </w:tc>
        <w:tc>
          <w:tcPr>
            <w:tcW w:w="1242" w:type="dxa"/>
            <w:tcBorders>
              <w:top w:val="nil"/>
              <w:left w:val="nil"/>
              <w:bottom w:val="nil"/>
              <w:right w:val="nil"/>
            </w:tcBorders>
            <w:shd w:val="clear" w:color="auto" w:fill="auto"/>
            <w:noWrap/>
            <w:vAlign w:val="bottom"/>
            <w:hideMark/>
          </w:tcPr>
          <w:p w14:paraId="572211BE" w14:textId="77777777" w:rsidR="003B5C26" w:rsidRDefault="003B5C26">
            <w:pPr>
              <w:rPr>
                <w:sz w:val="20"/>
                <w:szCs w:val="20"/>
              </w:rPr>
            </w:pPr>
          </w:p>
        </w:tc>
        <w:tc>
          <w:tcPr>
            <w:tcW w:w="950" w:type="dxa"/>
            <w:tcBorders>
              <w:top w:val="nil"/>
              <w:left w:val="nil"/>
              <w:bottom w:val="nil"/>
              <w:right w:val="nil"/>
            </w:tcBorders>
            <w:shd w:val="clear" w:color="auto" w:fill="auto"/>
            <w:noWrap/>
            <w:vAlign w:val="bottom"/>
            <w:hideMark/>
          </w:tcPr>
          <w:p w14:paraId="510F9B10"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bottom"/>
            <w:hideMark/>
          </w:tcPr>
          <w:p w14:paraId="5EBC8403"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bottom"/>
            <w:hideMark/>
          </w:tcPr>
          <w:p w14:paraId="012140B5"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center"/>
            <w:hideMark/>
          </w:tcPr>
          <w:p w14:paraId="73BC1C85"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center"/>
            <w:hideMark/>
          </w:tcPr>
          <w:p w14:paraId="129F0013"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center"/>
            <w:hideMark/>
          </w:tcPr>
          <w:p w14:paraId="78D28B2D" w14:textId="77777777" w:rsidR="003B5C26" w:rsidRDefault="003B5C26">
            <w:pPr>
              <w:jc w:val="center"/>
              <w:rPr>
                <w:sz w:val="20"/>
                <w:szCs w:val="20"/>
              </w:rPr>
            </w:pPr>
          </w:p>
        </w:tc>
      </w:tr>
      <w:tr w:rsidR="003B5C26" w14:paraId="72940A47" w14:textId="77777777" w:rsidTr="00312DDC">
        <w:trPr>
          <w:trHeight w:val="315"/>
        </w:trPr>
        <w:tc>
          <w:tcPr>
            <w:tcW w:w="3899" w:type="dxa"/>
            <w:gridSpan w:val="2"/>
            <w:tcBorders>
              <w:top w:val="nil"/>
              <w:left w:val="nil"/>
              <w:bottom w:val="nil"/>
              <w:right w:val="nil"/>
            </w:tcBorders>
            <w:shd w:val="clear" w:color="auto" w:fill="auto"/>
            <w:noWrap/>
            <w:vAlign w:val="center"/>
            <w:hideMark/>
          </w:tcPr>
          <w:p w14:paraId="61C0C3EE" w14:textId="77777777" w:rsidR="003B5C26" w:rsidRDefault="003B5C26">
            <w:pPr>
              <w:rPr>
                <w:b/>
                <w:bCs/>
                <w:color w:val="000000"/>
                <w:sz w:val="22"/>
                <w:szCs w:val="22"/>
              </w:rPr>
            </w:pPr>
            <w:r>
              <w:rPr>
                <w:b/>
                <w:bCs/>
                <w:color w:val="000000"/>
                <w:sz w:val="22"/>
                <w:szCs w:val="22"/>
              </w:rPr>
              <w:t>Time to clinic from home, hours</w:t>
            </w:r>
          </w:p>
        </w:tc>
        <w:tc>
          <w:tcPr>
            <w:tcW w:w="950" w:type="dxa"/>
            <w:tcBorders>
              <w:top w:val="nil"/>
              <w:left w:val="nil"/>
              <w:bottom w:val="nil"/>
              <w:right w:val="nil"/>
            </w:tcBorders>
            <w:shd w:val="clear" w:color="auto" w:fill="auto"/>
            <w:noWrap/>
            <w:vAlign w:val="bottom"/>
            <w:hideMark/>
          </w:tcPr>
          <w:p w14:paraId="3B297DFE" w14:textId="77777777" w:rsidR="003B5C26" w:rsidRDefault="003B5C26" w:rsidP="0024329B">
            <w:pPr>
              <w:rPr>
                <w:b/>
                <w:bCs/>
                <w:color w:val="000000"/>
                <w:sz w:val="22"/>
                <w:szCs w:val="22"/>
              </w:rPr>
            </w:pPr>
          </w:p>
        </w:tc>
        <w:tc>
          <w:tcPr>
            <w:tcW w:w="1244" w:type="dxa"/>
            <w:tcBorders>
              <w:top w:val="nil"/>
              <w:left w:val="nil"/>
              <w:bottom w:val="nil"/>
              <w:right w:val="nil"/>
            </w:tcBorders>
            <w:shd w:val="clear" w:color="auto" w:fill="auto"/>
            <w:noWrap/>
            <w:vAlign w:val="bottom"/>
            <w:hideMark/>
          </w:tcPr>
          <w:p w14:paraId="41D34EC4"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bottom"/>
            <w:hideMark/>
          </w:tcPr>
          <w:p w14:paraId="628198B5"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bottom"/>
            <w:hideMark/>
          </w:tcPr>
          <w:p w14:paraId="20CC39FD"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55D95768"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0DFB08FA" w14:textId="77777777" w:rsidR="003B5C26" w:rsidRDefault="003B5C26">
            <w:pPr>
              <w:jc w:val="center"/>
              <w:rPr>
                <w:sz w:val="20"/>
                <w:szCs w:val="20"/>
              </w:rPr>
            </w:pPr>
          </w:p>
        </w:tc>
      </w:tr>
      <w:tr w:rsidR="003B5C26" w14:paraId="47BD99D7" w14:textId="77777777" w:rsidTr="00312DDC">
        <w:trPr>
          <w:trHeight w:val="315"/>
        </w:trPr>
        <w:tc>
          <w:tcPr>
            <w:tcW w:w="2657" w:type="dxa"/>
            <w:tcBorders>
              <w:top w:val="nil"/>
              <w:left w:val="nil"/>
              <w:bottom w:val="nil"/>
              <w:right w:val="nil"/>
            </w:tcBorders>
            <w:shd w:val="clear" w:color="auto" w:fill="auto"/>
            <w:noWrap/>
            <w:vAlign w:val="center"/>
            <w:hideMark/>
          </w:tcPr>
          <w:p w14:paraId="345B2D1F" w14:textId="77777777" w:rsidR="003B5C26" w:rsidRDefault="003B5C26">
            <w:pPr>
              <w:rPr>
                <w:color w:val="000000"/>
                <w:sz w:val="22"/>
                <w:szCs w:val="22"/>
              </w:rPr>
            </w:pPr>
            <w:r>
              <w:rPr>
                <w:color w:val="000000"/>
                <w:sz w:val="22"/>
                <w:szCs w:val="22"/>
              </w:rPr>
              <w:t>&gt;2hrs</w:t>
            </w:r>
          </w:p>
        </w:tc>
        <w:tc>
          <w:tcPr>
            <w:tcW w:w="1242" w:type="dxa"/>
            <w:tcBorders>
              <w:top w:val="nil"/>
              <w:left w:val="nil"/>
              <w:bottom w:val="nil"/>
              <w:right w:val="nil"/>
            </w:tcBorders>
            <w:shd w:val="clear" w:color="auto" w:fill="auto"/>
            <w:noWrap/>
            <w:vAlign w:val="center"/>
            <w:hideMark/>
          </w:tcPr>
          <w:p w14:paraId="28DEC452" w14:textId="77777777" w:rsidR="003B5C26" w:rsidRDefault="003B5C26">
            <w:pPr>
              <w:jc w:val="center"/>
              <w:rPr>
                <w:color w:val="000000"/>
                <w:sz w:val="22"/>
                <w:szCs w:val="22"/>
              </w:rPr>
            </w:pPr>
            <w:r>
              <w:rPr>
                <w:color w:val="000000"/>
                <w:sz w:val="22"/>
                <w:szCs w:val="22"/>
              </w:rPr>
              <w:t>32 (21.2)</w:t>
            </w:r>
          </w:p>
        </w:tc>
        <w:tc>
          <w:tcPr>
            <w:tcW w:w="950" w:type="dxa"/>
            <w:tcBorders>
              <w:top w:val="nil"/>
              <w:left w:val="nil"/>
              <w:bottom w:val="nil"/>
              <w:right w:val="nil"/>
            </w:tcBorders>
            <w:shd w:val="clear" w:color="auto" w:fill="auto"/>
            <w:noWrap/>
            <w:vAlign w:val="center"/>
            <w:hideMark/>
          </w:tcPr>
          <w:p w14:paraId="051E5143" w14:textId="56EA6482" w:rsidR="003B5C26" w:rsidRDefault="003B5C26" w:rsidP="00312DDC">
            <w:pPr>
              <w:rPr>
                <w:color w:val="000000"/>
                <w:sz w:val="22"/>
                <w:szCs w:val="22"/>
              </w:rPr>
            </w:pPr>
            <w:r>
              <w:rPr>
                <w:color w:val="000000"/>
                <w:sz w:val="22"/>
                <w:szCs w:val="22"/>
              </w:rPr>
              <w:t>1 (Ref)</w:t>
            </w:r>
          </w:p>
        </w:tc>
        <w:tc>
          <w:tcPr>
            <w:tcW w:w="1244" w:type="dxa"/>
            <w:tcBorders>
              <w:top w:val="nil"/>
              <w:left w:val="nil"/>
              <w:bottom w:val="nil"/>
              <w:right w:val="nil"/>
            </w:tcBorders>
            <w:shd w:val="clear" w:color="auto" w:fill="auto"/>
            <w:noWrap/>
            <w:vAlign w:val="center"/>
            <w:hideMark/>
          </w:tcPr>
          <w:p w14:paraId="77203826" w14:textId="77777777" w:rsidR="003B5C26" w:rsidRDefault="003B5C26">
            <w:pPr>
              <w:jc w:val="center"/>
              <w:rPr>
                <w:color w:val="000000"/>
                <w:sz w:val="22"/>
                <w:szCs w:val="22"/>
              </w:rPr>
            </w:pPr>
          </w:p>
        </w:tc>
        <w:tc>
          <w:tcPr>
            <w:tcW w:w="601" w:type="dxa"/>
            <w:tcBorders>
              <w:top w:val="nil"/>
              <w:left w:val="nil"/>
              <w:bottom w:val="nil"/>
              <w:right w:val="nil"/>
            </w:tcBorders>
            <w:shd w:val="clear" w:color="auto" w:fill="auto"/>
            <w:noWrap/>
            <w:vAlign w:val="center"/>
            <w:hideMark/>
          </w:tcPr>
          <w:p w14:paraId="2A170E94" w14:textId="77777777" w:rsidR="003B5C26" w:rsidRDefault="003B5C26">
            <w:pPr>
              <w:jc w:val="center"/>
              <w:rPr>
                <w:color w:val="000000"/>
                <w:sz w:val="22"/>
                <w:szCs w:val="22"/>
              </w:rPr>
            </w:pPr>
            <w:r>
              <w:rPr>
                <w:color w:val="000000"/>
                <w:sz w:val="22"/>
                <w:szCs w:val="22"/>
              </w:rPr>
              <w:t>0.38</w:t>
            </w:r>
          </w:p>
        </w:tc>
        <w:tc>
          <w:tcPr>
            <w:tcW w:w="791" w:type="dxa"/>
            <w:tcBorders>
              <w:top w:val="nil"/>
              <w:left w:val="nil"/>
              <w:bottom w:val="nil"/>
              <w:right w:val="nil"/>
            </w:tcBorders>
            <w:shd w:val="clear" w:color="auto" w:fill="auto"/>
            <w:noWrap/>
            <w:vAlign w:val="bottom"/>
            <w:hideMark/>
          </w:tcPr>
          <w:p w14:paraId="51971882" w14:textId="77777777" w:rsidR="003B5C26" w:rsidRDefault="003B5C26">
            <w:pPr>
              <w:jc w:val="center"/>
              <w:rPr>
                <w:color w:val="000000"/>
                <w:sz w:val="22"/>
                <w:szCs w:val="22"/>
              </w:rPr>
            </w:pPr>
          </w:p>
        </w:tc>
        <w:tc>
          <w:tcPr>
            <w:tcW w:w="1244" w:type="dxa"/>
            <w:gridSpan w:val="2"/>
            <w:tcBorders>
              <w:top w:val="nil"/>
              <w:left w:val="nil"/>
              <w:bottom w:val="nil"/>
              <w:right w:val="nil"/>
            </w:tcBorders>
            <w:shd w:val="clear" w:color="auto" w:fill="auto"/>
            <w:noWrap/>
            <w:vAlign w:val="bottom"/>
            <w:hideMark/>
          </w:tcPr>
          <w:p w14:paraId="2C941DC7"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49471A02" w14:textId="77777777" w:rsidR="003B5C26" w:rsidRDefault="003B5C26">
            <w:pPr>
              <w:jc w:val="center"/>
              <w:rPr>
                <w:sz w:val="20"/>
                <w:szCs w:val="20"/>
              </w:rPr>
            </w:pPr>
          </w:p>
        </w:tc>
      </w:tr>
      <w:tr w:rsidR="003B5C26" w14:paraId="6DDB7F8E" w14:textId="77777777" w:rsidTr="00312DDC">
        <w:trPr>
          <w:trHeight w:val="315"/>
        </w:trPr>
        <w:tc>
          <w:tcPr>
            <w:tcW w:w="2657" w:type="dxa"/>
            <w:tcBorders>
              <w:top w:val="nil"/>
              <w:left w:val="nil"/>
              <w:bottom w:val="nil"/>
              <w:right w:val="nil"/>
            </w:tcBorders>
            <w:shd w:val="clear" w:color="auto" w:fill="auto"/>
            <w:noWrap/>
            <w:vAlign w:val="center"/>
            <w:hideMark/>
          </w:tcPr>
          <w:p w14:paraId="4FC3A226" w14:textId="77777777" w:rsidR="003B5C26" w:rsidRDefault="003B5C26">
            <w:pPr>
              <w:rPr>
                <w:color w:val="000000"/>
                <w:sz w:val="22"/>
                <w:szCs w:val="22"/>
              </w:rPr>
            </w:pPr>
            <w:r>
              <w:rPr>
                <w:color w:val="000000"/>
                <w:sz w:val="22"/>
                <w:szCs w:val="22"/>
              </w:rPr>
              <w:t>1-2hrs</w:t>
            </w:r>
          </w:p>
        </w:tc>
        <w:tc>
          <w:tcPr>
            <w:tcW w:w="1242" w:type="dxa"/>
            <w:tcBorders>
              <w:top w:val="nil"/>
              <w:left w:val="nil"/>
              <w:bottom w:val="nil"/>
              <w:right w:val="nil"/>
            </w:tcBorders>
            <w:shd w:val="clear" w:color="auto" w:fill="auto"/>
            <w:noWrap/>
            <w:vAlign w:val="center"/>
            <w:hideMark/>
          </w:tcPr>
          <w:p w14:paraId="1F306BDD" w14:textId="77777777" w:rsidR="003B5C26" w:rsidRDefault="003B5C26">
            <w:pPr>
              <w:jc w:val="center"/>
              <w:rPr>
                <w:color w:val="000000"/>
                <w:sz w:val="22"/>
                <w:szCs w:val="22"/>
              </w:rPr>
            </w:pPr>
            <w:r>
              <w:rPr>
                <w:color w:val="000000"/>
                <w:sz w:val="22"/>
                <w:szCs w:val="22"/>
              </w:rPr>
              <w:t>28 (19.6)</w:t>
            </w:r>
          </w:p>
        </w:tc>
        <w:tc>
          <w:tcPr>
            <w:tcW w:w="950" w:type="dxa"/>
            <w:tcBorders>
              <w:top w:val="nil"/>
              <w:left w:val="nil"/>
              <w:bottom w:val="nil"/>
              <w:right w:val="nil"/>
            </w:tcBorders>
            <w:shd w:val="clear" w:color="auto" w:fill="auto"/>
            <w:noWrap/>
            <w:vAlign w:val="center"/>
            <w:hideMark/>
          </w:tcPr>
          <w:p w14:paraId="1FA6D1E2" w14:textId="77777777" w:rsidR="003B5C26" w:rsidRDefault="003B5C26" w:rsidP="00312DDC">
            <w:pPr>
              <w:rPr>
                <w:color w:val="000000"/>
                <w:sz w:val="22"/>
                <w:szCs w:val="22"/>
              </w:rPr>
            </w:pPr>
            <w:r>
              <w:rPr>
                <w:color w:val="000000"/>
                <w:sz w:val="22"/>
                <w:szCs w:val="22"/>
              </w:rPr>
              <w:t>0.91</w:t>
            </w:r>
          </w:p>
        </w:tc>
        <w:tc>
          <w:tcPr>
            <w:tcW w:w="1244" w:type="dxa"/>
            <w:tcBorders>
              <w:top w:val="nil"/>
              <w:left w:val="nil"/>
              <w:bottom w:val="nil"/>
              <w:right w:val="nil"/>
            </w:tcBorders>
            <w:shd w:val="clear" w:color="auto" w:fill="auto"/>
            <w:noWrap/>
            <w:vAlign w:val="center"/>
            <w:hideMark/>
          </w:tcPr>
          <w:p w14:paraId="5DCE8159" w14:textId="77777777" w:rsidR="003B5C26" w:rsidRDefault="003B5C26">
            <w:pPr>
              <w:jc w:val="center"/>
              <w:rPr>
                <w:color w:val="000000"/>
                <w:sz w:val="22"/>
                <w:szCs w:val="22"/>
              </w:rPr>
            </w:pPr>
            <w:r>
              <w:rPr>
                <w:color w:val="000000"/>
                <w:sz w:val="22"/>
                <w:szCs w:val="22"/>
              </w:rPr>
              <w:t>0.51-1.60</w:t>
            </w:r>
          </w:p>
        </w:tc>
        <w:tc>
          <w:tcPr>
            <w:tcW w:w="601" w:type="dxa"/>
            <w:tcBorders>
              <w:top w:val="nil"/>
              <w:left w:val="nil"/>
              <w:bottom w:val="nil"/>
              <w:right w:val="nil"/>
            </w:tcBorders>
            <w:shd w:val="clear" w:color="auto" w:fill="auto"/>
            <w:noWrap/>
            <w:vAlign w:val="center"/>
            <w:hideMark/>
          </w:tcPr>
          <w:p w14:paraId="564520A7" w14:textId="77777777" w:rsidR="003B5C26" w:rsidRDefault="003B5C26">
            <w:pPr>
              <w:jc w:val="center"/>
              <w:rPr>
                <w:color w:val="000000"/>
                <w:sz w:val="22"/>
                <w:szCs w:val="22"/>
              </w:rPr>
            </w:pPr>
          </w:p>
        </w:tc>
        <w:tc>
          <w:tcPr>
            <w:tcW w:w="791" w:type="dxa"/>
            <w:tcBorders>
              <w:top w:val="nil"/>
              <w:left w:val="nil"/>
              <w:bottom w:val="nil"/>
              <w:right w:val="nil"/>
            </w:tcBorders>
            <w:shd w:val="clear" w:color="auto" w:fill="auto"/>
            <w:noWrap/>
            <w:vAlign w:val="bottom"/>
            <w:hideMark/>
          </w:tcPr>
          <w:p w14:paraId="35028108"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3C1CEBFE"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3C96522E" w14:textId="77777777" w:rsidR="003B5C26" w:rsidRDefault="003B5C26">
            <w:pPr>
              <w:jc w:val="center"/>
              <w:rPr>
                <w:sz w:val="20"/>
                <w:szCs w:val="20"/>
              </w:rPr>
            </w:pPr>
          </w:p>
        </w:tc>
      </w:tr>
      <w:tr w:rsidR="003B5C26" w14:paraId="0D938416" w14:textId="77777777" w:rsidTr="00312DDC">
        <w:trPr>
          <w:trHeight w:val="315"/>
        </w:trPr>
        <w:tc>
          <w:tcPr>
            <w:tcW w:w="2657" w:type="dxa"/>
            <w:tcBorders>
              <w:top w:val="nil"/>
              <w:left w:val="nil"/>
              <w:bottom w:val="nil"/>
              <w:right w:val="nil"/>
            </w:tcBorders>
            <w:shd w:val="clear" w:color="auto" w:fill="auto"/>
            <w:noWrap/>
            <w:vAlign w:val="center"/>
            <w:hideMark/>
          </w:tcPr>
          <w:p w14:paraId="18B96A6B" w14:textId="77777777" w:rsidR="003B5C26" w:rsidRDefault="003B5C26">
            <w:pPr>
              <w:rPr>
                <w:color w:val="000000"/>
                <w:sz w:val="22"/>
                <w:szCs w:val="22"/>
              </w:rPr>
            </w:pPr>
            <w:r>
              <w:rPr>
                <w:color w:val="000000"/>
                <w:sz w:val="22"/>
                <w:szCs w:val="22"/>
              </w:rPr>
              <w:t>&lt;1hr</w:t>
            </w:r>
          </w:p>
        </w:tc>
        <w:tc>
          <w:tcPr>
            <w:tcW w:w="1242" w:type="dxa"/>
            <w:tcBorders>
              <w:top w:val="nil"/>
              <w:left w:val="nil"/>
              <w:bottom w:val="nil"/>
              <w:right w:val="nil"/>
            </w:tcBorders>
            <w:shd w:val="clear" w:color="auto" w:fill="auto"/>
            <w:noWrap/>
            <w:vAlign w:val="center"/>
            <w:hideMark/>
          </w:tcPr>
          <w:p w14:paraId="1C3439DB" w14:textId="77777777" w:rsidR="003B5C26" w:rsidRDefault="003B5C26">
            <w:pPr>
              <w:jc w:val="center"/>
              <w:rPr>
                <w:color w:val="000000"/>
                <w:sz w:val="22"/>
                <w:szCs w:val="22"/>
              </w:rPr>
            </w:pPr>
            <w:r>
              <w:rPr>
                <w:color w:val="000000"/>
                <w:sz w:val="22"/>
                <w:szCs w:val="22"/>
              </w:rPr>
              <w:t>18 (14.8)</w:t>
            </w:r>
          </w:p>
        </w:tc>
        <w:tc>
          <w:tcPr>
            <w:tcW w:w="950" w:type="dxa"/>
            <w:tcBorders>
              <w:top w:val="nil"/>
              <w:left w:val="nil"/>
              <w:bottom w:val="nil"/>
              <w:right w:val="nil"/>
            </w:tcBorders>
            <w:shd w:val="clear" w:color="auto" w:fill="auto"/>
            <w:noWrap/>
            <w:vAlign w:val="center"/>
            <w:hideMark/>
          </w:tcPr>
          <w:p w14:paraId="1A9C35C4" w14:textId="77777777" w:rsidR="003B5C26" w:rsidRDefault="003B5C26" w:rsidP="00312DDC">
            <w:pPr>
              <w:rPr>
                <w:color w:val="000000"/>
                <w:sz w:val="22"/>
                <w:szCs w:val="22"/>
              </w:rPr>
            </w:pPr>
            <w:r>
              <w:rPr>
                <w:color w:val="000000"/>
                <w:sz w:val="22"/>
                <w:szCs w:val="22"/>
              </w:rPr>
              <w:t>0.64</w:t>
            </w:r>
          </w:p>
        </w:tc>
        <w:tc>
          <w:tcPr>
            <w:tcW w:w="1244" w:type="dxa"/>
            <w:tcBorders>
              <w:top w:val="nil"/>
              <w:left w:val="nil"/>
              <w:bottom w:val="nil"/>
              <w:right w:val="nil"/>
            </w:tcBorders>
            <w:shd w:val="clear" w:color="auto" w:fill="auto"/>
            <w:noWrap/>
            <w:vAlign w:val="center"/>
            <w:hideMark/>
          </w:tcPr>
          <w:p w14:paraId="75C7644F" w14:textId="77777777" w:rsidR="003B5C26" w:rsidRDefault="003B5C26">
            <w:pPr>
              <w:jc w:val="center"/>
              <w:rPr>
                <w:color w:val="000000"/>
                <w:sz w:val="22"/>
                <w:szCs w:val="22"/>
              </w:rPr>
            </w:pPr>
            <w:r>
              <w:rPr>
                <w:color w:val="000000"/>
                <w:sz w:val="22"/>
                <w:szCs w:val="22"/>
              </w:rPr>
              <w:t>0.34-1.21</w:t>
            </w:r>
          </w:p>
        </w:tc>
        <w:tc>
          <w:tcPr>
            <w:tcW w:w="601" w:type="dxa"/>
            <w:tcBorders>
              <w:top w:val="nil"/>
              <w:left w:val="nil"/>
              <w:bottom w:val="nil"/>
              <w:right w:val="nil"/>
            </w:tcBorders>
            <w:shd w:val="clear" w:color="auto" w:fill="auto"/>
            <w:noWrap/>
            <w:vAlign w:val="center"/>
            <w:hideMark/>
          </w:tcPr>
          <w:p w14:paraId="7D602F2B" w14:textId="77777777" w:rsidR="003B5C26" w:rsidRDefault="003B5C26">
            <w:pPr>
              <w:jc w:val="center"/>
              <w:rPr>
                <w:color w:val="000000"/>
                <w:sz w:val="22"/>
                <w:szCs w:val="22"/>
              </w:rPr>
            </w:pPr>
          </w:p>
        </w:tc>
        <w:tc>
          <w:tcPr>
            <w:tcW w:w="791" w:type="dxa"/>
            <w:tcBorders>
              <w:top w:val="nil"/>
              <w:left w:val="nil"/>
              <w:bottom w:val="nil"/>
              <w:right w:val="nil"/>
            </w:tcBorders>
            <w:shd w:val="clear" w:color="auto" w:fill="auto"/>
            <w:noWrap/>
            <w:vAlign w:val="bottom"/>
            <w:hideMark/>
          </w:tcPr>
          <w:p w14:paraId="6DFE8A37"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59095B16"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56F8459D" w14:textId="77777777" w:rsidR="003B5C26" w:rsidRDefault="003B5C26">
            <w:pPr>
              <w:jc w:val="center"/>
              <w:rPr>
                <w:sz w:val="20"/>
                <w:szCs w:val="20"/>
              </w:rPr>
            </w:pPr>
          </w:p>
        </w:tc>
      </w:tr>
      <w:tr w:rsidR="003B5C26" w14:paraId="144956C8" w14:textId="77777777" w:rsidTr="00312DDC">
        <w:trPr>
          <w:trHeight w:val="240"/>
        </w:trPr>
        <w:tc>
          <w:tcPr>
            <w:tcW w:w="2657" w:type="dxa"/>
            <w:tcBorders>
              <w:top w:val="nil"/>
              <w:left w:val="nil"/>
              <w:bottom w:val="nil"/>
              <w:right w:val="nil"/>
            </w:tcBorders>
            <w:shd w:val="clear" w:color="auto" w:fill="auto"/>
            <w:noWrap/>
            <w:vAlign w:val="center"/>
            <w:hideMark/>
          </w:tcPr>
          <w:p w14:paraId="6F3EF09E" w14:textId="77777777" w:rsidR="003B5C26" w:rsidRDefault="003B5C26">
            <w:pPr>
              <w:jc w:val="center"/>
              <w:rPr>
                <w:sz w:val="20"/>
                <w:szCs w:val="20"/>
              </w:rPr>
            </w:pPr>
          </w:p>
        </w:tc>
        <w:tc>
          <w:tcPr>
            <w:tcW w:w="1242" w:type="dxa"/>
            <w:tcBorders>
              <w:top w:val="nil"/>
              <w:left w:val="nil"/>
              <w:bottom w:val="nil"/>
              <w:right w:val="nil"/>
            </w:tcBorders>
            <w:shd w:val="clear" w:color="auto" w:fill="auto"/>
            <w:noWrap/>
            <w:vAlign w:val="center"/>
            <w:hideMark/>
          </w:tcPr>
          <w:p w14:paraId="5CA1D92E" w14:textId="77777777" w:rsidR="003B5C26" w:rsidRDefault="003B5C26">
            <w:pPr>
              <w:rPr>
                <w:sz w:val="20"/>
                <w:szCs w:val="20"/>
              </w:rPr>
            </w:pPr>
          </w:p>
        </w:tc>
        <w:tc>
          <w:tcPr>
            <w:tcW w:w="950" w:type="dxa"/>
            <w:tcBorders>
              <w:top w:val="nil"/>
              <w:left w:val="nil"/>
              <w:bottom w:val="nil"/>
              <w:right w:val="nil"/>
            </w:tcBorders>
            <w:shd w:val="clear" w:color="auto" w:fill="auto"/>
            <w:noWrap/>
            <w:vAlign w:val="center"/>
            <w:hideMark/>
          </w:tcPr>
          <w:p w14:paraId="4815963F"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center"/>
            <w:hideMark/>
          </w:tcPr>
          <w:p w14:paraId="7F31D53C"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center"/>
            <w:hideMark/>
          </w:tcPr>
          <w:p w14:paraId="35CE63A5"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bottom"/>
            <w:hideMark/>
          </w:tcPr>
          <w:p w14:paraId="49D18CBA"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0710A8F8"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252EED10" w14:textId="77777777" w:rsidR="003B5C26" w:rsidRDefault="003B5C26">
            <w:pPr>
              <w:jc w:val="center"/>
              <w:rPr>
                <w:sz w:val="20"/>
                <w:szCs w:val="20"/>
              </w:rPr>
            </w:pPr>
          </w:p>
        </w:tc>
      </w:tr>
      <w:tr w:rsidR="003B5C26" w14:paraId="1D87CE56" w14:textId="77777777" w:rsidTr="00312DDC">
        <w:trPr>
          <w:trHeight w:val="330"/>
        </w:trPr>
        <w:tc>
          <w:tcPr>
            <w:tcW w:w="2657" w:type="dxa"/>
            <w:tcBorders>
              <w:top w:val="nil"/>
              <w:left w:val="nil"/>
              <w:bottom w:val="nil"/>
              <w:right w:val="nil"/>
            </w:tcBorders>
            <w:shd w:val="clear" w:color="auto" w:fill="auto"/>
            <w:noWrap/>
            <w:vAlign w:val="center"/>
            <w:hideMark/>
          </w:tcPr>
          <w:p w14:paraId="5C92F392" w14:textId="77777777" w:rsidR="003B5C26" w:rsidRDefault="003B5C26">
            <w:pPr>
              <w:rPr>
                <w:b/>
                <w:bCs/>
                <w:color w:val="000000"/>
                <w:sz w:val="22"/>
                <w:szCs w:val="22"/>
              </w:rPr>
            </w:pPr>
            <w:r>
              <w:rPr>
                <w:b/>
                <w:bCs/>
                <w:color w:val="000000"/>
                <w:sz w:val="22"/>
                <w:szCs w:val="22"/>
              </w:rPr>
              <w:t xml:space="preserve">Mode of transport </w:t>
            </w:r>
            <w:r>
              <w:rPr>
                <w:b/>
                <w:bCs/>
                <w:color w:val="000000"/>
                <w:sz w:val="22"/>
                <w:szCs w:val="22"/>
                <w:vertAlign w:val="superscript"/>
              </w:rPr>
              <w:t>4</w:t>
            </w:r>
          </w:p>
        </w:tc>
        <w:tc>
          <w:tcPr>
            <w:tcW w:w="1242" w:type="dxa"/>
            <w:tcBorders>
              <w:top w:val="nil"/>
              <w:left w:val="nil"/>
              <w:bottom w:val="nil"/>
              <w:right w:val="nil"/>
            </w:tcBorders>
            <w:shd w:val="clear" w:color="auto" w:fill="auto"/>
            <w:noWrap/>
            <w:vAlign w:val="bottom"/>
            <w:hideMark/>
          </w:tcPr>
          <w:p w14:paraId="0C971BBB" w14:textId="77777777" w:rsidR="003B5C26" w:rsidRDefault="003B5C26">
            <w:pPr>
              <w:rPr>
                <w:b/>
                <w:bCs/>
                <w:color w:val="000000"/>
                <w:sz w:val="22"/>
                <w:szCs w:val="22"/>
              </w:rPr>
            </w:pPr>
          </w:p>
        </w:tc>
        <w:tc>
          <w:tcPr>
            <w:tcW w:w="950" w:type="dxa"/>
            <w:tcBorders>
              <w:top w:val="nil"/>
              <w:left w:val="nil"/>
              <w:bottom w:val="nil"/>
              <w:right w:val="nil"/>
            </w:tcBorders>
            <w:shd w:val="clear" w:color="auto" w:fill="auto"/>
            <w:noWrap/>
            <w:vAlign w:val="bottom"/>
            <w:hideMark/>
          </w:tcPr>
          <w:p w14:paraId="1C0F99CC"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bottom"/>
            <w:hideMark/>
          </w:tcPr>
          <w:p w14:paraId="1D8BD7D1"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bottom"/>
            <w:hideMark/>
          </w:tcPr>
          <w:p w14:paraId="18E322F4"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center"/>
            <w:hideMark/>
          </w:tcPr>
          <w:p w14:paraId="5CC09CB1"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center"/>
            <w:hideMark/>
          </w:tcPr>
          <w:p w14:paraId="64481907"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center"/>
            <w:hideMark/>
          </w:tcPr>
          <w:p w14:paraId="3CF4FC82" w14:textId="77777777" w:rsidR="003B5C26" w:rsidRDefault="003B5C26">
            <w:pPr>
              <w:jc w:val="center"/>
              <w:rPr>
                <w:sz w:val="20"/>
                <w:szCs w:val="20"/>
              </w:rPr>
            </w:pPr>
          </w:p>
        </w:tc>
      </w:tr>
      <w:tr w:rsidR="003B5C26" w14:paraId="0275DB94" w14:textId="77777777" w:rsidTr="00312DDC">
        <w:trPr>
          <w:trHeight w:val="315"/>
        </w:trPr>
        <w:tc>
          <w:tcPr>
            <w:tcW w:w="2657" w:type="dxa"/>
            <w:tcBorders>
              <w:top w:val="nil"/>
              <w:left w:val="nil"/>
              <w:bottom w:val="nil"/>
              <w:right w:val="nil"/>
            </w:tcBorders>
            <w:shd w:val="clear" w:color="auto" w:fill="auto"/>
            <w:noWrap/>
            <w:vAlign w:val="center"/>
            <w:hideMark/>
          </w:tcPr>
          <w:p w14:paraId="7E037B2D" w14:textId="77777777" w:rsidR="003B5C26" w:rsidRDefault="003B5C26">
            <w:pPr>
              <w:rPr>
                <w:color w:val="000000"/>
                <w:sz w:val="22"/>
                <w:szCs w:val="22"/>
              </w:rPr>
            </w:pPr>
            <w:r>
              <w:rPr>
                <w:color w:val="000000"/>
                <w:sz w:val="22"/>
                <w:szCs w:val="22"/>
              </w:rPr>
              <w:t>Walk</w:t>
            </w:r>
          </w:p>
        </w:tc>
        <w:tc>
          <w:tcPr>
            <w:tcW w:w="1242" w:type="dxa"/>
            <w:tcBorders>
              <w:top w:val="nil"/>
              <w:left w:val="nil"/>
              <w:bottom w:val="nil"/>
              <w:right w:val="nil"/>
            </w:tcBorders>
            <w:shd w:val="clear" w:color="auto" w:fill="auto"/>
            <w:noWrap/>
            <w:vAlign w:val="center"/>
            <w:hideMark/>
          </w:tcPr>
          <w:p w14:paraId="6699678E" w14:textId="77777777" w:rsidR="003B5C26" w:rsidRDefault="003B5C26">
            <w:pPr>
              <w:jc w:val="center"/>
              <w:rPr>
                <w:color w:val="000000"/>
                <w:sz w:val="22"/>
                <w:szCs w:val="22"/>
              </w:rPr>
            </w:pPr>
            <w:r>
              <w:rPr>
                <w:color w:val="000000"/>
                <w:sz w:val="22"/>
                <w:szCs w:val="22"/>
              </w:rPr>
              <w:t>46 (17.6)</w:t>
            </w:r>
          </w:p>
        </w:tc>
        <w:tc>
          <w:tcPr>
            <w:tcW w:w="950" w:type="dxa"/>
            <w:tcBorders>
              <w:top w:val="nil"/>
              <w:left w:val="nil"/>
              <w:bottom w:val="nil"/>
              <w:right w:val="nil"/>
            </w:tcBorders>
            <w:shd w:val="clear" w:color="auto" w:fill="auto"/>
            <w:noWrap/>
            <w:vAlign w:val="center"/>
            <w:hideMark/>
          </w:tcPr>
          <w:p w14:paraId="26269651" w14:textId="791EAB76" w:rsidR="003B5C26" w:rsidRDefault="003B5C26" w:rsidP="00312DDC">
            <w:pPr>
              <w:rPr>
                <w:color w:val="000000"/>
                <w:sz w:val="22"/>
                <w:szCs w:val="22"/>
              </w:rPr>
            </w:pPr>
            <w:r>
              <w:rPr>
                <w:color w:val="000000"/>
                <w:sz w:val="22"/>
                <w:szCs w:val="22"/>
              </w:rPr>
              <w:t>1 (Ref)</w:t>
            </w:r>
          </w:p>
        </w:tc>
        <w:tc>
          <w:tcPr>
            <w:tcW w:w="1244" w:type="dxa"/>
            <w:tcBorders>
              <w:top w:val="nil"/>
              <w:left w:val="nil"/>
              <w:bottom w:val="nil"/>
              <w:right w:val="nil"/>
            </w:tcBorders>
            <w:shd w:val="clear" w:color="auto" w:fill="auto"/>
            <w:noWrap/>
            <w:vAlign w:val="center"/>
            <w:hideMark/>
          </w:tcPr>
          <w:p w14:paraId="31617233" w14:textId="77777777" w:rsidR="003B5C26" w:rsidRDefault="003B5C26">
            <w:pPr>
              <w:jc w:val="center"/>
              <w:rPr>
                <w:color w:val="000000"/>
                <w:sz w:val="22"/>
                <w:szCs w:val="22"/>
              </w:rPr>
            </w:pPr>
          </w:p>
        </w:tc>
        <w:tc>
          <w:tcPr>
            <w:tcW w:w="601" w:type="dxa"/>
            <w:tcBorders>
              <w:top w:val="nil"/>
              <w:left w:val="nil"/>
              <w:bottom w:val="nil"/>
              <w:right w:val="nil"/>
            </w:tcBorders>
            <w:shd w:val="clear" w:color="auto" w:fill="auto"/>
            <w:noWrap/>
            <w:vAlign w:val="center"/>
            <w:hideMark/>
          </w:tcPr>
          <w:p w14:paraId="0266E107" w14:textId="77777777" w:rsidR="003B5C26" w:rsidRDefault="003B5C26">
            <w:pPr>
              <w:jc w:val="center"/>
              <w:rPr>
                <w:color w:val="000000"/>
                <w:sz w:val="22"/>
                <w:szCs w:val="22"/>
              </w:rPr>
            </w:pPr>
            <w:r>
              <w:rPr>
                <w:color w:val="000000"/>
                <w:sz w:val="22"/>
                <w:szCs w:val="22"/>
              </w:rPr>
              <w:t>0.61</w:t>
            </w:r>
          </w:p>
        </w:tc>
        <w:tc>
          <w:tcPr>
            <w:tcW w:w="791" w:type="dxa"/>
            <w:tcBorders>
              <w:top w:val="nil"/>
              <w:left w:val="nil"/>
              <w:bottom w:val="nil"/>
              <w:right w:val="nil"/>
            </w:tcBorders>
            <w:shd w:val="clear" w:color="auto" w:fill="auto"/>
            <w:noWrap/>
            <w:vAlign w:val="center"/>
            <w:hideMark/>
          </w:tcPr>
          <w:p w14:paraId="3FD37C7F" w14:textId="77777777" w:rsidR="003B5C26" w:rsidRDefault="003B5C26">
            <w:pPr>
              <w:jc w:val="center"/>
              <w:rPr>
                <w:color w:val="000000"/>
                <w:sz w:val="22"/>
                <w:szCs w:val="22"/>
              </w:rPr>
            </w:pPr>
          </w:p>
        </w:tc>
        <w:tc>
          <w:tcPr>
            <w:tcW w:w="1244" w:type="dxa"/>
            <w:gridSpan w:val="2"/>
            <w:tcBorders>
              <w:top w:val="nil"/>
              <w:left w:val="nil"/>
              <w:bottom w:val="nil"/>
              <w:right w:val="nil"/>
            </w:tcBorders>
            <w:shd w:val="clear" w:color="auto" w:fill="auto"/>
            <w:noWrap/>
            <w:vAlign w:val="center"/>
            <w:hideMark/>
          </w:tcPr>
          <w:p w14:paraId="2F5BDB66"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center"/>
            <w:hideMark/>
          </w:tcPr>
          <w:p w14:paraId="71FC9891" w14:textId="77777777" w:rsidR="003B5C26" w:rsidRDefault="003B5C26">
            <w:pPr>
              <w:jc w:val="center"/>
              <w:rPr>
                <w:sz w:val="20"/>
                <w:szCs w:val="20"/>
              </w:rPr>
            </w:pPr>
          </w:p>
        </w:tc>
      </w:tr>
      <w:tr w:rsidR="003B5C26" w14:paraId="68AE8F2A" w14:textId="77777777" w:rsidTr="00312DDC">
        <w:trPr>
          <w:trHeight w:val="315"/>
        </w:trPr>
        <w:tc>
          <w:tcPr>
            <w:tcW w:w="2657" w:type="dxa"/>
            <w:tcBorders>
              <w:top w:val="nil"/>
              <w:left w:val="nil"/>
              <w:bottom w:val="nil"/>
              <w:right w:val="nil"/>
            </w:tcBorders>
            <w:shd w:val="clear" w:color="auto" w:fill="auto"/>
            <w:noWrap/>
            <w:vAlign w:val="center"/>
            <w:hideMark/>
          </w:tcPr>
          <w:p w14:paraId="7E757BA1" w14:textId="77777777" w:rsidR="003B5C26" w:rsidRDefault="003B5C26">
            <w:pPr>
              <w:rPr>
                <w:color w:val="000000"/>
                <w:sz w:val="22"/>
                <w:szCs w:val="22"/>
              </w:rPr>
            </w:pPr>
            <w:r>
              <w:rPr>
                <w:color w:val="000000"/>
                <w:sz w:val="22"/>
                <w:szCs w:val="22"/>
              </w:rPr>
              <w:t>Bicycle</w:t>
            </w:r>
          </w:p>
        </w:tc>
        <w:tc>
          <w:tcPr>
            <w:tcW w:w="1242" w:type="dxa"/>
            <w:tcBorders>
              <w:top w:val="nil"/>
              <w:left w:val="nil"/>
              <w:bottom w:val="nil"/>
              <w:right w:val="nil"/>
            </w:tcBorders>
            <w:shd w:val="clear" w:color="auto" w:fill="auto"/>
            <w:noWrap/>
            <w:vAlign w:val="center"/>
            <w:hideMark/>
          </w:tcPr>
          <w:p w14:paraId="7C14B889" w14:textId="77777777" w:rsidR="003B5C26" w:rsidRDefault="003B5C26">
            <w:pPr>
              <w:jc w:val="center"/>
              <w:rPr>
                <w:color w:val="000000"/>
                <w:sz w:val="22"/>
                <w:szCs w:val="22"/>
              </w:rPr>
            </w:pPr>
            <w:r>
              <w:rPr>
                <w:color w:val="000000"/>
                <w:sz w:val="22"/>
                <w:szCs w:val="22"/>
              </w:rPr>
              <w:t>22 (22.0)</w:t>
            </w:r>
          </w:p>
        </w:tc>
        <w:tc>
          <w:tcPr>
            <w:tcW w:w="950" w:type="dxa"/>
            <w:tcBorders>
              <w:top w:val="nil"/>
              <w:left w:val="nil"/>
              <w:bottom w:val="nil"/>
              <w:right w:val="nil"/>
            </w:tcBorders>
            <w:shd w:val="clear" w:color="auto" w:fill="auto"/>
            <w:noWrap/>
            <w:vAlign w:val="center"/>
            <w:hideMark/>
          </w:tcPr>
          <w:p w14:paraId="41F86A03" w14:textId="77777777" w:rsidR="003B5C26" w:rsidRDefault="003B5C26" w:rsidP="00312DDC">
            <w:pPr>
              <w:rPr>
                <w:color w:val="000000"/>
                <w:sz w:val="22"/>
                <w:szCs w:val="22"/>
              </w:rPr>
            </w:pPr>
            <w:r>
              <w:rPr>
                <w:color w:val="000000"/>
                <w:sz w:val="22"/>
                <w:szCs w:val="22"/>
              </w:rPr>
              <w:t>1.32</w:t>
            </w:r>
          </w:p>
        </w:tc>
        <w:tc>
          <w:tcPr>
            <w:tcW w:w="1244" w:type="dxa"/>
            <w:tcBorders>
              <w:top w:val="nil"/>
              <w:left w:val="nil"/>
              <w:bottom w:val="nil"/>
              <w:right w:val="nil"/>
            </w:tcBorders>
            <w:shd w:val="clear" w:color="auto" w:fill="auto"/>
            <w:noWrap/>
            <w:vAlign w:val="center"/>
            <w:hideMark/>
          </w:tcPr>
          <w:p w14:paraId="7207D3DF" w14:textId="77777777" w:rsidR="003B5C26" w:rsidRDefault="003B5C26">
            <w:pPr>
              <w:jc w:val="center"/>
              <w:rPr>
                <w:color w:val="000000"/>
                <w:sz w:val="22"/>
                <w:szCs w:val="22"/>
              </w:rPr>
            </w:pPr>
            <w:r>
              <w:rPr>
                <w:color w:val="000000"/>
                <w:sz w:val="22"/>
                <w:szCs w:val="22"/>
              </w:rPr>
              <w:t>0.75-2.34</w:t>
            </w:r>
          </w:p>
        </w:tc>
        <w:tc>
          <w:tcPr>
            <w:tcW w:w="601" w:type="dxa"/>
            <w:tcBorders>
              <w:top w:val="nil"/>
              <w:left w:val="nil"/>
              <w:bottom w:val="nil"/>
              <w:right w:val="nil"/>
            </w:tcBorders>
            <w:shd w:val="clear" w:color="auto" w:fill="auto"/>
            <w:noWrap/>
            <w:vAlign w:val="center"/>
            <w:hideMark/>
          </w:tcPr>
          <w:p w14:paraId="31580999" w14:textId="77777777" w:rsidR="003B5C26" w:rsidRDefault="003B5C26">
            <w:pPr>
              <w:jc w:val="center"/>
              <w:rPr>
                <w:color w:val="000000"/>
                <w:sz w:val="22"/>
                <w:szCs w:val="22"/>
              </w:rPr>
            </w:pPr>
          </w:p>
        </w:tc>
        <w:tc>
          <w:tcPr>
            <w:tcW w:w="791" w:type="dxa"/>
            <w:tcBorders>
              <w:top w:val="nil"/>
              <w:left w:val="nil"/>
              <w:bottom w:val="nil"/>
              <w:right w:val="nil"/>
            </w:tcBorders>
            <w:shd w:val="clear" w:color="auto" w:fill="auto"/>
            <w:noWrap/>
            <w:vAlign w:val="center"/>
            <w:hideMark/>
          </w:tcPr>
          <w:p w14:paraId="19750887"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center"/>
            <w:hideMark/>
          </w:tcPr>
          <w:p w14:paraId="39D4E3A2"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center"/>
            <w:hideMark/>
          </w:tcPr>
          <w:p w14:paraId="372D875B" w14:textId="77777777" w:rsidR="003B5C26" w:rsidRDefault="003B5C26">
            <w:pPr>
              <w:jc w:val="center"/>
              <w:rPr>
                <w:sz w:val="20"/>
                <w:szCs w:val="20"/>
              </w:rPr>
            </w:pPr>
          </w:p>
        </w:tc>
      </w:tr>
      <w:tr w:rsidR="003B5C26" w14:paraId="7BB1BA18" w14:textId="77777777" w:rsidTr="00312DDC">
        <w:trPr>
          <w:trHeight w:val="315"/>
        </w:trPr>
        <w:tc>
          <w:tcPr>
            <w:tcW w:w="2657" w:type="dxa"/>
            <w:tcBorders>
              <w:top w:val="nil"/>
              <w:left w:val="nil"/>
              <w:bottom w:val="nil"/>
              <w:right w:val="nil"/>
            </w:tcBorders>
            <w:shd w:val="clear" w:color="auto" w:fill="auto"/>
            <w:noWrap/>
            <w:vAlign w:val="center"/>
            <w:hideMark/>
          </w:tcPr>
          <w:p w14:paraId="0BB727AF" w14:textId="77777777" w:rsidR="003B5C26" w:rsidRDefault="003B5C26">
            <w:pPr>
              <w:rPr>
                <w:color w:val="000000"/>
                <w:sz w:val="22"/>
                <w:szCs w:val="22"/>
              </w:rPr>
            </w:pPr>
            <w:r>
              <w:rPr>
                <w:color w:val="000000"/>
                <w:sz w:val="22"/>
                <w:szCs w:val="22"/>
              </w:rPr>
              <w:t>Vehicle</w:t>
            </w:r>
          </w:p>
        </w:tc>
        <w:tc>
          <w:tcPr>
            <w:tcW w:w="1242" w:type="dxa"/>
            <w:tcBorders>
              <w:top w:val="nil"/>
              <w:left w:val="nil"/>
              <w:bottom w:val="nil"/>
              <w:right w:val="nil"/>
            </w:tcBorders>
            <w:shd w:val="clear" w:color="auto" w:fill="auto"/>
            <w:noWrap/>
            <w:vAlign w:val="center"/>
            <w:hideMark/>
          </w:tcPr>
          <w:p w14:paraId="0C7A2DDC" w14:textId="77777777" w:rsidR="003B5C26" w:rsidRDefault="003B5C26">
            <w:pPr>
              <w:jc w:val="center"/>
              <w:rPr>
                <w:color w:val="000000"/>
                <w:sz w:val="22"/>
                <w:szCs w:val="22"/>
              </w:rPr>
            </w:pPr>
            <w:r>
              <w:rPr>
                <w:color w:val="000000"/>
                <w:sz w:val="22"/>
                <w:szCs w:val="22"/>
              </w:rPr>
              <w:t>9 (17.7)</w:t>
            </w:r>
          </w:p>
        </w:tc>
        <w:tc>
          <w:tcPr>
            <w:tcW w:w="950" w:type="dxa"/>
            <w:tcBorders>
              <w:top w:val="nil"/>
              <w:left w:val="nil"/>
              <w:bottom w:val="nil"/>
              <w:right w:val="nil"/>
            </w:tcBorders>
            <w:shd w:val="clear" w:color="auto" w:fill="auto"/>
            <w:noWrap/>
            <w:vAlign w:val="center"/>
            <w:hideMark/>
          </w:tcPr>
          <w:p w14:paraId="463DF6C3" w14:textId="77777777" w:rsidR="003B5C26" w:rsidRDefault="003B5C26" w:rsidP="00312DDC">
            <w:pPr>
              <w:rPr>
                <w:color w:val="000000"/>
                <w:sz w:val="22"/>
                <w:szCs w:val="22"/>
              </w:rPr>
            </w:pPr>
            <w:r>
              <w:rPr>
                <w:color w:val="000000"/>
                <w:sz w:val="22"/>
                <w:szCs w:val="22"/>
              </w:rPr>
              <w:t>1.01</w:t>
            </w:r>
          </w:p>
        </w:tc>
        <w:tc>
          <w:tcPr>
            <w:tcW w:w="1244" w:type="dxa"/>
            <w:tcBorders>
              <w:top w:val="nil"/>
              <w:left w:val="nil"/>
              <w:bottom w:val="nil"/>
              <w:right w:val="nil"/>
            </w:tcBorders>
            <w:shd w:val="clear" w:color="auto" w:fill="auto"/>
            <w:noWrap/>
            <w:vAlign w:val="center"/>
            <w:hideMark/>
          </w:tcPr>
          <w:p w14:paraId="52306643" w14:textId="77777777" w:rsidR="003B5C26" w:rsidRDefault="003B5C26">
            <w:pPr>
              <w:jc w:val="center"/>
              <w:rPr>
                <w:color w:val="000000"/>
                <w:sz w:val="22"/>
                <w:szCs w:val="22"/>
              </w:rPr>
            </w:pPr>
            <w:r>
              <w:rPr>
                <w:color w:val="000000"/>
                <w:sz w:val="22"/>
                <w:szCs w:val="22"/>
              </w:rPr>
              <w:t>0.46-2.21</w:t>
            </w:r>
          </w:p>
        </w:tc>
        <w:tc>
          <w:tcPr>
            <w:tcW w:w="601" w:type="dxa"/>
            <w:tcBorders>
              <w:top w:val="nil"/>
              <w:left w:val="nil"/>
              <w:bottom w:val="nil"/>
              <w:right w:val="nil"/>
            </w:tcBorders>
            <w:shd w:val="clear" w:color="auto" w:fill="auto"/>
            <w:noWrap/>
            <w:vAlign w:val="center"/>
            <w:hideMark/>
          </w:tcPr>
          <w:p w14:paraId="25D006DC" w14:textId="77777777" w:rsidR="003B5C26" w:rsidRDefault="003B5C26">
            <w:pPr>
              <w:jc w:val="center"/>
              <w:rPr>
                <w:color w:val="000000"/>
                <w:sz w:val="22"/>
                <w:szCs w:val="22"/>
              </w:rPr>
            </w:pPr>
          </w:p>
        </w:tc>
        <w:tc>
          <w:tcPr>
            <w:tcW w:w="791" w:type="dxa"/>
            <w:tcBorders>
              <w:top w:val="nil"/>
              <w:left w:val="nil"/>
              <w:bottom w:val="nil"/>
              <w:right w:val="nil"/>
            </w:tcBorders>
            <w:shd w:val="clear" w:color="auto" w:fill="auto"/>
            <w:noWrap/>
            <w:vAlign w:val="center"/>
            <w:hideMark/>
          </w:tcPr>
          <w:p w14:paraId="38A3FCB1"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center"/>
            <w:hideMark/>
          </w:tcPr>
          <w:p w14:paraId="0621D2D1"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center"/>
            <w:hideMark/>
          </w:tcPr>
          <w:p w14:paraId="5AA15E76" w14:textId="77777777" w:rsidR="003B5C26" w:rsidRDefault="003B5C26">
            <w:pPr>
              <w:jc w:val="center"/>
              <w:rPr>
                <w:sz w:val="20"/>
                <w:szCs w:val="20"/>
              </w:rPr>
            </w:pPr>
          </w:p>
        </w:tc>
      </w:tr>
      <w:tr w:rsidR="003B5C26" w14:paraId="4BF36F9C" w14:textId="77777777" w:rsidTr="00312DDC">
        <w:trPr>
          <w:trHeight w:val="240"/>
        </w:trPr>
        <w:tc>
          <w:tcPr>
            <w:tcW w:w="2657" w:type="dxa"/>
            <w:tcBorders>
              <w:top w:val="nil"/>
              <w:left w:val="nil"/>
              <w:bottom w:val="nil"/>
              <w:right w:val="nil"/>
            </w:tcBorders>
            <w:shd w:val="clear" w:color="auto" w:fill="auto"/>
            <w:noWrap/>
            <w:vAlign w:val="bottom"/>
            <w:hideMark/>
          </w:tcPr>
          <w:p w14:paraId="6C3D13C4" w14:textId="77777777" w:rsidR="003B5C26" w:rsidRDefault="003B5C26">
            <w:pPr>
              <w:jc w:val="center"/>
              <w:rPr>
                <w:sz w:val="20"/>
                <w:szCs w:val="20"/>
              </w:rPr>
            </w:pPr>
          </w:p>
        </w:tc>
        <w:tc>
          <w:tcPr>
            <w:tcW w:w="1242" w:type="dxa"/>
            <w:tcBorders>
              <w:top w:val="nil"/>
              <w:left w:val="nil"/>
              <w:bottom w:val="nil"/>
              <w:right w:val="nil"/>
            </w:tcBorders>
            <w:shd w:val="clear" w:color="auto" w:fill="auto"/>
            <w:noWrap/>
            <w:vAlign w:val="bottom"/>
            <w:hideMark/>
          </w:tcPr>
          <w:p w14:paraId="7E2C3984" w14:textId="77777777" w:rsidR="003B5C26" w:rsidRDefault="003B5C26">
            <w:pPr>
              <w:rPr>
                <w:sz w:val="20"/>
                <w:szCs w:val="20"/>
              </w:rPr>
            </w:pPr>
          </w:p>
        </w:tc>
        <w:tc>
          <w:tcPr>
            <w:tcW w:w="950" w:type="dxa"/>
            <w:tcBorders>
              <w:top w:val="nil"/>
              <w:left w:val="nil"/>
              <w:bottom w:val="nil"/>
              <w:right w:val="nil"/>
            </w:tcBorders>
            <w:shd w:val="clear" w:color="auto" w:fill="auto"/>
            <w:noWrap/>
            <w:vAlign w:val="bottom"/>
            <w:hideMark/>
          </w:tcPr>
          <w:p w14:paraId="01A76BC7"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bottom"/>
            <w:hideMark/>
          </w:tcPr>
          <w:p w14:paraId="0EDE5749"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bottom"/>
            <w:hideMark/>
          </w:tcPr>
          <w:p w14:paraId="02C74286"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bottom"/>
            <w:hideMark/>
          </w:tcPr>
          <w:p w14:paraId="314FB3BC"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59AEF319"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27B0FD55" w14:textId="77777777" w:rsidR="003B5C26" w:rsidRDefault="003B5C26">
            <w:pPr>
              <w:jc w:val="center"/>
              <w:rPr>
                <w:sz w:val="20"/>
                <w:szCs w:val="20"/>
              </w:rPr>
            </w:pPr>
          </w:p>
        </w:tc>
      </w:tr>
      <w:tr w:rsidR="003B5C26" w14:paraId="6C0A7D96" w14:textId="77777777" w:rsidTr="00312DDC">
        <w:trPr>
          <w:trHeight w:val="330"/>
        </w:trPr>
        <w:tc>
          <w:tcPr>
            <w:tcW w:w="2657" w:type="dxa"/>
            <w:tcBorders>
              <w:top w:val="nil"/>
              <w:left w:val="nil"/>
              <w:bottom w:val="nil"/>
              <w:right w:val="nil"/>
            </w:tcBorders>
            <w:shd w:val="clear" w:color="auto" w:fill="auto"/>
            <w:noWrap/>
            <w:vAlign w:val="center"/>
            <w:hideMark/>
          </w:tcPr>
          <w:p w14:paraId="550D8352" w14:textId="77777777" w:rsidR="003B5C26" w:rsidRDefault="003B5C26">
            <w:pPr>
              <w:rPr>
                <w:b/>
                <w:bCs/>
                <w:color w:val="000000"/>
                <w:sz w:val="22"/>
                <w:szCs w:val="22"/>
              </w:rPr>
            </w:pPr>
            <w:r>
              <w:rPr>
                <w:b/>
                <w:bCs/>
                <w:color w:val="000000"/>
                <w:sz w:val="22"/>
                <w:szCs w:val="22"/>
              </w:rPr>
              <w:t xml:space="preserve">First care seeking </w:t>
            </w:r>
            <w:r>
              <w:rPr>
                <w:b/>
                <w:bCs/>
                <w:color w:val="000000"/>
                <w:sz w:val="22"/>
                <w:szCs w:val="22"/>
                <w:vertAlign w:val="superscript"/>
              </w:rPr>
              <w:t>5</w:t>
            </w:r>
          </w:p>
        </w:tc>
        <w:tc>
          <w:tcPr>
            <w:tcW w:w="1242" w:type="dxa"/>
            <w:tcBorders>
              <w:top w:val="nil"/>
              <w:left w:val="nil"/>
              <w:bottom w:val="nil"/>
              <w:right w:val="nil"/>
            </w:tcBorders>
            <w:shd w:val="clear" w:color="auto" w:fill="auto"/>
            <w:noWrap/>
            <w:vAlign w:val="bottom"/>
            <w:hideMark/>
          </w:tcPr>
          <w:p w14:paraId="0273BDDB" w14:textId="77777777" w:rsidR="003B5C26" w:rsidRDefault="003B5C26">
            <w:pPr>
              <w:rPr>
                <w:b/>
                <w:bCs/>
                <w:color w:val="000000"/>
                <w:sz w:val="22"/>
                <w:szCs w:val="22"/>
              </w:rPr>
            </w:pPr>
          </w:p>
        </w:tc>
        <w:tc>
          <w:tcPr>
            <w:tcW w:w="950" w:type="dxa"/>
            <w:tcBorders>
              <w:top w:val="nil"/>
              <w:left w:val="nil"/>
              <w:bottom w:val="nil"/>
              <w:right w:val="nil"/>
            </w:tcBorders>
            <w:shd w:val="clear" w:color="auto" w:fill="auto"/>
            <w:noWrap/>
            <w:vAlign w:val="bottom"/>
            <w:hideMark/>
          </w:tcPr>
          <w:p w14:paraId="2D471E9A"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bottom"/>
            <w:hideMark/>
          </w:tcPr>
          <w:p w14:paraId="1C6DBB96"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bottom"/>
            <w:hideMark/>
          </w:tcPr>
          <w:p w14:paraId="38C23878"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bottom"/>
            <w:hideMark/>
          </w:tcPr>
          <w:p w14:paraId="0DFD184E"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419A3177"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536886DC" w14:textId="77777777" w:rsidR="003B5C26" w:rsidRDefault="003B5C26">
            <w:pPr>
              <w:jc w:val="center"/>
              <w:rPr>
                <w:sz w:val="20"/>
                <w:szCs w:val="20"/>
              </w:rPr>
            </w:pPr>
          </w:p>
        </w:tc>
      </w:tr>
      <w:tr w:rsidR="003B5C26" w14:paraId="20E50207" w14:textId="77777777" w:rsidTr="00312DDC">
        <w:trPr>
          <w:trHeight w:val="315"/>
        </w:trPr>
        <w:tc>
          <w:tcPr>
            <w:tcW w:w="2657" w:type="dxa"/>
            <w:tcBorders>
              <w:top w:val="nil"/>
              <w:left w:val="nil"/>
              <w:bottom w:val="nil"/>
              <w:right w:val="nil"/>
            </w:tcBorders>
            <w:shd w:val="clear" w:color="auto" w:fill="auto"/>
            <w:noWrap/>
            <w:vAlign w:val="center"/>
            <w:hideMark/>
          </w:tcPr>
          <w:p w14:paraId="6980D143" w14:textId="77777777" w:rsidR="003B5C26" w:rsidRDefault="003B5C26">
            <w:pPr>
              <w:rPr>
                <w:color w:val="000000"/>
                <w:sz w:val="22"/>
                <w:szCs w:val="22"/>
              </w:rPr>
            </w:pPr>
            <w:r>
              <w:rPr>
                <w:color w:val="000000"/>
                <w:sz w:val="22"/>
                <w:szCs w:val="22"/>
              </w:rPr>
              <w:t>Formal services</w:t>
            </w:r>
          </w:p>
        </w:tc>
        <w:tc>
          <w:tcPr>
            <w:tcW w:w="1242" w:type="dxa"/>
            <w:tcBorders>
              <w:top w:val="nil"/>
              <w:left w:val="nil"/>
              <w:bottom w:val="nil"/>
              <w:right w:val="nil"/>
            </w:tcBorders>
            <w:shd w:val="clear" w:color="auto" w:fill="auto"/>
            <w:noWrap/>
            <w:vAlign w:val="center"/>
            <w:hideMark/>
          </w:tcPr>
          <w:p w14:paraId="0DE8D53A" w14:textId="77777777" w:rsidR="003B5C26" w:rsidRDefault="003B5C26">
            <w:pPr>
              <w:jc w:val="center"/>
              <w:rPr>
                <w:color w:val="000000"/>
                <w:sz w:val="22"/>
                <w:szCs w:val="22"/>
              </w:rPr>
            </w:pPr>
            <w:r>
              <w:rPr>
                <w:color w:val="000000"/>
                <w:sz w:val="22"/>
                <w:szCs w:val="22"/>
              </w:rPr>
              <w:t>60 (17.0)</w:t>
            </w:r>
          </w:p>
        </w:tc>
        <w:tc>
          <w:tcPr>
            <w:tcW w:w="950" w:type="dxa"/>
            <w:tcBorders>
              <w:top w:val="nil"/>
              <w:left w:val="nil"/>
              <w:bottom w:val="nil"/>
              <w:right w:val="nil"/>
            </w:tcBorders>
            <w:shd w:val="clear" w:color="auto" w:fill="auto"/>
            <w:noWrap/>
            <w:vAlign w:val="center"/>
            <w:hideMark/>
          </w:tcPr>
          <w:p w14:paraId="3848DC66" w14:textId="28A4BEB6" w:rsidR="003B5C26" w:rsidRDefault="003B5C26" w:rsidP="00312DDC">
            <w:pPr>
              <w:rPr>
                <w:color w:val="000000"/>
                <w:sz w:val="22"/>
                <w:szCs w:val="22"/>
              </w:rPr>
            </w:pPr>
            <w:r>
              <w:rPr>
                <w:color w:val="000000"/>
                <w:sz w:val="22"/>
                <w:szCs w:val="22"/>
              </w:rPr>
              <w:t>1 (Ref)</w:t>
            </w:r>
          </w:p>
        </w:tc>
        <w:tc>
          <w:tcPr>
            <w:tcW w:w="1244" w:type="dxa"/>
            <w:tcBorders>
              <w:top w:val="nil"/>
              <w:left w:val="nil"/>
              <w:bottom w:val="nil"/>
              <w:right w:val="nil"/>
            </w:tcBorders>
            <w:shd w:val="clear" w:color="auto" w:fill="auto"/>
            <w:noWrap/>
            <w:vAlign w:val="center"/>
            <w:hideMark/>
          </w:tcPr>
          <w:p w14:paraId="5E3C1616" w14:textId="77777777" w:rsidR="003B5C26" w:rsidRDefault="003B5C26">
            <w:pPr>
              <w:jc w:val="center"/>
              <w:rPr>
                <w:color w:val="000000"/>
                <w:sz w:val="22"/>
                <w:szCs w:val="22"/>
              </w:rPr>
            </w:pPr>
          </w:p>
        </w:tc>
        <w:tc>
          <w:tcPr>
            <w:tcW w:w="601" w:type="dxa"/>
            <w:tcBorders>
              <w:top w:val="nil"/>
              <w:left w:val="nil"/>
              <w:bottom w:val="nil"/>
              <w:right w:val="nil"/>
            </w:tcBorders>
            <w:shd w:val="clear" w:color="auto" w:fill="auto"/>
            <w:noWrap/>
            <w:vAlign w:val="center"/>
            <w:hideMark/>
          </w:tcPr>
          <w:p w14:paraId="42282C73" w14:textId="77777777" w:rsidR="003B5C26" w:rsidRDefault="003B5C26">
            <w:pPr>
              <w:jc w:val="center"/>
              <w:rPr>
                <w:color w:val="000000"/>
                <w:sz w:val="22"/>
                <w:szCs w:val="22"/>
              </w:rPr>
            </w:pPr>
            <w:r>
              <w:rPr>
                <w:color w:val="000000"/>
                <w:sz w:val="22"/>
                <w:szCs w:val="22"/>
              </w:rPr>
              <w:t>0.02</w:t>
            </w:r>
          </w:p>
        </w:tc>
        <w:tc>
          <w:tcPr>
            <w:tcW w:w="856" w:type="dxa"/>
            <w:gridSpan w:val="2"/>
            <w:tcBorders>
              <w:top w:val="nil"/>
              <w:left w:val="nil"/>
              <w:bottom w:val="nil"/>
              <w:right w:val="nil"/>
            </w:tcBorders>
            <w:shd w:val="clear" w:color="auto" w:fill="auto"/>
            <w:noWrap/>
            <w:vAlign w:val="center"/>
            <w:hideMark/>
          </w:tcPr>
          <w:p w14:paraId="1A3E052E" w14:textId="533514DF" w:rsidR="003B5C26" w:rsidRDefault="003B5C26" w:rsidP="00312DDC">
            <w:pPr>
              <w:rPr>
                <w:color w:val="000000"/>
                <w:sz w:val="22"/>
                <w:szCs w:val="22"/>
              </w:rPr>
            </w:pPr>
            <w:r>
              <w:rPr>
                <w:color w:val="000000"/>
                <w:sz w:val="22"/>
                <w:szCs w:val="22"/>
              </w:rPr>
              <w:t>1 (Ref)</w:t>
            </w:r>
          </w:p>
        </w:tc>
        <w:tc>
          <w:tcPr>
            <w:tcW w:w="1179" w:type="dxa"/>
            <w:tcBorders>
              <w:top w:val="nil"/>
              <w:left w:val="nil"/>
              <w:bottom w:val="nil"/>
              <w:right w:val="nil"/>
            </w:tcBorders>
            <w:shd w:val="clear" w:color="auto" w:fill="auto"/>
            <w:noWrap/>
            <w:vAlign w:val="center"/>
            <w:hideMark/>
          </w:tcPr>
          <w:p w14:paraId="5859818A" w14:textId="77777777" w:rsidR="003B5C26" w:rsidRDefault="003B5C26">
            <w:pPr>
              <w:jc w:val="center"/>
              <w:rPr>
                <w:color w:val="000000"/>
                <w:sz w:val="22"/>
                <w:szCs w:val="22"/>
              </w:rPr>
            </w:pPr>
          </w:p>
        </w:tc>
        <w:tc>
          <w:tcPr>
            <w:tcW w:w="631" w:type="dxa"/>
            <w:tcBorders>
              <w:top w:val="nil"/>
              <w:left w:val="nil"/>
              <w:bottom w:val="nil"/>
              <w:right w:val="nil"/>
            </w:tcBorders>
            <w:shd w:val="clear" w:color="auto" w:fill="auto"/>
            <w:noWrap/>
            <w:vAlign w:val="center"/>
            <w:hideMark/>
          </w:tcPr>
          <w:p w14:paraId="7CCB5E13" w14:textId="77777777" w:rsidR="003B5C26" w:rsidRDefault="003B5C26">
            <w:pPr>
              <w:jc w:val="center"/>
              <w:rPr>
                <w:color w:val="000000"/>
                <w:sz w:val="22"/>
                <w:szCs w:val="22"/>
              </w:rPr>
            </w:pPr>
            <w:r>
              <w:rPr>
                <w:color w:val="000000"/>
                <w:sz w:val="22"/>
                <w:szCs w:val="22"/>
              </w:rPr>
              <w:t>0.03</w:t>
            </w:r>
          </w:p>
        </w:tc>
      </w:tr>
      <w:tr w:rsidR="003B5C26" w14:paraId="2A05DEFF" w14:textId="77777777" w:rsidTr="00312DDC">
        <w:trPr>
          <w:trHeight w:val="315"/>
        </w:trPr>
        <w:tc>
          <w:tcPr>
            <w:tcW w:w="2657" w:type="dxa"/>
            <w:tcBorders>
              <w:top w:val="nil"/>
              <w:left w:val="nil"/>
              <w:bottom w:val="nil"/>
              <w:right w:val="nil"/>
            </w:tcBorders>
            <w:shd w:val="clear" w:color="auto" w:fill="auto"/>
            <w:noWrap/>
            <w:vAlign w:val="center"/>
            <w:hideMark/>
          </w:tcPr>
          <w:p w14:paraId="0C8B9B97" w14:textId="77777777" w:rsidR="003B5C26" w:rsidRDefault="003B5C26">
            <w:pPr>
              <w:rPr>
                <w:color w:val="000000"/>
                <w:sz w:val="22"/>
                <w:szCs w:val="22"/>
              </w:rPr>
            </w:pPr>
            <w:r>
              <w:rPr>
                <w:color w:val="000000"/>
                <w:sz w:val="22"/>
                <w:szCs w:val="22"/>
              </w:rPr>
              <w:t>Traditional/pharmacy/none</w:t>
            </w:r>
          </w:p>
        </w:tc>
        <w:tc>
          <w:tcPr>
            <w:tcW w:w="1242" w:type="dxa"/>
            <w:tcBorders>
              <w:top w:val="nil"/>
              <w:left w:val="nil"/>
              <w:bottom w:val="nil"/>
              <w:right w:val="nil"/>
            </w:tcBorders>
            <w:shd w:val="clear" w:color="auto" w:fill="auto"/>
            <w:noWrap/>
            <w:vAlign w:val="center"/>
            <w:hideMark/>
          </w:tcPr>
          <w:p w14:paraId="62DCA98C" w14:textId="77777777" w:rsidR="003B5C26" w:rsidRDefault="003B5C26">
            <w:pPr>
              <w:jc w:val="center"/>
              <w:rPr>
                <w:color w:val="000000"/>
                <w:sz w:val="22"/>
                <w:szCs w:val="22"/>
              </w:rPr>
            </w:pPr>
            <w:r>
              <w:rPr>
                <w:color w:val="000000"/>
                <w:sz w:val="22"/>
                <w:szCs w:val="22"/>
              </w:rPr>
              <w:t>18 (29.5)</w:t>
            </w:r>
          </w:p>
        </w:tc>
        <w:tc>
          <w:tcPr>
            <w:tcW w:w="950" w:type="dxa"/>
            <w:tcBorders>
              <w:top w:val="nil"/>
              <w:left w:val="nil"/>
              <w:bottom w:val="nil"/>
              <w:right w:val="nil"/>
            </w:tcBorders>
            <w:shd w:val="clear" w:color="auto" w:fill="auto"/>
            <w:noWrap/>
            <w:vAlign w:val="center"/>
            <w:hideMark/>
          </w:tcPr>
          <w:p w14:paraId="46615AD1" w14:textId="77777777" w:rsidR="003B5C26" w:rsidRDefault="003B5C26" w:rsidP="00312DDC">
            <w:pPr>
              <w:rPr>
                <w:color w:val="000000"/>
                <w:sz w:val="22"/>
                <w:szCs w:val="22"/>
              </w:rPr>
            </w:pPr>
            <w:r>
              <w:rPr>
                <w:color w:val="000000"/>
                <w:sz w:val="22"/>
                <w:szCs w:val="22"/>
              </w:rPr>
              <w:t>2.05</w:t>
            </w:r>
          </w:p>
        </w:tc>
        <w:tc>
          <w:tcPr>
            <w:tcW w:w="1244" w:type="dxa"/>
            <w:tcBorders>
              <w:top w:val="nil"/>
              <w:left w:val="nil"/>
              <w:bottom w:val="nil"/>
              <w:right w:val="nil"/>
            </w:tcBorders>
            <w:shd w:val="clear" w:color="auto" w:fill="auto"/>
            <w:noWrap/>
            <w:vAlign w:val="center"/>
            <w:hideMark/>
          </w:tcPr>
          <w:p w14:paraId="1FE5E08A" w14:textId="77777777" w:rsidR="003B5C26" w:rsidRDefault="003B5C26">
            <w:pPr>
              <w:jc w:val="center"/>
              <w:rPr>
                <w:color w:val="000000"/>
                <w:sz w:val="22"/>
                <w:szCs w:val="22"/>
              </w:rPr>
            </w:pPr>
            <w:r>
              <w:rPr>
                <w:color w:val="000000"/>
                <w:sz w:val="22"/>
                <w:szCs w:val="22"/>
              </w:rPr>
              <w:t>1.11-3.80</w:t>
            </w:r>
          </w:p>
        </w:tc>
        <w:tc>
          <w:tcPr>
            <w:tcW w:w="601" w:type="dxa"/>
            <w:tcBorders>
              <w:top w:val="nil"/>
              <w:left w:val="nil"/>
              <w:bottom w:val="nil"/>
              <w:right w:val="nil"/>
            </w:tcBorders>
            <w:shd w:val="clear" w:color="auto" w:fill="auto"/>
            <w:noWrap/>
            <w:vAlign w:val="center"/>
            <w:hideMark/>
          </w:tcPr>
          <w:p w14:paraId="50E3D517" w14:textId="77777777" w:rsidR="003B5C26" w:rsidRDefault="003B5C26">
            <w:pPr>
              <w:jc w:val="center"/>
              <w:rPr>
                <w:color w:val="000000"/>
                <w:sz w:val="22"/>
                <w:szCs w:val="22"/>
              </w:rPr>
            </w:pPr>
          </w:p>
        </w:tc>
        <w:tc>
          <w:tcPr>
            <w:tcW w:w="791" w:type="dxa"/>
            <w:tcBorders>
              <w:top w:val="nil"/>
              <w:left w:val="nil"/>
              <w:bottom w:val="nil"/>
              <w:right w:val="nil"/>
            </w:tcBorders>
            <w:shd w:val="clear" w:color="auto" w:fill="auto"/>
            <w:noWrap/>
            <w:vAlign w:val="center"/>
            <w:hideMark/>
          </w:tcPr>
          <w:p w14:paraId="4F72ADB8" w14:textId="77777777" w:rsidR="003B5C26" w:rsidRDefault="003B5C26">
            <w:pPr>
              <w:jc w:val="center"/>
              <w:rPr>
                <w:color w:val="000000"/>
                <w:sz w:val="22"/>
                <w:szCs w:val="22"/>
              </w:rPr>
            </w:pPr>
            <w:r>
              <w:rPr>
                <w:color w:val="000000"/>
                <w:sz w:val="22"/>
                <w:szCs w:val="22"/>
              </w:rPr>
              <w:t>2.04</w:t>
            </w:r>
          </w:p>
        </w:tc>
        <w:tc>
          <w:tcPr>
            <w:tcW w:w="1244" w:type="dxa"/>
            <w:gridSpan w:val="2"/>
            <w:tcBorders>
              <w:top w:val="nil"/>
              <w:left w:val="nil"/>
              <w:bottom w:val="nil"/>
              <w:right w:val="nil"/>
            </w:tcBorders>
            <w:shd w:val="clear" w:color="auto" w:fill="auto"/>
            <w:noWrap/>
            <w:vAlign w:val="center"/>
            <w:hideMark/>
          </w:tcPr>
          <w:p w14:paraId="7D7F47ED" w14:textId="77777777" w:rsidR="003B5C26" w:rsidRDefault="003B5C26">
            <w:pPr>
              <w:jc w:val="center"/>
              <w:rPr>
                <w:color w:val="000000"/>
                <w:sz w:val="22"/>
                <w:szCs w:val="22"/>
              </w:rPr>
            </w:pPr>
            <w:r>
              <w:rPr>
                <w:color w:val="000000"/>
                <w:sz w:val="22"/>
                <w:szCs w:val="22"/>
              </w:rPr>
              <w:t>1.09-3.81</w:t>
            </w:r>
          </w:p>
        </w:tc>
        <w:tc>
          <w:tcPr>
            <w:tcW w:w="631" w:type="dxa"/>
            <w:tcBorders>
              <w:top w:val="nil"/>
              <w:left w:val="nil"/>
              <w:bottom w:val="nil"/>
              <w:right w:val="nil"/>
            </w:tcBorders>
            <w:shd w:val="clear" w:color="auto" w:fill="auto"/>
            <w:noWrap/>
            <w:vAlign w:val="center"/>
            <w:hideMark/>
          </w:tcPr>
          <w:p w14:paraId="16F7585E" w14:textId="77777777" w:rsidR="003B5C26" w:rsidRDefault="003B5C26">
            <w:pPr>
              <w:jc w:val="center"/>
              <w:rPr>
                <w:color w:val="000000"/>
                <w:sz w:val="22"/>
                <w:szCs w:val="22"/>
              </w:rPr>
            </w:pPr>
          </w:p>
        </w:tc>
      </w:tr>
      <w:tr w:rsidR="003B5C26" w14:paraId="3055FA3D" w14:textId="77777777" w:rsidTr="00312DDC">
        <w:trPr>
          <w:trHeight w:val="240"/>
        </w:trPr>
        <w:tc>
          <w:tcPr>
            <w:tcW w:w="2657" w:type="dxa"/>
            <w:tcBorders>
              <w:top w:val="nil"/>
              <w:left w:val="nil"/>
              <w:bottom w:val="nil"/>
              <w:right w:val="nil"/>
            </w:tcBorders>
            <w:shd w:val="clear" w:color="auto" w:fill="auto"/>
            <w:noWrap/>
            <w:vAlign w:val="center"/>
            <w:hideMark/>
          </w:tcPr>
          <w:p w14:paraId="3E48B61A" w14:textId="77777777" w:rsidR="003B5C26" w:rsidRDefault="003B5C26">
            <w:pPr>
              <w:jc w:val="center"/>
              <w:rPr>
                <w:sz w:val="20"/>
                <w:szCs w:val="20"/>
              </w:rPr>
            </w:pPr>
          </w:p>
        </w:tc>
        <w:tc>
          <w:tcPr>
            <w:tcW w:w="1242" w:type="dxa"/>
            <w:tcBorders>
              <w:top w:val="nil"/>
              <w:left w:val="nil"/>
              <w:bottom w:val="nil"/>
              <w:right w:val="nil"/>
            </w:tcBorders>
            <w:shd w:val="clear" w:color="auto" w:fill="auto"/>
            <w:noWrap/>
            <w:vAlign w:val="bottom"/>
            <w:hideMark/>
          </w:tcPr>
          <w:p w14:paraId="067ED8A5" w14:textId="77777777" w:rsidR="003B5C26" w:rsidRDefault="003B5C26">
            <w:pPr>
              <w:rPr>
                <w:sz w:val="20"/>
                <w:szCs w:val="20"/>
              </w:rPr>
            </w:pPr>
          </w:p>
        </w:tc>
        <w:tc>
          <w:tcPr>
            <w:tcW w:w="950" w:type="dxa"/>
            <w:tcBorders>
              <w:top w:val="nil"/>
              <w:left w:val="nil"/>
              <w:bottom w:val="nil"/>
              <w:right w:val="nil"/>
            </w:tcBorders>
            <w:shd w:val="clear" w:color="auto" w:fill="auto"/>
            <w:noWrap/>
            <w:vAlign w:val="bottom"/>
            <w:hideMark/>
          </w:tcPr>
          <w:p w14:paraId="4B49D336"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bottom"/>
            <w:hideMark/>
          </w:tcPr>
          <w:p w14:paraId="6A388AF8"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bottom"/>
            <w:hideMark/>
          </w:tcPr>
          <w:p w14:paraId="16382975"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bottom"/>
            <w:hideMark/>
          </w:tcPr>
          <w:p w14:paraId="039B2D6C"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732A3962"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35E86ACD" w14:textId="77777777" w:rsidR="003B5C26" w:rsidRDefault="003B5C26">
            <w:pPr>
              <w:jc w:val="center"/>
              <w:rPr>
                <w:sz w:val="20"/>
                <w:szCs w:val="20"/>
              </w:rPr>
            </w:pPr>
          </w:p>
        </w:tc>
      </w:tr>
      <w:tr w:rsidR="003B5C26" w14:paraId="5F44ABBD" w14:textId="77777777" w:rsidTr="00312DDC">
        <w:trPr>
          <w:trHeight w:val="315"/>
        </w:trPr>
        <w:tc>
          <w:tcPr>
            <w:tcW w:w="3899" w:type="dxa"/>
            <w:gridSpan w:val="2"/>
            <w:tcBorders>
              <w:top w:val="nil"/>
              <w:left w:val="nil"/>
              <w:bottom w:val="nil"/>
              <w:right w:val="nil"/>
            </w:tcBorders>
            <w:shd w:val="clear" w:color="auto" w:fill="auto"/>
            <w:noWrap/>
            <w:vAlign w:val="center"/>
            <w:hideMark/>
          </w:tcPr>
          <w:p w14:paraId="6D6DBFBD" w14:textId="77777777" w:rsidR="003B5C26" w:rsidRDefault="003B5C26">
            <w:pPr>
              <w:rPr>
                <w:b/>
                <w:bCs/>
                <w:color w:val="000000"/>
                <w:sz w:val="22"/>
                <w:szCs w:val="22"/>
              </w:rPr>
            </w:pPr>
            <w:r>
              <w:rPr>
                <w:b/>
                <w:bCs/>
                <w:color w:val="000000"/>
                <w:sz w:val="22"/>
                <w:szCs w:val="22"/>
              </w:rPr>
              <w:t xml:space="preserve">Turnaround time, hours: </w:t>
            </w:r>
          </w:p>
        </w:tc>
        <w:tc>
          <w:tcPr>
            <w:tcW w:w="950" w:type="dxa"/>
            <w:tcBorders>
              <w:top w:val="nil"/>
              <w:left w:val="nil"/>
              <w:bottom w:val="nil"/>
              <w:right w:val="nil"/>
            </w:tcBorders>
            <w:shd w:val="clear" w:color="auto" w:fill="auto"/>
            <w:noWrap/>
            <w:vAlign w:val="center"/>
            <w:hideMark/>
          </w:tcPr>
          <w:p w14:paraId="26619DBD" w14:textId="77777777" w:rsidR="003B5C26" w:rsidRDefault="003B5C26" w:rsidP="0024329B">
            <w:pPr>
              <w:rPr>
                <w:b/>
                <w:bCs/>
                <w:color w:val="000000"/>
                <w:sz w:val="22"/>
                <w:szCs w:val="22"/>
              </w:rPr>
            </w:pPr>
          </w:p>
        </w:tc>
        <w:tc>
          <w:tcPr>
            <w:tcW w:w="1244" w:type="dxa"/>
            <w:tcBorders>
              <w:top w:val="nil"/>
              <w:left w:val="nil"/>
              <w:bottom w:val="nil"/>
              <w:right w:val="nil"/>
            </w:tcBorders>
            <w:shd w:val="clear" w:color="auto" w:fill="auto"/>
            <w:noWrap/>
            <w:vAlign w:val="center"/>
            <w:hideMark/>
          </w:tcPr>
          <w:p w14:paraId="09ED1AAE"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center"/>
            <w:hideMark/>
          </w:tcPr>
          <w:p w14:paraId="68252F78"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center"/>
            <w:hideMark/>
          </w:tcPr>
          <w:p w14:paraId="759AF983"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center"/>
            <w:hideMark/>
          </w:tcPr>
          <w:p w14:paraId="55631E82"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center"/>
            <w:hideMark/>
          </w:tcPr>
          <w:p w14:paraId="56964E3F" w14:textId="77777777" w:rsidR="003B5C26" w:rsidRDefault="003B5C26">
            <w:pPr>
              <w:jc w:val="center"/>
              <w:rPr>
                <w:sz w:val="20"/>
                <w:szCs w:val="20"/>
              </w:rPr>
            </w:pPr>
          </w:p>
        </w:tc>
      </w:tr>
      <w:tr w:rsidR="003B5C26" w14:paraId="687CE587" w14:textId="77777777" w:rsidTr="00312DDC">
        <w:trPr>
          <w:trHeight w:val="360"/>
        </w:trPr>
        <w:tc>
          <w:tcPr>
            <w:tcW w:w="2657" w:type="dxa"/>
            <w:tcBorders>
              <w:top w:val="nil"/>
              <w:left w:val="nil"/>
              <w:bottom w:val="nil"/>
              <w:right w:val="nil"/>
            </w:tcBorders>
            <w:shd w:val="clear" w:color="auto" w:fill="auto"/>
            <w:noWrap/>
            <w:vAlign w:val="center"/>
            <w:hideMark/>
          </w:tcPr>
          <w:p w14:paraId="687D5E3B" w14:textId="77777777" w:rsidR="003B5C26" w:rsidRDefault="003B5C26">
            <w:pPr>
              <w:rPr>
                <w:i/>
                <w:iCs/>
                <w:color w:val="000000"/>
                <w:sz w:val="22"/>
                <w:szCs w:val="22"/>
              </w:rPr>
            </w:pPr>
            <w:r>
              <w:rPr>
                <w:i/>
                <w:iCs/>
                <w:color w:val="000000"/>
                <w:sz w:val="22"/>
                <w:szCs w:val="22"/>
              </w:rPr>
              <w:t>Last clinic visit</w:t>
            </w:r>
            <w:r>
              <w:rPr>
                <w:i/>
                <w:iCs/>
                <w:color w:val="000000"/>
                <w:sz w:val="22"/>
                <w:szCs w:val="22"/>
                <w:vertAlign w:val="superscript"/>
              </w:rPr>
              <w:t>4,6</w:t>
            </w:r>
          </w:p>
        </w:tc>
        <w:tc>
          <w:tcPr>
            <w:tcW w:w="1242" w:type="dxa"/>
            <w:tcBorders>
              <w:top w:val="nil"/>
              <w:left w:val="nil"/>
              <w:bottom w:val="nil"/>
              <w:right w:val="nil"/>
            </w:tcBorders>
            <w:shd w:val="clear" w:color="auto" w:fill="auto"/>
            <w:noWrap/>
            <w:vAlign w:val="bottom"/>
            <w:hideMark/>
          </w:tcPr>
          <w:p w14:paraId="2C94DED8" w14:textId="77777777" w:rsidR="003B5C26" w:rsidRDefault="003B5C26">
            <w:pPr>
              <w:rPr>
                <w:i/>
                <w:iCs/>
                <w:color w:val="000000"/>
                <w:sz w:val="22"/>
                <w:szCs w:val="22"/>
              </w:rPr>
            </w:pPr>
          </w:p>
        </w:tc>
        <w:tc>
          <w:tcPr>
            <w:tcW w:w="950" w:type="dxa"/>
            <w:tcBorders>
              <w:top w:val="nil"/>
              <w:left w:val="nil"/>
              <w:bottom w:val="nil"/>
              <w:right w:val="nil"/>
            </w:tcBorders>
            <w:shd w:val="clear" w:color="auto" w:fill="auto"/>
            <w:noWrap/>
            <w:vAlign w:val="bottom"/>
            <w:hideMark/>
          </w:tcPr>
          <w:p w14:paraId="6635BD0A"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bottom"/>
            <w:hideMark/>
          </w:tcPr>
          <w:p w14:paraId="36A207CB"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bottom"/>
            <w:hideMark/>
          </w:tcPr>
          <w:p w14:paraId="0111C473"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center"/>
            <w:hideMark/>
          </w:tcPr>
          <w:p w14:paraId="21AA311E"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192B0E5D"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23D2C92F" w14:textId="77777777" w:rsidR="003B5C26" w:rsidRDefault="003B5C26">
            <w:pPr>
              <w:jc w:val="center"/>
              <w:rPr>
                <w:sz w:val="20"/>
                <w:szCs w:val="20"/>
              </w:rPr>
            </w:pPr>
          </w:p>
        </w:tc>
      </w:tr>
      <w:tr w:rsidR="003B5C26" w14:paraId="53F81875" w14:textId="77777777" w:rsidTr="00312DDC">
        <w:trPr>
          <w:trHeight w:val="315"/>
        </w:trPr>
        <w:tc>
          <w:tcPr>
            <w:tcW w:w="2657" w:type="dxa"/>
            <w:tcBorders>
              <w:top w:val="nil"/>
              <w:left w:val="nil"/>
              <w:bottom w:val="nil"/>
              <w:right w:val="nil"/>
            </w:tcBorders>
            <w:shd w:val="clear" w:color="auto" w:fill="auto"/>
            <w:noWrap/>
            <w:vAlign w:val="center"/>
            <w:hideMark/>
          </w:tcPr>
          <w:p w14:paraId="1A7E5F3F" w14:textId="77777777" w:rsidR="003B5C26" w:rsidRDefault="003B5C26">
            <w:pPr>
              <w:rPr>
                <w:color w:val="000000"/>
                <w:sz w:val="22"/>
                <w:szCs w:val="22"/>
              </w:rPr>
            </w:pPr>
            <w:r>
              <w:rPr>
                <w:color w:val="000000"/>
                <w:sz w:val="22"/>
                <w:szCs w:val="22"/>
              </w:rPr>
              <w:t xml:space="preserve">&gt;3hrs                          </w:t>
            </w:r>
          </w:p>
        </w:tc>
        <w:tc>
          <w:tcPr>
            <w:tcW w:w="1242" w:type="dxa"/>
            <w:tcBorders>
              <w:top w:val="nil"/>
              <w:left w:val="nil"/>
              <w:bottom w:val="nil"/>
              <w:right w:val="nil"/>
            </w:tcBorders>
            <w:shd w:val="clear" w:color="auto" w:fill="auto"/>
            <w:noWrap/>
            <w:vAlign w:val="center"/>
            <w:hideMark/>
          </w:tcPr>
          <w:p w14:paraId="7D18C4F5" w14:textId="77777777" w:rsidR="003B5C26" w:rsidRDefault="003B5C26">
            <w:pPr>
              <w:jc w:val="center"/>
              <w:rPr>
                <w:color w:val="000000"/>
                <w:sz w:val="22"/>
                <w:szCs w:val="22"/>
              </w:rPr>
            </w:pPr>
            <w:r>
              <w:rPr>
                <w:color w:val="000000"/>
                <w:sz w:val="22"/>
                <w:szCs w:val="22"/>
              </w:rPr>
              <w:t>52 (21.0)</w:t>
            </w:r>
          </w:p>
        </w:tc>
        <w:tc>
          <w:tcPr>
            <w:tcW w:w="950" w:type="dxa"/>
            <w:tcBorders>
              <w:top w:val="nil"/>
              <w:left w:val="nil"/>
              <w:bottom w:val="nil"/>
              <w:right w:val="nil"/>
            </w:tcBorders>
            <w:shd w:val="clear" w:color="auto" w:fill="auto"/>
            <w:noWrap/>
            <w:vAlign w:val="center"/>
            <w:hideMark/>
          </w:tcPr>
          <w:p w14:paraId="3A48D960" w14:textId="366E972A" w:rsidR="003B5C26" w:rsidRDefault="003B5C26" w:rsidP="00312DDC">
            <w:pPr>
              <w:rPr>
                <w:color w:val="000000"/>
                <w:sz w:val="22"/>
                <w:szCs w:val="22"/>
              </w:rPr>
            </w:pPr>
            <w:r>
              <w:rPr>
                <w:color w:val="000000"/>
                <w:sz w:val="22"/>
                <w:szCs w:val="22"/>
              </w:rPr>
              <w:t>1 (Ref)</w:t>
            </w:r>
          </w:p>
        </w:tc>
        <w:tc>
          <w:tcPr>
            <w:tcW w:w="1244" w:type="dxa"/>
            <w:tcBorders>
              <w:top w:val="nil"/>
              <w:left w:val="nil"/>
              <w:bottom w:val="nil"/>
              <w:right w:val="nil"/>
            </w:tcBorders>
            <w:shd w:val="clear" w:color="auto" w:fill="auto"/>
            <w:noWrap/>
            <w:vAlign w:val="center"/>
            <w:hideMark/>
          </w:tcPr>
          <w:p w14:paraId="17C800C8" w14:textId="77777777" w:rsidR="003B5C26" w:rsidRDefault="003B5C26">
            <w:pPr>
              <w:jc w:val="center"/>
              <w:rPr>
                <w:color w:val="000000"/>
                <w:sz w:val="22"/>
                <w:szCs w:val="22"/>
              </w:rPr>
            </w:pPr>
          </w:p>
        </w:tc>
        <w:tc>
          <w:tcPr>
            <w:tcW w:w="601" w:type="dxa"/>
            <w:tcBorders>
              <w:top w:val="nil"/>
              <w:left w:val="nil"/>
              <w:bottom w:val="nil"/>
              <w:right w:val="nil"/>
            </w:tcBorders>
            <w:shd w:val="clear" w:color="auto" w:fill="auto"/>
            <w:noWrap/>
            <w:vAlign w:val="center"/>
            <w:hideMark/>
          </w:tcPr>
          <w:p w14:paraId="6ED2C861" w14:textId="77777777" w:rsidR="003B5C26" w:rsidRDefault="003B5C26">
            <w:pPr>
              <w:jc w:val="center"/>
              <w:rPr>
                <w:color w:val="000000"/>
                <w:sz w:val="22"/>
                <w:szCs w:val="22"/>
              </w:rPr>
            </w:pPr>
            <w:r>
              <w:rPr>
                <w:color w:val="000000"/>
                <w:sz w:val="22"/>
                <w:szCs w:val="22"/>
              </w:rPr>
              <w:t>0.33</w:t>
            </w:r>
          </w:p>
        </w:tc>
        <w:tc>
          <w:tcPr>
            <w:tcW w:w="791" w:type="dxa"/>
            <w:tcBorders>
              <w:top w:val="nil"/>
              <w:left w:val="nil"/>
              <w:bottom w:val="nil"/>
              <w:right w:val="nil"/>
            </w:tcBorders>
            <w:shd w:val="clear" w:color="auto" w:fill="auto"/>
            <w:noWrap/>
            <w:vAlign w:val="center"/>
            <w:hideMark/>
          </w:tcPr>
          <w:p w14:paraId="275E1545" w14:textId="77777777" w:rsidR="003B5C26" w:rsidRDefault="003B5C26">
            <w:pPr>
              <w:jc w:val="center"/>
              <w:rPr>
                <w:color w:val="000000"/>
                <w:sz w:val="22"/>
                <w:szCs w:val="22"/>
              </w:rPr>
            </w:pPr>
          </w:p>
        </w:tc>
        <w:tc>
          <w:tcPr>
            <w:tcW w:w="1244" w:type="dxa"/>
            <w:gridSpan w:val="2"/>
            <w:tcBorders>
              <w:top w:val="nil"/>
              <w:left w:val="nil"/>
              <w:bottom w:val="nil"/>
              <w:right w:val="nil"/>
            </w:tcBorders>
            <w:shd w:val="clear" w:color="auto" w:fill="auto"/>
            <w:noWrap/>
            <w:vAlign w:val="bottom"/>
            <w:hideMark/>
          </w:tcPr>
          <w:p w14:paraId="5F62BE6C"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6A302493" w14:textId="77777777" w:rsidR="003B5C26" w:rsidRDefault="003B5C26">
            <w:pPr>
              <w:jc w:val="center"/>
              <w:rPr>
                <w:sz w:val="20"/>
                <w:szCs w:val="20"/>
              </w:rPr>
            </w:pPr>
          </w:p>
        </w:tc>
      </w:tr>
      <w:tr w:rsidR="003B5C26" w14:paraId="3542B858" w14:textId="77777777" w:rsidTr="00312DDC">
        <w:trPr>
          <w:trHeight w:val="315"/>
        </w:trPr>
        <w:tc>
          <w:tcPr>
            <w:tcW w:w="2657" w:type="dxa"/>
            <w:tcBorders>
              <w:top w:val="nil"/>
              <w:left w:val="nil"/>
              <w:bottom w:val="nil"/>
              <w:right w:val="nil"/>
            </w:tcBorders>
            <w:shd w:val="clear" w:color="auto" w:fill="auto"/>
            <w:noWrap/>
            <w:vAlign w:val="center"/>
            <w:hideMark/>
          </w:tcPr>
          <w:p w14:paraId="6FCF2069" w14:textId="77777777" w:rsidR="003B5C26" w:rsidRDefault="003B5C26">
            <w:pPr>
              <w:rPr>
                <w:color w:val="000000"/>
                <w:sz w:val="22"/>
                <w:szCs w:val="22"/>
              </w:rPr>
            </w:pPr>
            <w:r>
              <w:rPr>
                <w:color w:val="000000"/>
                <w:sz w:val="22"/>
                <w:szCs w:val="22"/>
              </w:rPr>
              <w:t>2-3hrs</w:t>
            </w:r>
          </w:p>
        </w:tc>
        <w:tc>
          <w:tcPr>
            <w:tcW w:w="1242" w:type="dxa"/>
            <w:tcBorders>
              <w:top w:val="nil"/>
              <w:left w:val="nil"/>
              <w:bottom w:val="nil"/>
              <w:right w:val="nil"/>
            </w:tcBorders>
            <w:shd w:val="clear" w:color="auto" w:fill="auto"/>
            <w:noWrap/>
            <w:vAlign w:val="center"/>
            <w:hideMark/>
          </w:tcPr>
          <w:p w14:paraId="781B4929" w14:textId="77777777" w:rsidR="003B5C26" w:rsidRDefault="003B5C26">
            <w:pPr>
              <w:jc w:val="center"/>
              <w:rPr>
                <w:color w:val="000000"/>
                <w:sz w:val="22"/>
                <w:szCs w:val="22"/>
              </w:rPr>
            </w:pPr>
            <w:r>
              <w:rPr>
                <w:color w:val="000000"/>
                <w:sz w:val="22"/>
                <w:szCs w:val="22"/>
              </w:rPr>
              <w:t>11 (15.3)</w:t>
            </w:r>
          </w:p>
        </w:tc>
        <w:tc>
          <w:tcPr>
            <w:tcW w:w="950" w:type="dxa"/>
            <w:tcBorders>
              <w:top w:val="nil"/>
              <w:left w:val="nil"/>
              <w:bottom w:val="nil"/>
              <w:right w:val="nil"/>
            </w:tcBorders>
            <w:shd w:val="clear" w:color="auto" w:fill="auto"/>
            <w:noWrap/>
            <w:vAlign w:val="center"/>
            <w:hideMark/>
          </w:tcPr>
          <w:p w14:paraId="49D2B530" w14:textId="77777777" w:rsidR="003B5C26" w:rsidRDefault="003B5C26" w:rsidP="00312DDC">
            <w:pPr>
              <w:rPr>
                <w:color w:val="000000"/>
                <w:sz w:val="22"/>
                <w:szCs w:val="22"/>
              </w:rPr>
            </w:pPr>
            <w:r>
              <w:rPr>
                <w:color w:val="000000"/>
                <w:sz w:val="22"/>
                <w:szCs w:val="22"/>
              </w:rPr>
              <w:t>0.68</w:t>
            </w:r>
          </w:p>
        </w:tc>
        <w:tc>
          <w:tcPr>
            <w:tcW w:w="1244" w:type="dxa"/>
            <w:tcBorders>
              <w:top w:val="nil"/>
              <w:left w:val="nil"/>
              <w:bottom w:val="nil"/>
              <w:right w:val="nil"/>
            </w:tcBorders>
            <w:shd w:val="clear" w:color="auto" w:fill="auto"/>
            <w:noWrap/>
            <w:vAlign w:val="center"/>
            <w:hideMark/>
          </w:tcPr>
          <w:p w14:paraId="337DBFB1" w14:textId="77777777" w:rsidR="003B5C26" w:rsidRDefault="003B5C26">
            <w:pPr>
              <w:jc w:val="center"/>
              <w:rPr>
                <w:color w:val="000000"/>
                <w:sz w:val="22"/>
                <w:szCs w:val="22"/>
              </w:rPr>
            </w:pPr>
            <w:r>
              <w:rPr>
                <w:color w:val="000000"/>
                <w:sz w:val="22"/>
                <w:szCs w:val="22"/>
              </w:rPr>
              <w:t>0.33-1.38</w:t>
            </w:r>
          </w:p>
        </w:tc>
        <w:tc>
          <w:tcPr>
            <w:tcW w:w="601" w:type="dxa"/>
            <w:tcBorders>
              <w:top w:val="nil"/>
              <w:left w:val="nil"/>
              <w:bottom w:val="nil"/>
              <w:right w:val="nil"/>
            </w:tcBorders>
            <w:shd w:val="clear" w:color="auto" w:fill="auto"/>
            <w:noWrap/>
            <w:vAlign w:val="center"/>
            <w:hideMark/>
          </w:tcPr>
          <w:p w14:paraId="7A2FA730" w14:textId="77777777" w:rsidR="003B5C26" w:rsidRDefault="003B5C26">
            <w:pPr>
              <w:jc w:val="center"/>
              <w:rPr>
                <w:color w:val="000000"/>
                <w:sz w:val="22"/>
                <w:szCs w:val="22"/>
              </w:rPr>
            </w:pPr>
          </w:p>
        </w:tc>
        <w:tc>
          <w:tcPr>
            <w:tcW w:w="791" w:type="dxa"/>
            <w:tcBorders>
              <w:top w:val="nil"/>
              <w:left w:val="nil"/>
              <w:bottom w:val="nil"/>
              <w:right w:val="nil"/>
            </w:tcBorders>
            <w:shd w:val="clear" w:color="auto" w:fill="auto"/>
            <w:noWrap/>
            <w:vAlign w:val="center"/>
            <w:hideMark/>
          </w:tcPr>
          <w:p w14:paraId="112DDDFE"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27AA0F00"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420E2F8B" w14:textId="77777777" w:rsidR="003B5C26" w:rsidRDefault="003B5C26">
            <w:pPr>
              <w:jc w:val="center"/>
              <w:rPr>
                <w:sz w:val="20"/>
                <w:szCs w:val="20"/>
              </w:rPr>
            </w:pPr>
          </w:p>
        </w:tc>
      </w:tr>
      <w:tr w:rsidR="003B5C26" w14:paraId="7A63BED4" w14:textId="77777777" w:rsidTr="00312DDC">
        <w:trPr>
          <w:trHeight w:val="345"/>
        </w:trPr>
        <w:tc>
          <w:tcPr>
            <w:tcW w:w="2657" w:type="dxa"/>
            <w:tcBorders>
              <w:top w:val="nil"/>
              <w:left w:val="nil"/>
              <w:bottom w:val="nil"/>
              <w:right w:val="nil"/>
            </w:tcBorders>
            <w:shd w:val="clear" w:color="auto" w:fill="auto"/>
            <w:noWrap/>
            <w:vAlign w:val="center"/>
            <w:hideMark/>
          </w:tcPr>
          <w:p w14:paraId="5BA6E16F" w14:textId="77777777" w:rsidR="003B5C26" w:rsidRDefault="003B5C26">
            <w:pPr>
              <w:rPr>
                <w:color w:val="000000"/>
                <w:sz w:val="22"/>
                <w:szCs w:val="22"/>
              </w:rPr>
            </w:pPr>
            <w:r>
              <w:rPr>
                <w:color w:val="000000"/>
                <w:sz w:val="22"/>
                <w:szCs w:val="22"/>
              </w:rPr>
              <w:t>&lt;2hrs</w:t>
            </w:r>
          </w:p>
        </w:tc>
        <w:tc>
          <w:tcPr>
            <w:tcW w:w="1242" w:type="dxa"/>
            <w:tcBorders>
              <w:top w:val="nil"/>
              <w:left w:val="nil"/>
              <w:bottom w:val="nil"/>
              <w:right w:val="nil"/>
            </w:tcBorders>
            <w:shd w:val="clear" w:color="auto" w:fill="auto"/>
            <w:noWrap/>
            <w:vAlign w:val="center"/>
            <w:hideMark/>
          </w:tcPr>
          <w:p w14:paraId="2C233485" w14:textId="77777777" w:rsidR="003B5C26" w:rsidRDefault="003B5C26">
            <w:pPr>
              <w:jc w:val="center"/>
              <w:rPr>
                <w:color w:val="000000"/>
                <w:sz w:val="22"/>
                <w:szCs w:val="22"/>
              </w:rPr>
            </w:pPr>
            <w:r>
              <w:rPr>
                <w:color w:val="000000"/>
                <w:sz w:val="22"/>
                <w:szCs w:val="22"/>
              </w:rPr>
              <w:t>14 (15.1)</w:t>
            </w:r>
          </w:p>
        </w:tc>
        <w:tc>
          <w:tcPr>
            <w:tcW w:w="950" w:type="dxa"/>
            <w:tcBorders>
              <w:top w:val="nil"/>
              <w:left w:val="nil"/>
              <w:bottom w:val="nil"/>
              <w:right w:val="nil"/>
            </w:tcBorders>
            <w:shd w:val="clear" w:color="auto" w:fill="auto"/>
            <w:noWrap/>
            <w:vAlign w:val="center"/>
            <w:hideMark/>
          </w:tcPr>
          <w:p w14:paraId="5DA299F2" w14:textId="77777777" w:rsidR="003B5C26" w:rsidRDefault="003B5C26" w:rsidP="00312DDC">
            <w:pPr>
              <w:rPr>
                <w:color w:val="000000"/>
                <w:sz w:val="22"/>
                <w:szCs w:val="22"/>
              </w:rPr>
            </w:pPr>
            <w:r>
              <w:rPr>
                <w:color w:val="000000"/>
                <w:sz w:val="22"/>
                <w:szCs w:val="22"/>
              </w:rPr>
              <w:t>0.67</w:t>
            </w:r>
          </w:p>
        </w:tc>
        <w:tc>
          <w:tcPr>
            <w:tcW w:w="1244" w:type="dxa"/>
            <w:tcBorders>
              <w:top w:val="nil"/>
              <w:left w:val="nil"/>
              <w:bottom w:val="nil"/>
              <w:right w:val="nil"/>
            </w:tcBorders>
            <w:shd w:val="clear" w:color="auto" w:fill="auto"/>
            <w:noWrap/>
            <w:vAlign w:val="center"/>
            <w:hideMark/>
          </w:tcPr>
          <w:p w14:paraId="41F8CBA1" w14:textId="77777777" w:rsidR="003B5C26" w:rsidRDefault="003B5C26">
            <w:pPr>
              <w:jc w:val="center"/>
              <w:rPr>
                <w:color w:val="000000"/>
                <w:sz w:val="22"/>
                <w:szCs w:val="22"/>
              </w:rPr>
            </w:pPr>
            <w:r>
              <w:rPr>
                <w:color w:val="000000"/>
                <w:sz w:val="22"/>
                <w:szCs w:val="22"/>
              </w:rPr>
              <w:t>0.35-1.27</w:t>
            </w:r>
          </w:p>
        </w:tc>
        <w:tc>
          <w:tcPr>
            <w:tcW w:w="601" w:type="dxa"/>
            <w:tcBorders>
              <w:top w:val="nil"/>
              <w:left w:val="nil"/>
              <w:bottom w:val="nil"/>
              <w:right w:val="nil"/>
            </w:tcBorders>
            <w:shd w:val="clear" w:color="auto" w:fill="auto"/>
            <w:noWrap/>
            <w:vAlign w:val="center"/>
            <w:hideMark/>
          </w:tcPr>
          <w:p w14:paraId="00A8BCDA" w14:textId="77777777" w:rsidR="003B5C26" w:rsidRDefault="003B5C26">
            <w:pPr>
              <w:jc w:val="center"/>
              <w:rPr>
                <w:color w:val="000000"/>
                <w:sz w:val="22"/>
                <w:szCs w:val="22"/>
              </w:rPr>
            </w:pPr>
          </w:p>
        </w:tc>
        <w:tc>
          <w:tcPr>
            <w:tcW w:w="791" w:type="dxa"/>
            <w:tcBorders>
              <w:top w:val="nil"/>
              <w:left w:val="nil"/>
              <w:bottom w:val="nil"/>
              <w:right w:val="nil"/>
            </w:tcBorders>
            <w:shd w:val="clear" w:color="auto" w:fill="auto"/>
            <w:noWrap/>
            <w:vAlign w:val="center"/>
            <w:hideMark/>
          </w:tcPr>
          <w:p w14:paraId="6461B71B"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13BA84B1"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75813F3B" w14:textId="77777777" w:rsidR="003B5C26" w:rsidRDefault="003B5C26">
            <w:pPr>
              <w:jc w:val="center"/>
              <w:rPr>
                <w:sz w:val="20"/>
                <w:szCs w:val="20"/>
              </w:rPr>
            </w:pPr>
          </w:p>
        </w:tc>
      </w:tr>
      <w:tr w:rsidR="003B5C26" w14:paraId="2D638B9C" w14:textId="77777777" w:rsidTr="00312DDC">
        <w:trPr>
          <w:trHeight w:val="135"/>
        </w:trPr>
        <w:tc>
          <w:tcPr>
            <w:tcW w:w="2657" w:type="dxa"/>
            <w:tcBorders>
              <w:top w:val="nil"/>
              <w:left w:val="nil"/>
              <w:bottom w:val="nil"/>
              <w:right w:val="nil"/>
            </w:tcBorders>
            <w:shd w:val="clear" w:color="auto" w:fill="auto"/>
            <w:noWrap/>
            <w:vAlign w:val="center"/>
            <w:hideMark/>
          </w:tcPr>
          <w:p w14:paraId="5F9CC9B8" w14:textId="77777777" w:rsidR="003B5C26" w:rsidRDefault="003B5C26">
            <w:pPr>
              <w:jc w:val="center"/>
              <w:rPr>
                <w:sz w:val="20"/>
                <w:szCs w:val="20"/>
              </w:rPr>
            </w:pPr>
          </w:p>
        </w:tc>
        <w:tc>
          <w:tcPr>
            <w:tcW w:w="1242" w:type="dxa"/>
            <w:tcBorders>
              <w:top w:val="nil"/>
              <w:left w:val="nil"/>
              <w:bottom w:val="nil"/>
              <w:right w:val="nil"/>
            </w:tcBorders>
            <w:shd w:val="clear" w:color="auto" w:fill="auto"/>
            <w:noWrap/>
            <w:vAlign w:val="center"/>
            <w:hideMark/>
          </w:tcPr>
          <w:p w14:paraId="1CF377AE" w14:textId="77777777" w:rsidR="003B5C26" w:rsidRDefault="003B5C26">
            <w:pPr>
              <w:rPr>
                <w:sz w:val="20"/>
                <w:szCs w:val="20"/>
              </w:rPr>
            </w:pPr>
          </w:p>
        </w:tc>
        <w:tc>
          <w:tcPr>
            <w:tcW w:w="950" w:type="dxa"/>
            <w:tcBorders>
              <w:top w:val="nil"/>
              <w:left w:val="nil"/>
              <w:bottom w:val="nil"/>
              <w:right w:val="nil"/>
            </w:tcBorders>
            <w:shd w:val="clear" w:color="auto" w:fill="auto"/>
            <w:noWrap/>
            <w:vAlign w:val="center"/>
            <w:hideMark/>
          </w:tcPr>
          <w:p w14:paraId="43430DE6"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center"/>
            <w:hideMark/>
          </w:tcPr>
          <w:p w14:paraId="7E791987"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center"/>
            <w:hideMark/>
          </w:tcPr>
          <w:p w14:paraId="06D53C3E"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center"/>
            <w:hideMark/>
          </w:tcPr>
          <w:p w14:paraId="3D74D517"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461FA088"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465E5EB1" w14:textId="77777777" w:rsidR="003B5C26" w:rsidRDefault="003B5C26">
            <w:pPr>
              <w:jc w:val="center"/>
              <w:rPr>
                <w:sz w:val="20"/>
                <w:szCs w:val="20"/>
              </w:rPr>
            </w:pPr>
          </w:p>
        </w:tc>
      </w:tr>
      <w:tr w:rsidR="003B5C26" w14:paraId="6825369C" w14:textId="77777777" w:rsidTr="00312DDC">
        <w:trPr>
          <w:trHeight w:val="360"/>
        </w:trPr>
        <w:tc>
          <w:tcPr>
            <w:tcW w:w="2657" w:type="dxa"/>
            <w:tcBorders>
              <w:top w:val="nil"/>
              <w:left w:val="nil"/>
              <w:bottom w:val="nil"/>
              <w:right w:val="nil"/>
            </w:tcBorders>
            <w:shd w:val="clear" w:color="auto" w:fill="auto"/>
            <w:noWrap/>
            <w:vAlign w:val="center"/>
            <w:hideMark/>
          </w:tcPr>
          <w:p w14:paraId="5EEFBB4F" w14:textId="77777777" w:rsidR="003B5C26" w:rsidRDefault="003B5C26">
            <w:pPr>
              <w:rPr>
                <w:i/>
                <w:iCs/>
                <w:color w:val="000000"/>
                <w:sz w:val="22"/>
                <w:szCs w:val="22"/>
              </w:rPr>
            </w:pPr>
            <w:r>
              <w:rPr>
                <w:i/>
                <w:iCs/>
                <w:color w:val="000000"/>
                <w:sz w:val="22"/>
                <w:szCs w:val="22"/>
              </w:rPr>
              <w:t>Recruitment visit</w:t>
            </w:r>
            <w:r>
              <w:rPr>
                <w:i/>
                <w:iCs/>
                <w:color w:val="000000"/>
                <w:sz w:val="22"/>
                <w:szCs w:val="22"/>
                <w:vertAlign w:val="superscript"/>
              </w:rPr>
              <w:t>6</w:t>
            </w:r>
          </w:p>
        </w:tc>
        <w:tc>
          <w:tcPr>
            <w:tcW w:w="1242" w:type="dxa"/>
            <w:tcBorders>
              <w:top w:val="nil"/>
              <w:left w:val="nil"/>
              <w:bottom w:val="nil"/>
              <w:right w:val="nil"/>
            </w:tcBorders>
            <w:shd w:val="clear" w:color="auto" w:fill="auto"/>
            <w:noWrap/>
            <w:vAlign w:val="bottom"/>
            <w:hideMark/>
          </w:tcPr>
          <w:p w14:paraId="2DF1A529" w14:textId="77777777" w:rsidR="003B5C26" w:rsidRDefault="003B5C26">
            <w:pPr>
              <w:rPr>
                <w:i/>
                <w:iCs/>
                <w:color w:val="000000"/>
                <w:sz w:val="22"/>
                <w:szCs w:val="22"/>
              </w:rPr>
            </w:pPr>
          </w:p>
        </w:tc>
        <w:tc>
          <w:tcPr>
            <w:tcW w:w="950" w:type="dxa"/>
            <w:tcBorders>
              <w:top w:val="nil"/>
              <w:left w:val="nil"/>
              <w:bottom w:val="nil"/>
              <w:right w:val="nil"/>
            </w:tcBorders>
            <w:shd w:val="clear" w:color="auto" w:fill="auto"/>
            <w:noWrap/>
            <w:vAlign w:val="bottom"/>
            <w:hideMark/>
          </w:tcPr>
          <w:p w14:paraId="2A59D91B" w14:textId="77777777" w:rsidR="003B5C26" w:rsidRDefault="003B5C26" w:rsidP="00312DDC">
            <w:pPr>
              <w:rPr>
                <w:sz w:val="20"/>
                <w:szCs w:val="20"/>
              </w:rPr>
            </w:pPr>
          </w:p>
        </w:tc>
        <w:tc>
          <w:tcPr>
            <w:tcW w:w="1244" w:type="dxa"/>
            <w:tcBorders>
              <w:top w:val="nil"/>
              <w:left w:val="nil"/>
              <w:bottom w:val="nil"/>
              <w:right w:val="nil"/>
            </w:tcBorders>
            <w:shd w:val="clear" w:color="auto" w:fill="auto"/>
            <w:noWrap/>
            <w:vAlign w:val="bottom"/>
            <w:hideMark/>
          </w:tcPr>
          <w:p w14:paraId="53EAB806" w14:textId="77777777" w:rsidR="003B5C26" w:rsidRDefault="003B5C26">
            <w:pPr>
              <w:jc w:val="center"/>
              <w:rPr>
                <w:sz w:val="20"/>
                <w:szCs w:val="20"/>
              </w:rPr>
            </w:pPr>
          </w:p>
        </w:tc>
        <w:tc>
          <w:tcPr>
            <w:tcW w:w="601" w:type="dxa"/>
            <w:tcBorders>
              <w:top w:val="nil"/>
              <w:left w:val="nil"/>
              <w:bottom w:val="nil"/>
              <w:right w:val="nil"/>
            </w:tcBorders>
            <w:shd w:val="clear" w:color="auto" w:fill="auto"/>
            <w:noWrap/>
            <w:vAlign w:val="bottom"/>
            <w:hideMark/>
          </w:tcPr>
          <w:p w14:paraId="6EA2A880" w14:textId="77777777" w:rsidR="003B5C26" w:rsidRDefault="003B5C26">
            <w:pPr>
              <w:jc w:val="center"/>
              <w:rPr>
                <w:sz w:val="20"/>
                <w:szCs w:val="20"/>
              </w:rPr>
            </w:pPr>
          </w:p>
        </w:tc>
        <w:tc>
          <w:tcPr>
            <w:tcW w:w="791" w:type="dxa"/>
            <w:tcBorders>
              <w:top w:val="nil"/>
              <w:left w:val="nil"/>
              <w:bottom w:val="nil"/>
              <w:right w:val="nil"/>
            </w:tcBorders>
            <w:shd w:val="clear" w:color="auto" w:fill="auto"/>
            <w:noWrap/>
            <w:vAlign w:val="center"/>
            <w:hideMark/>
          </w:tcPr>
          <w:p w14:paraId="71272D09"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06F799E6"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63D7C81F" w14:textId="77777777" w:rsidR="003B5C26" w:rsidRDefault="003B5C26">
            <w:pPr>
              <w:jc w:val="center"/>
              <w:rPr>
                <w:sz w:val="20"/>
                <w:szCs w:val="20"/>
              </w:rPr>
            </w:pPr>
          </w:p>
        </w:tc>
      </w:tr>
      <w:tr w:rsidR="003B5C26" w14:paraId="56566108" w14:textId="77777777" w:rsidTr="00312DDC">
        <w:trPr>
          <w:trHeight w:val="315"/>
        </w:trPr>
        <w:tc>
          <w:tcPr>
            <w:tcW w:w="2657" w:type="dxa"/>
            <w:tcBorders>
              <w:top w:val="nil"/>
              <w:left w:val="nil"/>
              <w:bottom w:val="nil"/>
              <w:right w:val="nil"/>
            </w:tcBorders>
            <w:shd w:val="clear" w:color="auto" w:fill="auto"/>
            <w:noWrap/>
            <w:vAlign w:val="center"/>
            <w:hideMark/>
          </w:tcPr>
          <w:p w14:paraId="76ACE758" w14:textId="77777777" w:rsidR="003B5C26" w:rsidRDefault="003B5C26">
            <w:pPr>
              <w:rPr>
                <w:color w:val="000000"/>
                <w:sz w:val="22"/>
                <w:szCs w:val="22"/>
              </w:rPr>
            </w:pPr>
            <w:r>
              <w:rPr>
                <w:color w:val="000000"/>
                <w:sz w:val="22"/>
                <w:szCs w:val="22"/>
              </w:rPr>
              <w:t>&gt;3hrs</w:t>
            </w:r>
          </w:p>
        </w:tc>
        <w:tc>
          <w:tcPr>
            <w:tcW w:w="1242" w:type="dxa"/>
            <w:tcBorders>
              <w:top w:val="nil"/>
              <w:left w:val="nil"/>
              <w:bottom w:val="nil"/>
              <w:right w:val="nil"/>
            </w:tcBorders>
            <w:shd w:val="clear" w:color="auto" w:fill="auto"/>
            <w:noWrap/>
            <w:vAlign w:val="center"/>
            <w:hideMark/>
          </w:tcPr>
          <w:p w14:paraId="623411A7" w14:textId="77777777" w:rsidR="003B5C26" w:rsidRDefault="003B5C26">
            <w:pPr>
              <w:jc w:val="center"/>
              <w:rPr>
                <w:color w:val="000000"/>
                <w:sz w:val="22"/>
                <w:szCs w:val="22"/>
              </w:rPr>
            </w:pPr>
            <w:r>
              <w:rPr>
                <w:color w:val="000000"/>
                <w:sz w:val="22"/>
                <w:szCs w:val="22"/>
              </w:rPr>
              <w:t>71 (19.9)</w:t>
            </w:r>
          </w:p>
        </w:tc>
        <w:tc>
          <w:tcPr>
            <w:tcW w:w="950" w:type="dxa"/>
            <w:tcBorders>
              <w:top w:val="nil"/>
              <w:left w:val="nil"/>
              <w:bottom w:val="nil"/>
              <w:right w:val="nil"/>
            </w:tcBorders>
            <w:shd w:val="clear" w:color="auto" w:fill="auto"/>
            <w:noWrap/>
            <w:vAlign w:val="center"/>
            <w:hideMark/>
          </w:tcPr>
          <w:p w14:paraId="02962916" w14:textId="4BA9EC2A" w:rsidR="003B5C26" w:rsidRDefault="003B5C26" w:rsidP="00312DDC">
            <w:pPr>
              <w:rPr>
                <w:color w:val="000000"/>
                <w:sz w:val="22"/>
                <w:szCs w:val="22"/>
              </w:rPr>
            </w:pPr>
            <w:r>
              <w:rPr>
                <w:color w:val="000000"/>
                <w:sz w:val="22"/>
                <w:szCs w:val="22"/>
              </w:rPr>
              <w:t>1 (Ref)</w:t>
            </w:r>
          </w:p>
        </w:tc>
        <w:tc>
          <w:tcPr>
            <w:tcW w:w="1244" w:type="dxa"/>
            <w:tcBorders>
              <w:top w:val="nil"/>
              <w:left w:val="nil"/>
              <w:bottom w:val="nil"/>
              <w:right w:val="nil"/>
            </w:tcBorders>
            <w:shd w:val="clear" w:color="auto" w:fill="auto"/>
            <w:noWrap/>
            <w:vAlign w:val="center"/>
            <w:hideMark/>
          </w:tcPr>
          <w:p w14:paraId="55B2D64E" w14:textId="77777777" w:rsidR="003B5C26" w:rsidRDefault="003B5C26">
            <w:pPr>
              <w:jc w:val="center"/>
              <w:rPr>
                <w:color w:val="000000"/>
                <w:sz w:val="22"/>
                <w:szCs w:val="22"/>
              </w:rPr>
            </w:pPr>
          </w:p>
        </w:tc>
        <w:tc>
          <w:tcPr>
            <w:tcW w:w="601" w:type="dxa"/>
            <w:tcBorders>
              <w:top w:val="nil"/>
              <w:left w:val="nil"/>
              <w:bottom w:val="nil"/>
              <w:right w:val="nil"/>
            </w:tcBorders>
            <w:shd w:val="clear" w:color="auto" w:fill="auto"/>
            <w:noWrap/>
            <w:vAlign w:val="center"/>
            <w:hideMark/>
          </w:tcPr>
          <w:p w14:paraId="48D459B6" w14:textId="77777777" w:rsidR="003B5C26" w:rsidRDefault="003B5C26">
            <w:pPr>
              <w:jc w:val="center"/>
              <w:rPr>
                <w:color w:val="000000"/>
                <w:sz w:val="22"/>
                <w:szCs w:val="22"/>
              </w:rPr>
            </w:pPr>
            <w:r>
              <w:rPr>
                <w:color w:val="000000"/>
                <w:sz w:val="22"/>
                <w:szCs w:val="22"/>
              </w:rPr>
              <w:t>0.31</w:t>
            </w:r>
          </w:p>
        </w:tc>
        <w:tc>
          <w:tcPr>
            <w:tcW w:w="791" w:type="dxa"/>
            <w:tcBorders>
              <w:top w:val="nil"/>
              <w:left w:val="nil"/>
              <w:bottom w:val="nil"/>
              <w:right w:val="nil"/>
            </w:tcBorders>
            <w:shd w:val="clear" w:color="auto" w:fill="auto"/>
            <w:noWrap/>
            <w:vAlign w:val="center"/>
            <w:hideMark/>
          </w:tcPr>
          <w:p w14:paraId="158270C3" w14:textId="77777777" w:rsidR="003B5C26" w:rsidRDefault="003B5C26">
            <w:pPr>
              <w:jc w:val="center"/>
              <w:rPr>
                <w:color w:val="000000"/>
                <w:sz w:val="22"/>
                <w:szCs w:val="22"/>
              </w:rPr>
            </w:pPr>
          </w:p>
        </w:tc>
        <w:tc>
          <w:tcPr>
            <w:tcW w:w="1244" w:type="dxa"/>
            <w:gridSpan w:val="2"/>
            <w:tcBorders>
              <w:top w:val="nil"/>
              <w:left w:val="nil"/>
              <w:bottom w:val="nil"/>
              <w:right w:val="nil"/>
            </w:tcBorders>
            <w:shd w:val="clear" w:color="auto" w:fill="auto"/>
            <w:noWrap/>
            <w:vAlign w:val="bottom"/>
            <w:hideMark/>
          </w:tcPr>
          <w:p w14:paraId="482CB3EB"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75FF185B" w14:textId="77777777" w:rsidR="003B5C26" w:rsidRDefault="003B5C26">
            <w:pPr>
              <w:jc w:val="center"/>
              <w:rPr>
                <w:sz w:val="20"/>
                <w:szCs w:val="20"/>
              </w:rPr>
            </w:pPr>
          </w:p>
        </w:tc>
      </w:tr>
      <w:tr w:rsidR="003B5C26" w14:paraId="771C6FE7" w14:textId="77777777" w:rsidTr="00312DDC">
        <w:trPr>
          <w:trHeight w:val="315"/>
        </w:trPr>
        <w:tc>
          <w:tcPr>
            <w:tcW w:w="2657" w:type="dxa"/>
            <w:tcBorders>
              <w:top w:val="nil"/>
              <w:left w:val="nil"/>
              <w:bottom w:val="nil"/>
              <w:right w:val="nil"/>
            </w:tcBorders>
            <w:shd w:val="clear" w:color="auto" w:fill="auto"/>
            <w:noWrap/>
            <w:vAlign w:val="center"/>
            <w:hideMark/>
          </w:tcPr>
          <w:p w14:paraId="4AD5410E" w14:textId="77777777" w:rsidR="003B5C26" w:rsidRDefault="003B5C26">
            <w:pPr>
              <w:rPr>
                <w:color w:val="000000"/>
                <w:sz w:val="22"/>
                <w:szCs w:val="22"/>
              </w:rPr>
            </w:pPr>
            <w:r>
              <w:rPr>
                <w:color w:val="000000"/>
                <w:sz w:val="22"/>
                <w:szCs w:val="22"/>
              </w:rPr>
              <w:t>2-3hrs</w:t>
            </w:r>
          </w:p>
        </w:tc>
        <w:tc>
          <w:tcPr>
            <w:tcW w:w="1242" w:type="dxa"/>
            <w:tcBorders>
              <w:top w:val="nil"/>
              <w:left w:val="nil"/>
              <w:bottom w:val="nil"/>
              <w:right w:val="nil"/>
            </w:tcBorders>
            <w:shd w:val="clear" w:color="auto" w:fill="auto"/>
            <w:noWrap/>
            <w:vAlign w:val="center"/>
            <w:hideMark/>
          </w:tcPr>
          <w:p w14:paraId="722D850F" w14:textId="77777777" w:rsidR="003B5C26" w:rsidRDefault="003B5C26">
            <w:pPr>
              <w:jc w:val="center"/>
              <w:rPr>
                <w:color w:val="000000"/>
                <w:sz w:val="22"/>
                <w:szCs w:val="22"/>
              </w:rPr>
            </w:pPr>
            <w:r>
              <w:rPr>
                <w:color w:val="000000"/>
                <w:sz w:val="22"/>
                <w:szCs w:val="22"/>
              </w:rPr>
              <w:t>4 (11.1)</w:t>
            </w:r>
          </w:p>
        </w:tc>
        <w:tc>
          <w:tcPr>
            <w:tcW w:w="950" w:type="dxa"/>
            <w:tcBorders>
              <w:top w:val="nil"/>
              <w:left w:val="nil"/>
              <w:bottom w:val="nil"/>
              <w:right w:val="nil"/>
            </w:tcBorders>
            <w:shd w:val="clear" w:color="auto" w:fill="auto"/>
            <w:noWrap/>
            <w:vAlign w:val="center"/>
            <w:hideMark/>
          </w:tcPr>
          <w:p w14:paraId="57567B85" w14:textId="77777777" w:rsidR="003B5C26" w:rsidRDefault="003B5C26" w:rsidP="00312DDC">
            <w:pPr>
              <w:rPr>
                <w:color w:val="000000"/>
                <w:sz w:val="22"/>
                <w:szCs w:val="22"/>
              </w:rPr>
            </w:pPr>
            <w:r>
              <w:rPr>
                <w:color w:val="000000"/>
                <w:sz w:val="22"/>
                <w:szCs w:val="22"/>
              </w:rPr>
              <w:t>0.50</w:t>
            </w:r>
          </w:p>
        </w:tc>
        <w:tc>
          <w:tcPr>
            <w:tcW w:w="1244" w:type="dxa"/>
            <w:tcBorders>
              <w:top w:val="nil"/>
              <w:left w:val="nil"/>
              <w:bottom w:val="nil"/>
              <w:right w:val="nil"/>
            </w:tcBorders>
            <w:shd w:val="clear" w:color="auto" w:fill="auto"/>
            <w:noWrap/>
            <w:vAlign w:val="center"/>
            <w:hideMark/>
          </w:tcPr>
          <w:p w14:paraId="2BCD8CE3" w14:textId="77777777" w:rsidR="003B5C26" w:rsidRDefault="003B5C26">
            <w:pPr>
              <w:jc w:val="center"/>
              <w:rPr>
                <w:color w:val="000000"/>
                <w:sz w:val="22"/>
                <w:szCs w:val="22"/>
              </w:rPr>
            </w:pPr>
            <w:r>
              <w:rPr>
                <w:color w:val="000000"/>
                <w:sz w:val="22"/>
                <w:szCs w:val="22"/>
              </w:rPr>
              <w:t>0.17-1.46</w:t>
            </w:r>
          </w:p>
        </w:tc>
        <w:tc>
          <w:tcPr>
            <w:tcW w:w="601" w:type="dxa"/>
            <w:tcBorders>
              <w:top w:val="nil"/>
              <w:left w:val="nil"/>
              <w:bottom w:val="nil"/>
              <w:right w:val="nil"/>
            </w:tcBorders>
            <w:shd w:val="clear" w:color="auto" w:fill="auto"/>
            <w:noWrap/>
            <w:vAlign w:val="center"/>
            <w:hideMark/>
          </w:tcPr>
          <w:p w14:paraId="07A2A5B4" w14:textId="77777777" w:rsidR="003B5C26" w:rsidRDefault="003B5C26">
            <w:pPr>
              <w:jc w:val="center"/>
              <w:rPr>
                <w:color w:val="000000"/>
                <w:sz w:val="22"/>
                <w:szCs w:val="22"/>
              </w:rPr>
            </w:pPr>
          </w:p>
        </w:tc>
        <w:tc>
          <w:tcPr>
            <w:tcW w:w="791" w:type="dxa"/>
            <w:tcBorders>
              <w:top w:val="nil"/>
              <w:left w:val="nil"/>
              <w:bottom w:val="nil"/>
              <w:right w:val="nil"/>
            </w:tcBorders>
            <w:shd w:val="clear" w:color="auto" w:fill="auto"/>
            <w:noWrap/>
            <w:vAlign w:val="center"/>
            <w:hideMark/>
          </w:tcPr>
          <w:p w14:paraId="05BB9794"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08B2AA30"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4937A75D" w14:textId="77777777" w:rsidR="003B5C26" w:rsidRDefault="003B5C26">
            <w:pPr>
              <w:jc w:val="center"/>
              <w:rPr>
                <w:sz w:val="20"/>
                <w:szCs w:val="20"/>
              </w:rPr>
            </w:pPr>
          </w:p>
        </w:tc>
      </w:tr>
      <w:tr w:rsidR="003B5C26" w14:paraId="0D8B9E36" w14:textId="77777777" w:rsidTr="00312DDC">
        <w:trPr>
          <w:trHeight w:val="330"/>
        </w:trPr>
        <w:tc>
          <w:tcPr>
            <w:tcW w:w="2657" w:type="dxa"/>
            <w:tcBorders>
              <w:top w:val="nil"/>
              <w:left w:val="nil"/>
              <w:bottom w:val="nil"/>
              <w:right w:val="nil"/>
            </w:tcBorders>
            <w:shd w:val="clear" w:color="auto" w:fill="auto"/>
            <w:noWrap/>
            <w:vAlign w:val="center"/>
            <w:hideMark/>
          </w:tcPr>
          <w:p w14:paraId="18FDD7F2" w14:textId="77777777" w:rsidR="003B5C26" w:rsidRDefault="003B5C26">
            <w:pPr>
              <w:rPr>
                <w:color w:val="000000"/>
                <w:sz w:val="22"/>
                <w:szCs w:val="22"/>
              </w:rPr>
            </w:pPr>
            <w:r>
              <w:rPr>
                <w:color w:val="000000"/>
                <w:sz w:val="22"/>
                <w:szCs w:val="22"/>
              </w:rPr>
              <w:t>&lt;2hrs</w:t>
            </w:r>
          </w:p>
        </w:tc>
        <w:tc>
          <w:tcPr>
            <w:tcW w:w="1242" w:type="dxa"/>
            <w:tcBorders>
              <w:top w:val="nil"/>
              <w:left w:val="nil"/>
              <w:bottom w:val="nil"/>
              <w:right w:val="nil"/>
            </w:tcBorders>
            <w:shd w:val="clear" w:color="auto" w:fill="auto"/>
            <w:noWrap/>
            <w:vAlign w:val="center"/>
            <w:hideMark/>
          </w:tcPr>
          <w:p w14:paraId="5D522F76" w14:textId="77777777" w:rsidR="003B5C26" w:rsidRDefault="003B5C26">
            <w:pPr>
              <w:jc w:val="center"/>
              <w:rPr>
                <w:color w:val="000000"/>
                <w:sz w:val="22"/>
                <w:szCs w:val="22"/>
              </w:rPr>
            </w:pPr>
            <w:r>
              <w:rPr>
                <w:color w:val="000000"/>
                <w:sz w:val="22"/>
                <w:szCs w:val="22"/>
              </w:rPr>
              <w:t>3 (12.5)</w:t>
            </w:r>
          </w:p>
        </w:tc>
        <w:tc>
          <w:tcPr>
            <w:tcW w:w="950" w:type="dxa"/>
            <w:tcBorders>
              <w:top w:val="nil"/>
              <w:left w:val="nil"/>
              <w:bottom w:val="nil"/>
              <w:right w:val="nil"/>
            </w:tcBorders>
            <w:shd w:val="clear" w:color="auto" w:fill="auto"/>
            <w:noWrap/>
            <w:vAlign w:val="center"/>
            <w:hideMark/>
          </w:tcPr>
          <w:p w14:paraId="34F3A5D3" w14:textId="77777777" w:rsidR="003B5C26" w:rsidRDefault="003B5C26" w:rsidP="00312DDC">
            <w:pPr>
              <w:rPr>
                <w:color w:val="000000"/>
                <w:sz w:val="22"/>
                <w:szCs w:val="22"/>
              </w:rPr>
            </w:pPr>
            <w:r>
              <w:rPr>
                <w:color w:val="000000"/>
                <w:sz w:val="22"/>
                <w:szCs w:val="22"/>
              </w:rPr>
              <w:t>0.57</w:t>
            </w:r>
          </w:p>
        </w:tc>
        <w:tc>
          <w:tcPr>
            <w:tcW w:w="1244" w:type="dxa"/>
            <w:tcBorders>
              <w:top w:val="nil"/>
              <w:left w:val="nil"/>
              <w:bottom w:val="nil"/>
              <w:right w:val="nil"/>
            </w:tcBorders>
            <w:shd w:val="clear" w:color="auto" w:fill="auto"/>
            <w:noWrap/>
            <w:vAlign w:val="center"/>
            <w:hideMark/>
          </w:tcPr>
          <w:p w14:paraId="022D4EF9" w14:textId="77777777" w:rsidR="003B5C26" w:rsidRDefault="003B5C26">
            <w:pPr>
              <w:jc w:val="center"/>
              <w:rPr>
                <w:color w:val="000000"/>
                <w:sz w:val="22"/>
                <w:szCs w:val="22"/>
              </w:rPr>
            </w:pPr>
            <w:r>
              <w:rPr>
                <w:color w:val="000000"/>
                <w:sz w:val="22"/>
                <w:szCs w:val="22"/>
              </w:rPr>
              <w:t>0.17-1.98</w:t>
            </w:r>
          </w:p>
        </w:tc>
        <w:tc>
          <w:tcPr>
            <w:tcW w:w="601" w:type="dxa"/>
            <w:tcBorders>
              <w:top w:val="nil"/>
              <w:left w:val="nil"/>
              <w:bottom w:val="nil"/>
              <w:right w:val="nil"/>
            </w:tcBorders>
            <w:shd w:val="clear" w:color="auto" w:fill="auto"/>
            <w:noWrap/>
            <w:vAlign w:val="center"/>
            <w:hideMark/>
          </w:tcPr>
          <w:p w14:paraId="1F3B463B" w14:textId="77777777" w:rsidR="003B5C26" w:rsidRDefault="003B5C26">
            <w:pPr>
              <w:jc w:val="center"/>
              <w:rPr>
                <w:color w:val="000000"/>
                <w:sz w:val="22"/>
                <w:szCs w:val="22"/>
              </w:rPr>
            </w:pPr>
          </w:p>
        </w:tc>
        <w:tc>
          <w:tcPr>
            <w:tcW w:w="791" w:type="dxa"/>
            <w:tcBorders>
              <w:top w:val="nil"/>
              <w:left w:val="nil"/>
              <w:bottom w:val="nil"/>
              <w:right w:val="nil"/>
            </w:tcBorders>
            <w:shd w:val="clear" w:color="auto" w:fill="auto"/>
            <w:noWrap/>
            <w:vAlign w:val="center"/>
            <w:hideMark/>
          </w:tcPr>
          <w:p w14:paraId="4001F983" w14:textId="77777777" w:rsidR="003B5C26" w:rsidRDefault="003B5C26">
            <w:pPr>
              <w:jc w:val="center"/>
              <w:rPr>
                <w:sz w:val="20"/>
                <w:szCs w:val="20"/>
              </w:rPr>
            </w:pPr>
          </w:p>
        </w:tc>
        <w:tc>
          <w:tcPr>
            <w:tcW w:w="1244" w:type="dxa"/>
            <w:gridSpan w:val="2"/>
            <w:tcBorders>
              <w:top w:val="nil"/>
              <w:left w:val="nil"/>
              <w:bottom w:val="nil"/>
              <w:right w:val="nil"/>
            </w:tcBorders>
            <w:shd w:val="clear" w:color="auto" w:fill="auto"/>
            <w:noWrap/>
            <w:vAlign w:val="bottom"/>
            <w:hideMark/>
          </w:tcPr>
          <w:p w14:paraId="26CDEA49" w14:textId="77777777" w:rsidR="003B5C26" w:rsidRDefault="003B5C26">
            <w:pPr>
              <w:jc w:val="center"/>
              <w:rPr>
                <w:sz w:val="20"/>
                <w:szCs w:val="20"/>
              </w:rPr>
            </w:pPr>
          </w:p>
        </w:tc>
        <w:tc>
          <w:tcPr>
            <w:tcW w:w="631" w:type="dxa"/>
            <w:tcBorders>
              <w:top w:val="nil"/>
              <w:left w:val="nil"/>
              <w:bottom w:val="nil"/>
              <w:right w:val="nil"/>
            </w:tcBorders>
            <w:shd w:val="clear" w:color="auto" w:fill="auto"/>
            <w:noWrap/>
            <w:vAlign w:val="bottom"/>
            <w:hideMark/>
          </w:tcPr>
          <w:p w14:paraId="44A1C83D" w14:textId="77777777" w:rsidR="003B5C26" w:rsidRDefault="003B5C26">
            <w:pPr>
              <w:jc w:val="center"/>
              <w:rPr>
                <w:sz w:val="20"/>
                <w:szCs w:val="20"/>
              </w:rPr>
            </w:pPr>
          </w:p>
        </w:tc>
      </w:tr>
      <w:tr w:rsidR="003B5C26" w14:paraId="10464B26" w14:textId="77777777" w:rsidTr="00312DDC">
        <w:trPr>
          <w:trHeight w:val="360"/>
        </w:trPr>
        <w:tc>
          <w:tcPr>
            <w:tcW w:w="4849" w:type="dxa"/>
            <w:gridSpan w:val="3"/>
            <w:tcBorders>
              <w:top w:val="single" w:sz="8" w:space="0" w:color="auto"/>
              <w:left w:val="nil"/>
              <w:bottom w:val="nil"/>
              <w:right w:val="nil"/>
            </w:tcBorders>
            <w:shd w:val="clear" w:color="auto" w:fill="auto"/>
            <w:noWrap/>
            <w:vAlign w:val="center"/>
            <w:hideMark/>
          </w:tcPr>
          <w:p w14:paraId="40412D1F" w14:textId="77777777" w:rsidR="003B5C26" w:rsidRDefault="003B5C26">
            <w:pPr>
              <w:rPr>
                <w:color w:val="000000"/>
                <w:sz w:val="22"/>
                <w:szCs w:val="22"/>
              </w:rPr>
            </w:pPr>
            <w:r>
              <w:rPr>
                <w:color w:val="000000"/>
                <w:sz w:val="22"/>
                <w:szCs w:val="22"/>
                <w:vertAlign w:val="superscript"/>
              </w:rPr>
              <w:t>1</w:t>
            </w:r>
            <w:r>
              <w:rPr>
                <w:color w:val="000000"/>
                <w:sz w:val="22"/>
                <w:szCs w:val="22"/>
              </w:rPr>
              <w:t>Wealth measured using 1998 proxy means score</w:t>
            </w:r>
          </w:p>
        </w:tc>
        <w:tc>
          <w:tcPr>
            <w:tcW w:w="1244" w:type="dxa"/>
            <w:tcBorders>
              <w:top w:val="single" w:sz="8" w:space="0" w:color="auto"/>
              <w:left w:val="nil"/>
              <w:bottom w:val="nil"/>
              <w:right w:val="nil"/>
            </w:tcBorders>
            <w:shd w:val="clear" w:color="auto" w:fill="auto"/>
            <w:noWrap/>
            <w:vAlign w:val="center"/>
            <w:hideMark/>
          </w:tcPr>
          <w:p w14:paraId="1F6CDE3F" w14:textId="77777777" w:rsidR="003B5C26" w:rsidRDefault="003B5C26">
            <w:pPr>
              <w:rPr>
                <w:color w:val="000000"/>
                <w:sz w:val="22"/>
                <w:szCs w:val="22"/>
              </w:rPr>
            </w:pPr>
            <w:r>
              <w:rPr>
                <w:color w:val="000000"/>
                <w:sz w:val="22"/>
                <w:szCs w:val="22"/>
                <w:vertAlign w:val="superscript"/>
              </w:rPr>
              <w:t> </w:t>
            </w:r>
          </w:p>
        </w:tc>
        <w:tc>
          <w:tcPr>
            <w:tcW w:w="601" w:type="dxa"/>
            <w:tcBorders>
              <w:top w:val="single" w:sz="8" w:space="0" w:color="auto"/>
              <w:left w:val="nil"/>
              <w:bottom w:val="nil"/>
              <w:right w:val="nil"/>
            </w:tcBorders>
            <w:shd w:val="clear" w:color="auto" w:fill="auto"/>
            <w:noWrap/>
            <w:vAlign w:val="center"/>
            <w:hideMark/>
          </w:tcPr>
          <w:p w14:paraId="2E96E484" w14:textId="77777777" w:rsidR="003B5C26" w:rsidRDefault="003B5C26">
            <w:pPr>
              <w:rPr>
                <w:color w:val="000000"/>
                <w:sz w:val="22"/>
                <w:szCs w:val="22"/>
              </w:rPr>
            </w:pPr>
            <w:r>
              <w:rPr>
                <w:color w:val="000000"/>
                <w:sz w:val="22"/>
                <w:szCs w:val="22"/>
                <w:vertAlign w:val="superscript"/>
              </w:rPr>
              <w:t> </w:t>
            </w:r>
          </w:p>
        </w:tc>
        <w:tc>
          <w:tcPr>
            <w:tcW w:w="791" w:type="dxa"/>
            <w:tcBorders>
              <w:top w:val="single" w:sz="8" w:space="0" w:color="auto"/>
              <w:left w:val="nil"/>
              <w:bottom w:val="nil"/>
              <w:right w:val="nil"/>
            </w:tcBorders>
            <w:shd w:val="clear" w:color="auto" w:fill="auto"/>
            <w:noWrap/>
            <w:vAlign w:val="center"/>
            <w:hideMark/>
          </w:tcPr>
          <w:p w14:paraId="6DC95652" w14:textId="77777777" w:rsidR="003B5C26" w:rsidRDefault="003B5C26">
            <w:pPr>
              <w:rPr>
                <w:color w:val="000000"/>
                <w:sz w:val="22"/>
                <w:szCs w:val="22"/>
              </w:rPr>
            </w:pPr>
            <w:r>
              <w:rPr>
                <w:color w:val="000000"/>
                <w:sz w:val="22"/>
                <w:szCs w:val="22"/>
                <w:vertAlign w:val="superscript"/>
              </w:rPr>
              <w:t> </w:t>
            </w:r>
          </w:p>
        </w:tc>
        <w:tc>
          <w:tcPr>
            <w:tcW w:w="1244" w:type="dxa"/>
            <w:gridSpan w:val="2"/>
            <w:tcBorders>
              <w:top w:val="single" w:sz="8" w:space="0" w:color="auto"/>
              <w:left w:val="nil"/>
              <w:bottom w:val="nil"/>
              <w:right w:val="nil"/>
            </w:tcBorders>
            <w:shd w:val="clear" w:color="auto" w:fill="auto"/>
            <w:noWrap/>
            <w:vAlign w:val="center"/>
            <w:hideMark/>
          </w:tcPr>
          <w:p w14:paraId="600174BC" w14:textId="77777777" w:rsidR="003B5C26" w:rsidRDefault="003B5C26">
            <w:pPr>
              <w:rPr>
                <w:color w:val="000000"/>
                <w:sz w:val="22"/>
                <w:szCs w:val="22"/>
              </w:rPr>
            </w:pPr>
            <w:r>
              <w:rPr>
                <w:color w:val="000000"/>
                <w:sz w:val="22"/>
                <w:szCs w:val="22"/>
                <w:vertAlign w:val="superscript"/>
              </w:rPr>
              <w:t> </w:t>
            </w:r>
          </w:p>
        </w:tc>
        <w:tc>
          <w:tcPr>
            <w:tcW w:w="631" w:type="dxa"/>
            <w:tcBorders>
              <w:top w:val="single" w:sz="8" w:space="0" w:color="auto"/>
              <w:left w:val="nil"/>
              <w:bottom w:val="nil"/>
              <w:right w:val="nil"/>
            </w:tcBorders>
            <w:shd w:val="clear" w:color="auto" w:fill="auto"/>
            <w:noWrap/>
            <w:vAlign w:val="center"/>
            <w:hideMark/>
          </w:tcPr>
          <w:p w14:paraId="32E82E55" w14:textId="77777777" w:rsidR="003B5C26" w:rsidRDefault="003B5C26">
            <w:pPr>
              <w:rPr>
                <w:color w:val="000000"/>
                <w:sz w:val="22"/>
                <w:szCs w:val="22"/>
              </w:rPr>
            </w:pPr>
            <w:r>
              <w:rPr>
                <w:color w:val="000000"/>
                <w:sz w:val="22"/>
                <w:szCs w:val="22"/>
                <w:vertAlign w:val="superscript"/>
              </w:rPr>
              <w:t> </w:t>
            </w:r>
          </w:p>
        </w:tc>
      </w:tr>
      <w:tr w:rsidR="003B5C26" w14:paraId="5A654E2B" w14:textId="77777777" w:rsidTr="00312DDC">
        <w:trPr>
          <w:trHeight w:val="360"/>
        </w:trPr>
        <w:tc>
          <w:tcPr>
            <w:tcW w:w="7485" w:type="dxa"/>
            <w:gridSpan w:val="6"/>
            <w:tcBorders>
              <w:top w:val="nil"/>
              <w:left w:val="nil"/>
              <w:bottom w:val="nil"/>
              <w:right w:val="nil"/>
            </w:tcBorders>
            <w:shd w:val="clear" w:color="auto" w:fill="auto"/>
            <w:noWrap/>
            <w:vAlign w:val="center"/>
            <w:hideMark/>
          </w:tcPr>
          <w:p w14:paraId="73BDA33B" w14:textId="77777777" w:rsidR="003B5C26" w:rsidRDefault="003B5C26">
            <w:pPr>
              <w:rPr>
                <w:color w:val="000000"/>
                <w:sz w:val="22"/>
                <w:szCs w:val="22"/>
              </w:rPr>
            </w:pPr>
            <w:r>
              <w:rPr>
                <w:color w:val="000000"/>
                <w:sz w:val="22"/>
                <w:szCs w:val="22"/>
                <w:vertAlign w:val="superscript"/>
              </w:rPr>
              <w:t>2</w:t>
            </w:r>
            <w:r>
              <w:rPr>
                <w:color w:val="000000"/>
                <w:sz w:val="22"/>
                <w:szCs w:val="22"/>
              </w:rPr>
              <w:t>General health was measured by self-report as excellent, good, fair or poor</w:t>
            </w:r>
          </w:p>
        </w:tc>
        <w:tc>
          <w:tcPr>
            <w:tcW w:w="1244" w:type="dxa"/>
            <w:gridSpan w:val="2"/>
            <w:tcBorders>
              <w:top w:val="nil"/>
              <w:left w:val="nil"/>
              <w:bottom w:val="nil"/>
              <w:right w:val="nil"/>
            </w:tcBorders>
            <w:shd w:val="clear" w:color="auto" w:fill="auto"/>
            <w:noWrap/>
            <w:vAlign w:val="center"/>
            <w:hideMark/>
          </w:tcPr>
          <w:p w14:paraId="4D2BF1A3" w14:textId="77777777" w:rsidR="003B5C26" w:rsidRDefault="003B5C26">
            <w:pPr>
              <w:rPr>
                <w:color w:val="000000"/>
                <w:sz w:val="22"/>
                <w:szCs w:val="22"/>
              </w:rPr>
            </w:pPr>
          </w:p>
        </w:tc>
        <w:tc>
          <w:tcPr>
            <w:tcW w:w="631" w:type="dxa"/>
            <w:tcBorders>
              <w:top w:val="nil"/>
              <w:left w:val="nil"/>
              <w:bottom w:val="nil"/>
              <w:right w:val="nil"/>
            </w:tcBorders>
            <w:shd w:val="clear" w:color="auto" w:fill="auto"/>
            <w:noWrap/>
            <w:vAlign w:val="center"/>
            <w:hideMark/>
          </w:tcPr>
          <w:p w14:paraId="29E1E6F0" w14:textId="77777777" w:rsidR="003B5C26" w:rsidRDefault="003B5C26">
            <w:pPr>
              <w:rPr>
                <w:sz w:val="20"/>
                <w:szCs w:val="20"/>
              </w:rPr>
            </w:pPr>
          </w:p>
        </w:tc>
      </w:tr>
      <w:tr w:rsidR="003B5C26" w14:paraId="3708E135" w14:textId="77777777" w:rsidTr="00312DDC">
        <w:trPr>
          <w:trHeight w:val="360"/>
        </w:trPr>
        <w:tc>
          <w:tcPr>
            <w:tcW w:w="3899" w:type="dxa"/>
            <w:gridSpan w:val="2"/>
            <w:tcBorders>
              <w:top w:val="nil"/>
              <w:left w:val="nil"/>
              <w:bottom w:val="nil"/>
              <w:right w:val="nil"/>
            </w:tcBorders>
            <w:shd w:val="clear" w:color="auto" w:fill="auto"/>
            <w:noWrap/>
            <w:vAlign w:val="center"/>
            <w:hideMark/>
          </w:tcPr>
          <w:p w14:paraId="7B749E4F" w14:textId="77777777" w:rsidR="003B5C26" w:rsidRDefault="003B5C26">
            <w:pPr>
              <w:rPr>
                <w:color w:val="000000"/>
                <w:sz w:val="22"/>
                <w:szCs w:val="22"/>
              </w:rPr>
            </w:pPr>
            <w:r>
              <w:rPr>
                <w:color w:val="000000"/>
                <w:sz w:val="22"/>
                <w:szCs w:val="22"/>
                <w:vertAlign w:val="superscript"/>
              </w:rPr>
              <w:t>3</w:t>
            </w:r>
            <w:r>
              <w:rPr>
                <w:color w:val="000000"/>
                <w:sz w:val="22"/>
                <w:szCs w:val="22"/>
              </w:rPr>
              <w:t>missing for n=11 participants</w:t>
            </w:r>
          </w:p>
        </w:tc>
        <w:tc>
          <w:tcPr>
            <w:tcW w:w="950" w:type="dxa"/>
            <w:tcBorders>
              <w:top w:val="nil"/>
              <w:left w:val="nil"/>
              <w:bottom w:val="nil"/>
              <w:right w:val="nil"/>
            </w:tcBorders>
            <w:shd w:val="clear" w:color="auto" w:fill="auto"/>
            <w:noWrap/>
            <w:vAlign w:val="center"/>
            <w:hideMark/>
          </w:tcPr>
          <w:p w14:paraId="43EA42F9" w14:textId="77777777" w:rsidR="003B5C26" w:rsidRDefault="003B5C26">
            <w:pPr>
              <w:rPr>
                <w:color w:val="000000"/>
                <w:sz w:val="22"/>
                <w:szCs w:val="22"/>
              </w:rPr>
            </w:pPr>
          </w:p>
        </w:tc>
        <w:tc>
          <w:tcPr>
            <w:tcW w:w="1244" w:type="dxa"/>
            <w:tcBorders>
              <w:top w:val="nil"/>
              <w:left w:val="nil"/>
              <w:bottom w:val="nil"/>
              <w:right w:val="nil"/>
            </w:tcBorders>
            <w:shd w:val="clear" w:color="auto" w:fill="auto"/>
            <w:noWrap/>
            <w:vAlign w:val="center"/>
            <w:hideMark/>
          </w:tcPr>
          <w:p w14:paraId="0D18111E" w14:textId="77777777" w:rsidR="003B5C26" w:rsidRDefault="003B5C26">
            <w:pPr>
              <w:rPr>
                <w:sz w:val="20"/>
                <w:szCs w:val="20"/>
              </w:rPr>
            </w:pPr>
          </w:p>
        </w:tc>
        <w:tc>
          <w:tcPr>
            <w:tcW w:w="601" w:type="dxa"/>
            <w:tcBorders>
              <w:top w:val="nil"/>
              <w:left w:val="nil"/>
              <w:bottom w:val="nil"/>
              <w:right w:val="nil"/>
            </w:tcBorders>
            <w:shd w:val="clear" w:color="auto" w:fill="auto"/>
            <w:noWrap/>
            <w:vAlign w:val="center"/>
            <w:hideMark/>
          </w:tcPr>
          <w:p w14:paraId="6F556A63" w14:textId="77777777" w:rsidR="003B5C26" w:rsidRDefault="003B5C26">
            <w:pPr>
              <w:rPr>
                <w:sz w:val="20"/>
                <w:szCs w:val="20"/>
              </w:rPr>
            </w:pPr>
          </w:p>
        </w:tc>
        <w:tc>
          <w:tcPr>
            <w:tcW w:w="791" w:type="dxa"/>
            <w:tcBorders>
              <w:top w:val="nil"/>
              <w:left w:val="nil"/>
              <w:bottom w:val="nil"/>
              <w:right w:val="nil"/>
            </w:tcBorders>
            <w:shd w:val="clear" w:color="auto" w:fill="auto"/>
            <w:noWrap/>
            <w:vAlign w:val="center"/>
            <w:hideMark/>
          </w:tcPr>
          <w:p w14:paraId="3ADF4489" w14:textId="77777777" w:rsidR="003B5C26" w:rsidRDefault="003B5C26">
            <w:pPr>
              <w:rPr>
                <w:sz w:val="20"/>
                <w:szCs w:val="20"/>
              </w:rPr>
            </w:pPr>
          </w:p>
        </w:tc>
        <w:tc>
          <w:tcPr>
            <w:tcW w:w="1244" w:type="dxa"/>
            <w:gridSpan w:val="2"/>
            <w:tcBorders>
              <w:top w:val="nil"/>
              <w:left w:val="nil"/>
              <w:bottom w:val="nil"/>
              <w:right w:val="nil"/>
            </w:tcBorders>
            <w:shd w:val="clear" w:color="auto" w:fill="auto"/>
            <w:noWrap/>
            <w:vAlign w:val="center"/>
            <w:hideMark/>
          </w:tcPr>
          <w:p w14:paraId="22551D41" w14:textId="77777777" w:rsidR="003B5C26" w:rsidRDefault="003B5C26">
            <w:pPr>
              <w:rPr>
                <w:sz w:val="20"/>
                <w:szCs w:val="20"/>
              </w:rPr>
            </w:pPr>
          </w:p>
        </w:tc>
        <w:tc>
          <w:tcPr>
            <w:tcW w:w="631" w:type="dxa"/>
            <w:tcBorders>
              <w:top w:val="nil"/>
              <w:left w:val="nil"/>
              <w:bottom w:val="nil"/>
              <w:right w:val="nil"/>
            </w:tcBorders>
            <w:shd w:val="clear" w:color="auto" w:fill="auto"/>
            <w:noWrap/>
            <w:vAlign w:val="center"/>
            <w:hideMark/>
          </w:tcPr>
          <w:p w14:paraId="36500627" w14:textId="77777777" w:rsidR="003B5C26" w:rsidRDefault="003B5C26">
            <w:pPr>
              <w:rPr>
                <w:sz w:val="20"/>
                <w:szCs w:val="20"/>
              </w:rPr>
            </w:pPr>
          </w:p>
        </w:tc>
      </w:tr>
      <w:tr w:rsidR="003B5C26" w14:paraId="2C21B273" w14:textId="77777777" w:rsidTr="00312DDC">
        <w:trPr>
          <w:trHeight w:val="360"/>
        </w:trPr>
        <w:tc>
          <w:tcPr>
            <w:tcW w:w="3899" w:type="dxa"/>
            <w:gridSpan w:val="2"/>
            <w:tcBorders>
              <w:top w:val="nil"/>
              <w:left w:val="nil"/>
              <w:bottom w:val="nil"/>
              <w:right w:val="nil"/>
            </w:tcBorders>
            <w:shd w:val="clear" w:color="auto" w:fill="auto"/>
            <w:noWrap/>
            <w:vAlign w:val="center"/>
            <w:hideMark/>
          </w:tcPr>
          <w:p w14:paraId="6AB47C54" w14:textId="77777777" w:rsidR="003B5C26" w:rsidRDefault="003B5C26">
            <w:pPr>
              <w:rPr>
                <w:color w:val="000000"/>
                <w:sz w:val="22"/>
                <w:szCs w:val="22"/>
              </w:rPr>
            </w:pPr>
            <w:r>
              <w:rPr>
                <w:color w:val="000000"/>
                <w:sz w:val="22"/>
                <w:szCs w:val="22"/>
                <w:vertAlign w:val="superscript"/>
              </w:rPr>
              <w:t>4</w:t>
            </w:r>
            <w:r>
              <w:rPr>
                <w:color w:val="000000"/>
                <w:sz w:val="22"/>
                <w:szCs w:val="22"/>
              </w:rPr>
              <w:t>missing for n=3 participants</w:t>
            </w:r>
          </w:p>
        </w:tc>
        <w:tc>
          <w:tcPr>
            <w:tcW w:w="950" w:type="dxa"/>
            <w:tcBorders>
              <w:top w:val="nil"/>
              <w:left w:val="nil"/>
              <w:bottom w:val="nil"/>
              <w:right w:val="nil"/>
            </w:tcBorders>
            <w:shd w:val="clear" w:color="auto" w:fill="auto"/>
            <w:noWrap/>
            <w:vAlign w:val="center"/>
            <w:hideMark/>
          </w:tcPr>
          <w:p w14:paraId="291286B2" w14:textId="77777777" w:rsidR="003B5C26" w:rsidRDefault="003B5C26">
            <w:pPr>
              <w:rPr>
                <w:color w:val="000000"/>
                <w:sz w:val="22"/>
                <w:szCs w:val="22"/>
              </w:rPr>
            </w:pPr>
          </w:p>
        </w:tc>
        <w:tc>
          <w:tcPr>
            <w:tcW w:w="1244" w:type="dxa"/>
            <w:tcBorders>
              <w:top w:val="nil"/>
              <w:left w:val="nil"/>
              <w:bottom w:val="nil"/>
              <w:right w:val="nil"/>
            </w:tcBorders>
            <w:shd w:val="clear" w:color="auto" w:fill="auto"/>
            <w:noWrap/>
            <w:vAlign w:val="center"/>
            <w:hideMark/>
          </w:tcPr>
          <w:p w14:paraId="46C62EE2" w14:textId="77777777" w:rsidR="003B5C26" w:rsidRDefault="003B5C26">
            <w:pPr>
              <w:rPr>
                <w:sz w:val="20"/>
                <w:szCs w:val="20"/>
              </w:rPr>
            </w:pPr>
          </w:p>
        </w:tc>
        <w:tc>
          <w:tcPr>
            <w:tcW w:w="601" w:type="dxa"/>
            <w:tcBorders>
              <w:top w:val="nil"/>
              <w:left w:val="nil"/>
              <w:bottom w:val="nil"/>
              <w:right w:val="nil"/>
            </w:tcBorders>
            <w:shd w:val="clear" w:color="auto" w:fill="auto"/>
            <w:noWrap/>
            <w:vAlign w:val="center"/>
            <w:hideMark/>
          </w:tcPr>
          <w:p w14:paraId="3C01743C" w14:textId="77777777" w:rsidR="003B5C26" w:rsidRDefault="003B5C26">
            <w:pPr>
              <w:rPr>
                <w:sz w:val="20"/>
                <w:szCs w:val="20"/>
              </w:rPr>
            </w:pPr>
          </w:p>
        </w:tc>
        <w:tc>
          <w:tcPr>
            <w:tcW w:w="791" w:type="dxa"/>
            <w:tcBorders>
              <w:top w:val="nil"/>
              <w:left w:val="nil"/>
              <w:bottom w:val="nil"/>
              <w:right w:val="nil"/>
            </w:tcBorders>
            <w:shd w:val="clear" w:color="auto" w:fill="auto"/>
            <w:noWrap/>
            <w:vAlign w:val="center"/>
            <w:hideMark/>
          </w:tcPr>
          <w:p w14:paraId="1ED4FD5D" w14:textId="77777777" w:rsidR="003B5C26" w:rsidRDefault="003B5C26">
            <w:pPr>
              <w:rPr>
                <w:sz w:val="20"/>
                <w:szCs w:val="20"/>
              </w:rPr>
            </w:pPr>
          </w:p>
        </w:tc>
        <w:tc>
          <w:tcPr>
            <w:tcW w:w="1244" w:type="dxa"/>
            <w:gridSpan w:val="2"/>
            <w:tcBorders>
              <w:top w:val="nil"/>
              <w:left w:val="nil"/>
              <w:bottom w:val="nil"/>
              <w:right w:val="nil"/>
            </w:tcBorders>
            <w:shd w:val="clear" w:color="auto" w:fill="auto"/>
            <w:noWrap/>
            <w:vAlign w:val="center"/>
            <w:hideMark/>
          </w:tcPr>
          <w:p w14:paraId="6C088AE9" w14:textId="77777777" w:rsidR="003B5C26" w:rsidRDefault="003B5C26">
            <w:pPr>
              <w:rPr>
                <w:sz w:val="20"/>
                <w:szCs w:val="20"/>
              </w:rPr>
            </w:pPr>
          </w:p>
        </w:tc>
        <w:tc>
          <w:tcPr>
            <w:tcW w:w="631" w:type="dxa"/>
            <w:tcBorders>
              <w:top w:val="nil"/>
              <w:left w:val="nil"/>
              <w:bottom w:val="nil"/>
              <w:right w:val="nil"/>
            </w:tcBorders>
            <w:shd w:val="clear" w:color="auto" w:fill="auto"/>
            <w:noWrap/>
            <w:vAlign w:val="center"/>
            <w:hideMark/>
          </w:tcPr>
          <w:p w14:paraId="1EC5FA58" w14:textId="77777777" w:rsidR="003B5C26" w:rsidRDefault="003B5C26">
            <w:pPr>
              <w:rPr>
                <w:sz w:val="20"/>
                <w:szCs w:val="20"/>
              </w:rPr>
            </w:pPr>
          </w:p>
        </w:tc>
      </w:tr>
      <w:tr w:rsidR="003B5C26" w14:paraId="55A41437" w14:textId="77777777" w:rsidTr="00312DDC">
        <w:trPr>
          <w:trHeight w:val="360"/>
        </w:trPr>
        <w:tc>
          <w:tcPr>
            <w:tcW w:w="9360" w:type="dxa"/>
            <w:gridSpan w:val="9"/>
            <w:tcBorders>
              <w:top w:val="nil"/>
              <w:left w:val="nil"/>
              <w:bottom w:val="nil"/>
              <w:right w:val="nil"/>
            </w:tcBorders>
            <w:shd w:val="clear" w:color="auto" w:fill="auto"/>
            <w:noWrap/>
            <w:vAlign w:val="center"/>
            <w:hideMark/>
          </w:tcPr>
          <w:p w14:paraId="34770914" w14:textId="591FE09A" w:rsidR="003B5C26" w:rsidRDefault="003B5C26">
            <w:pPr>
              <w:rPr>
                <w:sz w:val="20"/>
                <w:szCs w:val="20"/>
              </w:rPr>
            </w:pPr>
            <w:r>
              <w:rPr>
                <w:color w:val="000000"/>
                <w:sz w:val="22"/>
                <w:szCs w:val="22"/>
                <w:vertAlign w:val="superscript"/>
              </w:rPr>
              <w:t>5</w:t>
            </w:r>
            <w:r>
              <w:rPr>
                <w:color w:val="000000"/>
                <w:sz w:val="22"/>
                <w:szCs w:val="22"/>
              </w:rPr>
              <w:t>missing for n=1 participant, 6 participants did not go anywhere</w:t>
            </w:r>
          </w:p>
        </w:tc>
      </w:tr>
      <w:tr w:rsidR="003B5C26" w14:paraId="5EC08581" w14:textId="77777777" w:rsidTr="00312DDC">
        <w:trPr>
          <w:trHeight w:val="360"/>
        </w:trPr>
        <w:tc>
          <w:tcPr>
            <w:tcW w:w="9360" w:type="dxa"/>
            <w:gridSpan w:val="9"/>
            <w:tcBorders>
              <w:top w:val="nil"/>
              <w:left w:val="nil"/>
              <w:bottom w:val="nil"/>
              <w:right w:val="nil"/>
            </w:tcBorders>
            <w:shd w:val="clear" w:color="auto" w:fill="auto"/>
            <w:noWrap/>
            <w:vAlign w:val="center"/>
            <w:hideMark/>
          </w:tcPr>
          <w:p w14:paraId="12A8548E" w14:textId="77777777" w:rsidR="003B5C26" w:rsidRDefault="003B5C26">
            <w:pPr>
              <w:rPr>
                <w:color w:val="000000"/>
                <w:sz w:val="22"/>
                <w:szCs w:val="22"/>
              </w:rPr>
            </w:pPr>
            <w:r>
              <w:rPr>
                <w:color w:val="000000"/>
                <w:sz w:val="22"/>
                <w:szCs w:val="22"/>
                <w:vertAlign w:val="superscript"/>
              </w:rPr>
              <w:t>6</w:t>
            </w:r>
            <w:r>
              <w:rPr>
                <w:color w:val="000000"/>
                <w:sz w:val="22"/>
                <w:szCs w:val="22"/>
              </w:rPr>
              <w:t>This was measured by time from home to clinic and then back home and waiting time at the clinic</w:t>
            </w:r>
          </w:p>
        </w:tc>
      </w:tr>
      <w:tr w:rsidR="003B5C26" w14:paraId="76577742" w14:textId="77777777" w:rsidTr="00312DDC">
        <w:trPr>
          <w:trHeight w:val="360"/>
        </w:trPr>
        <w:tc>
          <w:tcPr>
            <w:tcW w:w="3899" w:type="dxa"/>
            <w:gridSpan w:val="2"/>
            <w:tcBorders>
              <w:top w:val="nil"/>
              <w:left w:val="nil"/>
              <w:bottom w:val="nil"/>
              <w:right w:val="nil"/>
            </w:tcBorders>
            <w:shd w:val="clear" w:color="auto" w:fill="auto"/>
            <w:noWrap/>
            <w:vAlign w:val="center"/>
            <w:hideMark/>
          </w:tcPr>
          <w:p w14:paraId="1ACE8F5D" w14:textId="77777777" w:rsidR="003B5C26" w:rsidRDefault="003B5C26">
            <w:pPr>
              <w:rPr>
                <w:color w:val="000000"/>
                <w:sz w:val="22"/>
                <w:szCs w:val="22"/>
              </w:rPr>
            </w:pPr>
            <w:r>
              <w:rPr>
                <w:color w:val="000000"/>
                <w:sz w:val="22"/>
                <w:szCs w:val="22"/>
                <w:vertAlign w:val="superscript"/>
              </w:rPr>
              <w:t>7</w:t>
            </w:r>
            <w:r>
              <w:rPr>
                <w:color w:val="000000"/>
                <w:sz w:val="22"/>
                <w:szCs w:val="22"/>
              </w:rPr>
              <w:t>Adjusted for all variables listed; N=415</w:t>
            </w:r>
          </w:p>
        </w:tc>
        <w:tc>
          <w:tcPr>
            <w:tcW w:w="950" w:type="dxa"/>
            <w:tcBorders>
              <w:top w:val="nil"/>
              <w:left w:val="nil"/>
              <w:bottom w:val="nil"/>
              <w:right w:val="nil"/>
            </w:tcBorders>
            <w:shd w:val="clear" w:color="auto" w:fill="auto"/>
            <w:noWrap/>
            <w:vAlign w:val="center"/>
            <w:hideMark/>
          </w:tcPr>
          <w:p w14:paraId="015EB30A" w14:textId="77777777" w:rsidR="003B5C26" w:rsidRDefault="003B5C26">
            <w:pPr>
              <w:rPr>
                <w:color w:val="000000"/>
                <w:sz w:val="22"/>
                <w:szCs w:val="22"/>
              </w:rPr>
            </w:pPr>
          </w:p>
        </w:tc>
        <w:tc>
          <w:tcPr>
            <w:tcW w:w="1244" w:type="dxa"/>
            <w:tcBorders>
              <w:top w:val="nil"/>
              <w:left w:val="nil"/>
              <w:bottom w:val="nil"/>
              <w:right w:val="nil"/>
            </w:tcBorders>
            <w:shd w:val="clear" w:color="auto" w:fill="auto"/>
            <w:noWrap/>
            <w:vAlign w:val="center"/>
            <w:hideMark/>
          </w:tcPr>
          <w:p w14:paraId="2907285A" w14:textId="77777777" w:rsidR="003B5C26" w:rsidRDefault="003B5C26">
            <w:pPr>
              <w:rPr>
                <w:sz w:val="20"/>
                <w:szCs w:val="20"/>
              </w:rPr>
            </w:pPr>
          </w:p>
        </w:tc>
        <w:tc>
          <w:tcPr>
            <w:tcW w:w="601" w:type="dxa"/>
            <w:tcBorders>
              <w:top w:val="nil"/>
              <w:left w:val="nil"/>
              <w:bottom w:val="nil"/>
              <w:right w:val="nil"/>
            </w:tcBorders>
            <w:shd w:val="clear" w:color="auto" w:fill="auto"/>
            <w:noWrap/>
            <w:vAlign w:val="center"/>
            <w:hideMark/>
          </w:tcPr>
          <w:p w14:paraId="12A3D480" w14:textId="77777777" w:rsidR="003B5C26" w:rsidRDefault="003B5C26">
            <w:pPr>
              <w:rPr>
                <w:sz w:val="20"/>
                <w:szCs w:val="20"/>
              </w:rPr>
            </w:pPr>
          </w:p>
        </w:tc>
        <w:tc>
          <w:tcPr>
            <w:tcW w:w="791" w:type="dxa"/>
            <w:tcBorders>
              <w:top w:val="nil"/>
              <w:left w:val="nil"/>
              <w:bottom w:val="nil"/>
              <w:right w:val="nil"/>
            </w:tcBorders>
            <w:shd w:val="clear" w:color="auto" w:fill="auto"/>
            <w:noWrap/>
            <w:vAlign w:val="center"/>
            <w:hideMark/>
          </w:tcPr>
          <w:p w14:paraId="321BDC46" w14:textId="77777777" w:rsidR="003B5C26" w:rsidRDefault="003B5C26">
            <w:pPr>
              <w:rPr>
                <w:sz w:val="20"/>
                <w:szCs w:val="20"/>
              </w:rPr>
            </w:pPr>
          </w:p>
        </w:tc>
        <w:tc>
          <w:tcPr>
            <w:tcW w:w="1244" w:type="dxa"/>
            <w:gridSpan w:val="2"/>
            <w:tcBorders>
              <w:top w:val="nil"/>
              <w:left w:val="nil"/>
              <w:bottom w:val="nil"/>
              <w:right w:val="nil"/>
            </w:tcBorders>
            <w:shd w:val="clear" w:color="auto" w:fill="auto"/>
            <w:noWrap/>
            <w:vAlign w:val="center"/>
            <w:hideMark/>
          </w:tcPr>
          <w:p w14:paraId="71DE3A3D" w14:textId="77777777" w:rsidR="003B5C26" w:rsidRDefault="003B5C26">
            <w:pPr>
              <w:rPr>
                <w:sz w:val="20"/>
                <w:szCs w:val="20"/>
              </w:rPr>
            </w:pPr>
          </w:p>
        </w:tc>
        <w:tc>
          <w:tcPr>
            <w:tcW w:w="631" w:type="dxa"/>
            <w:tcBorders>
              <w:top w:val="nil"/>
              <w:left w:val="nil"/>
              <w:bottom w:val="nil"/>
              <w:right w:val="nil"/>
            </w:tcBorders>
            <w:shd w:val="clear" w:color="auto" w:fill="auto"/>
            <w:noWrap/>
            <w:vAlign w:val="center"/>
            <w:hideMark/>
          </w:tcPr>
          <w:p w14:paraId="756D1F52" w14:textId="77777777" w:rsidR="003B5C26" w:rsidRDefault="003B5C26">
            <w:pPr>
              <w:rPr>
                <w:sz w:val="20"/>
                <w:szCs w:val="20"/>
              </w:rPr>
            </w:pPr>
          </w:p>
        </w:tc>
      </w:tr>
      <w:tr w:rsidR="003B5C26" w14:paraId="2D46DBE0" w14:textId="77777777" w:rsidTr="00312DDC">
        <w:trPr>
          <w:trHeight w:val="315"/>
        </w:trPr>
        <w:tc>
          <w:tcPr>
            <w:tcW w:w="3899" w:type="dxa"/>
            <w:gridSpan w:val="2"/>
            <w:tcBorders>
              <w:top w:val="nil"/>
              <w:left w:val="nil"/>
              <w:bottom w:val="nil"/>
              <w:right w:val="nil"/>
            </w:tcBorders>
            <w:shd w:val="clear" w:color="auto" w:fill="auto"/>
            <w:noWrap/>
            <w:vAlign w:val="center"/>
            <w:hideMark/>
          </w:tcPr>
          <w:p w14:paraId="14872387" w14:textId="77777777" w:rsidR="003B5C26" w:rsidRDefault="003B5C26">
            <w:pPr>
              <w:rPr>
                <w:color w:val="000000"/>
                <w:sz w:val="22"/>
                <w:szCs w:val="22"/>
              </w:rPr>
            </w:pPr>
            <w:r>
              <w:rPr>
                <w:color w:val="000000"/>
                <w:sz w:val="22"/>
                <w:szCs w:val="22"/>
              </w:rPr>
              <w:t xml:space="preserve"> OR odds ratio; CI confidence interval</w:t>
            </w:r>
          </w:p>
        </w:tc>
        <w:tc>
          <w:tcPr>
            <w:tcW w:w="950" w:type="dxa"/>
            <w:tcBorders>
              <w:top w:val="nil"/>
              <w:left w:val="nil"/>
              <w:bottom w:val="nil"/>
              <w:right w:val="nil"/>
            </w:tcBorders>
            <w:shd w:val="clear" w:color="auto" w:fill="auto"/>
            <w:noWrap/>
            <w:vAlign w:val="center"/>
            <w:hideMark/>
          </w:tcPr>
          <w:p w14:paraId="1F6AB1F6" w14:textId="77777777" w:rsidR="003B5C26" w:rsidRDefault="003B5C26">
            <w:pPr>
              <w:rPr>
                <w:color w:val="000000"/>
                <w:sz w:val="22"/>
                <w:szCs w:val="22"/>
              </w:rPr>
            </w:pPr>
          </w:p>
        </w:tc>
        <w:tc>
          <w:tcPr>
            <w:tcW w:w="1244" w:type="dxa"/>
            <w:tcBorders>
              <w:top w:val="nil"/>
              <w:left w:val="nil"/>
              <w:bottom w:val="nil"/>
              <w:right w:val="nil"/>
            </w:tcBorders>
            <w:shd w:val="clear" w:color="auto" w:fill="auto"/>
            <w:noWrap/>
            <w:vAlign w:val="center"/>
            <w:hideMark/>
          </w:tcPr>
          <w:p w14:paraId="5B39DB85" w14:textId="77777777" w:rsidR="003B5C26" w:rsidRDefault="003B5C26">
            <w:pPr>
              <w:rPr>
                <w:sz w:val="20"/>
                <w:szCs w:val="20"/>
              </w:rPr>
            </w:pPr>
          </w:p>
        </w:tc>
        <w:tc>
          <w:tcPr>
            <w:tcW w:w="601" w:type="dxa"/>
            <w:tcBorders>
              <w:top w:val="nil"/>
              <w:left w:val="nil"/>
              <w:bottom w:val="nil"/>
              <w:right w:val="nil"/>
            </w:tcBorders>
            <w:shd w:val="clear" w:color="auto" w:fill="auto"/>
            <w:noWrap/>
            <w:vAlign w:val="center"/>
            <w:hideMark/>
          </w:tcPr>
          <w:p w14:paraId="55A75D26" w14:textId="77777777" w:rsidR="003B5C26" w:rsidRDefault="003B5C26">
            <w:pPr>
              <w:rPr>
                <w:sz w:val="20"/>
                <w:szCs w:val="20"/>
              </w:rPr>
            </w:pPr>
          </w:p>
        </w:tc>
        <w:tc>
          <w:tcPr>
            <w:tcW w:w="791" w:type="dxa"/>
            <w:tcBorders>
              <w:top w:val="nil"/>
              <w:left w:val="nil"/>
              <w:bottom w:val="nil"/>
              <w:right w:val="nil"/>
            </w:tcBorders>
            <w:shd w:val="clear" w:color="auto" w:fill="auto"/>
            <w:noWrap/>
            <w:vAlign w:val="center"/>
            <w:hideMark/>
          </w:tcPr>
          <w:p w14:paraId="10AD60DC" w14:textId="77777777" w:rsidR="003B5C26" w:rsidRDefault="003B5C26">
            <w:pPr>
              <w:rPr>
                <w:sz w:val="20"/>
                <w:szCs w:val="20"/>
              </w:rPr>
            </w:pPr>
          </w:p>
        </w:tc>
        <w:tc>
          <w:tcPr>
            <w:tcW w:w="1244" w:type="dxa"/>
            <w:gridSpan w:val="2"/>
            <w:tcBorders>
              <w:top w:val="nil"/>
              <w:left w:val="nil"/>
              <w:bottom w:val="nil"/>
              <w:right w:val="nil"/>
            </w:tcBorders>
            <w:shd w:val="clear" w:color="auto" w:fill="auto"/>
            <w:noWrap/>
            <w:vAlign w:val="center"/>
            <w:hideMark/>
          </w:tcPr>
          <w:p w14:paraId="66699A88" w14:textId="77777777" w:rsidR="003B5C26" w:rsidRDefault="003B5C26">
            <w:pPr>
              <w:rPr>
                <w:sz w:val="20"/>
                <w:szCs w:val="20"/>
              </w:rPr>
            </w:pPr>
          </w:p>
        </w:tc>
        <w:tc>
          <w:tcPr>
            <w:tcW w:w="631" w:type="dxa"/>
            <w:tcBorders>
              <w:top w:val="nil"/>
              <w:left w:val="nil"/>
              <w:bottom w:val="nil"/>
              <w:right w:val="nil"/>
            </w:tcBorders>
            <w:shd w:val="clear" w:color="auto" w:fill="auto"/>
            <w:noWrap/>
            <w:vAlign w:val="center"/>
            <w:hideMark/>
          </w:tcPr>
          <w:p w14:paraId="7C5A3F99" w14:textId="77777777" w:rsidR="003B5C26" w:rsidRDefault="003B5C26">
            <w:pPr>
              <w:rPr>
                <w:sz w:val="20"/>
                <w:szCs w:val="20"/>
              </w:rPr>
            </w:pPr>
          </w:p>
        </w:tc>
      </w:tr>
    </w:tbl>
    <w:p w14:paraId="55F114BE" w14:textId="6DC9A23D" w:rsidR="000A5F78" w:rsidRDefault="000A5F78" w:rsidP="0004733C">
      <w:pPr>
        <w:spacing w:after="160" w:line="259" w:lineRule="auto"/>
        <w:rPr>
          <w:rFonts w:eastAsia="Calibri"/>
          <w:lang w:val="en-US" w:eastAsia="en-US"/>
        </w:rPr>
      </w:pPr>
    </w:p>
    <w:p w14:paraId="156031A2" w14:textId="77777777" w:rsidR="000A1085" w:rsidRDefault="000A1085">
      <w:pPr>
        <w:tabs>
          <w:tab w:val="left" w:pos="1096"/>
        </w:tabs>
        <w:spacing w:line="480" w:lineRule="auto"/>
      </w:pPr>
      <w:bookmarkStart w:id="47" w:name="RANGE!B1:D17"/>
      <w:bookmarkEnd w:id="47"/>
    </w:p>
    <w:p w14:paraId="4594039D" w14:textId="3CE62A95" w:rsidR="00057194" w:rsidRPr="00C36C1D" w:rsidRDefault="002833F4">
      <w:pPr>
        <w:tabs>
          <w:tab w:val="left" w:pos="1096"/>
        </w:tabs>
        <w:spacing w:line="480" w:lineRule="auto"/>
        <w:rPr>
          <w:color w:val="FF0000"/>
        </w:rPr>
      </w:pPr>
      <w:r w:rsidRPr="00C36C1D">
        <w:rPr>
          <w:color w:val="FF0000"/>
        </w:rPr>
        <w:lastRenderedPageBreak/>
        <w:t>Supplementary: Appendix 1</w:t>
      </w:r>
    </w:p>
    <w:p w14:paraId="7693780D" w14:textId="77777777" w:rsidR="002833F4" w:rsidRPr="00C36C1D" w:rsidRDefault="002833F4" w:rsidP="002833F4">
      <w:pPr>
        <w:widowControl w:val="0"/>
        <w:autoSpaceDE w:val="0"/>
        <w:autoSpaceDN w:val="0"/>
        <w:adjustRightInd w:val="0"/>
        <w:spacing w:after="240" w:line="360" w:lineRule="atLeast"/>
        <w:rPr>
          <w:rFonts w:ascii="Times" w:hAnsi="Times" w:cs="Times"/>
          <w:color w:val="FF0000"/>
          <w:lang w:eastAsia="zh-TW"/>
        </w:rPr>
      </w:pPr>
      <w:r w:rsidRPr="00C36C1D">
        <w:rPr>
          <w:color w:val="FF0000"/>
          <w:lang w:eastAsia="zh-TW"/>
        </w:rPr>
        <w:t xml:space="preserve">The proxy means score was estimated for each participant based on the linear regression model: </w:t>
      </w:r>
    </w:p>
    <w:p w14:paraId="59B8ED0A" w14:textId="0A71BB48" w:rsidR="00EC42AF" w:rsidRDefault="002833F4" w:rsidP="00C36C1D">
      <w:pPr>
        <w:widowControl w:val="0"/>
        <w:autoSpaceDE w:val="0"/>
        <w:autoSpaceDN w:val="0"/>
        <w:adjustRightInd w:val="0"/>
        <w:spacing w:after="240" w:line="360" w:lineRule="atLeast"/>
        <w:ind w:left="720"/>
        <w:rPr>
          <w:color w:val="FF0000"/>
          <w:lang w:eastAsia="zh-TW"/>
        </w:rPr>
      </w:pPr>
      <w:r w:rsidRPr="00C36C1D">
        <w:rPr>
          <w:color w:val="FF0000"/>
          <w:lang w:eastAsia="zh-TW"/>
        </w:rPr>
        <w:t>log y</w:t>
      </w:r>
      <w:r w:rsidRPr="00750CB1">
        <w:rPr>
          <w:rFonts w:ascii="Times" w:hAnsi="Times" w:cs="Times"/>
          <w:color w:val="FF0000"/>
          <w:vertAlign w:val="subscript"/>
          <w:lang w:eastAsia="zh-TW"/>
        </w:rPr>
        <w:t>i</w:t>
      </w:r>
      <w:r w:rsidRPr="00C36C1D">
        <w:rPr>
          <w:rFonts w:ascii="Times" w:hAnsi="Times" w:cs="Times"/>
          <w:color w:val="FF0000"/>
          <w:lang w:eastAsia="zh-TW"/>
        </w:rPr>
        <w:t xml:space="preserve"> </w:t>
      </w:r>
      <w:r w:rsidRPr="00C36C1D">
        <w:rPr>
          <w:rFonts w:ascii="Symbol" w:hAnsi="Symbol" w:cs="Symbol"/>
          <w:color w:val="FF0000"/>
          <w:lang w:eastAsia="zh-TW"/>
        </w:rPr>
        <w:t></w:t>
      </w:r>
      <w:r w:rsidRPr="00C36C1D">
        <w:rPr>
          <w:rFonts w:ascii="Symbol" w:hAnsi="Symbol" w:cs="Symbol"/>
          <w:color w:val="FF0000"/>
          <w:lang w:eastAsia="zh-TW"/>
        </w:rPr>
        <w:t></w:t>
      </w:r>
      <w:r w:rsidRPr="00C36C1D">
        <w:rPr>
          <w:rFonts w:ascii="Symbol" w:hAnsi="Symbol" w:cs="Symbol"/>
          <w:color w:val="FF0000"/>
          <w:lang w:eastAsia="zh-TW"/>
        </w:rPr>
        <w:t></w:t>
      </w:r>
      <w:r w:rsidRPr="00750CB1">
        <w:rPr>
          <w:color w:val="FF0000"/>
          <w:vertAlign w:val="subscript"/>
          <w:lang w:eastAsia="zh-TW"/>
        </w:rPr>
        <w:t>0</w:t>
      </w:r>
      <w:r w:rsidRPr="00C36C1D">
        <w:rPr>
          <w:color w:val="FF0000"/>
          <w:lang w:eastAsia="zh-TW"/>
        </w:rPr>
        <w:t xml:space="preserve"> </w:t>
      </w:r>
      <w:r w:rsidRPr="00C36C1D">
        <w:rPr>
          <w:rFonts w:ascii="Symbol" w:hAnsi="Symbol" w:cs="Symbol"/>
          <w:color w:val="FF0000"/>
          <w:lang w:eastAsia="zh-TW"/>
        </w:rPr>
        <w:t></w:t>
      </w:r>
      <w:r w:rsidRPr="00C36C1D">
        <w:rPr>
          <w:rFonts w:ascii="Symbol" w:hAnsi="Symbol" w:cs="Symbol"/>
          <w:color w:val="FF0000"/>
          <w:lang w:eastAsia="zh-TW"/>
        </w:rPr>
        <w:t></w:t>
      </w:r>
      <w:r w:rsidRPr="00C36C1D">
        <w:rPr>
          <w:rFonts w:ascii="Symbol" w:hAnsi="Symbol" w:cs="Symbol"/>
          <w:color w:val="FF0000"/>
          <w:lang w:eastAsia="zh-TW"/>
        </w:rPr>
        <w:t></w:t>
      </w:r>
      <w:r w:rsidRPr="00750CB1">
        <w:rPr>
          <w:color w:val="FF0000"/>
          <w:vertAlign w:val="subscript"/>
          <w:lang w:eastAsia="zh-TW"/>
        </w:rPr>
        <w:t>1</w:t>
      </w:r>
      <w:r w:rsidRPr="00C36C1D">
        <w:rPr>
          <w:color w:val="FF0000"/>
          <w:lang w:eastAsia="zh-TW"/>
        </w:rPr>
        <w:t xml:space="preserve"> X</w:t>
      </w:r>
      <w:r w:rsidRPr="00750CB1">
        <w:rPr>
          <w:color w:val="FF0000"/>
          <w:vertAlign w:val="subscript"/>
          <w:lang w:eastAsia="zh-TW"/>
        </w:rPr>
        <w:t>1</w:t>
      </w:r>
      <w:r w:rsidR="00EC42AF">
        <w:rPr>
          <w:color w:val="FF0000"/>
          <w:vertAlign w:val="subscript"/>
          <w:lang w:eastAsia="zh-TW"/>
        </w:rPr>
        <w:t>i</w:t>
      </w:r>
      <w:r w:rsidRPr="00C36C1D">
        <w:rPr>
          <w:color w:val="FF0000"/>
          <w:lang w:eastAsia="zh-TW"/>
        </w:rPr>
        <w:t xml:space="preserve"> </w:t>
      </w:r>
      <w:r w:rsidRPr="00C36C1D">
        <w:rPr>
          <w:rFonts w:ascii="Symbol" w:hAnsi="Symbol" w:cs="Symbol"/>
          <w:color w:val="FF0000"/>
          <w:lang w:eastAsia="zh-TW"/>
        </w:rPr>
        <w:t></w:t>
      </w:r>
      <w:r w:rsidRPr="00C36C1D">
        <w:rPr>
          <w:rFonts w:ascii="Symbol" w:hAnsi="Symbol" w:cs="Symbol"/>
          <w:color w:val="FF0000"/>
          <w:lang w:eastAsia="zh-TW"/>
        </w:rPr>
        <w:t></w:t>
      </w:r>
      <w:r w:rsidRPr="00C36C1D">
        <w:rPr>
          <w:rFonts w:ascii="Symbol" w:hAnsi="Symbol" w:cs="Symbol"/>
          <w:color w:val="FF0000"/>
          <w:lang w:eastAsia="zh-TW"/>
        </w:rPr>
        <w:t></w:t>
      </w:r>
      <w:r w:rsidRPr="00750CB1">
        <w:rPr>
          <w:color w:val="FF0000"/>
          <w:vertAlign w:val="subscript"/>
          <w:lang w:eastAsia="zh-TW"/>
        </w:rPr>
        <w:t>2</w:t>
      </w:r>
      <w:r w:rsidRPr="00C36C1D">
        <w:rPr>
          <w:color w:val="FF0000"/>
          <w:lang w:eastAsia="zh-TW"/>
        </w:rPr>
        <w:t xml:space="preserve"> X</w:t>
      </w:r>
      <w:r w:rsidRPr="00750CB1">
        <w:rPr>
          <w:color w:val="FF0000"/>
          <w:vertAlign w:val="subscript"/>
          <w:lang w:eastAsia="zh-TW"/>
        </w:rPr>
        <w:t>2</w:t>
      </w:r>
      <w:r w:rsidR="00EC42AF">
        <w:rPr>
          <w:color w:val="FF0000"/>
          <w:vertAlign w:val="subscript"/>
          <w:lang w:eastAsia="zh-TW"/>
        </w:rPr>
        <w:t>i</w:t>
      </w:r>
      <w:r w:rsidRPr="00C36C1D">
        <w:rPr>
          <w:color w:val="FF0000"/>
          <w:lang w:eastAsia="zh-TW"/>
        </w:rPr>
        <w:t xml:space="preserve"> </w:t>
      </w:r>
      <w:r w:rsidRPr="00C36C1D">
        <w:rPr>
          <w:rFonts w:ascii="Symbol" w:hAnsi="Symbol" w:cs="Symbol"/>
          <w:color w:val="FF0000"/>
          <w:lang w:eastAsia="zh-TW"/>
        </w:rPr>
        <w:t></w:t>
      </w:r>
      <w:r w:rsidRPr="00C36C1D">
        <w:rPr>
          <w:color w:val="FF0000"/>
          <w:lang w:eastAsia="zh-TW"/>
        </w:rPr>
        <w:t xml:space="preserve">,..., </w:t>
      </w:r>
      <w:r w:rsidRPr="00C36C1D">
        <w:rPr>
          <w:rFonts w:ascii="Symbol" w:hAnsi="Symbol" w:cs="Symbol"/>
          <w:color w:val="FF0000"/>
          <w:lang w:eastAsia="zh-TW"/>
        </w:rPr>
        <w:t></w:t>
      </w:r>
      <w:r w:rsidRPr="00C36C1D">
        <w:rPr>
          <w:rFonts w:ascii="Symbol" w:hAnsi="Symbol" w:cs="Symbol"/>
          <w:color w:val="FF0000"/>
          <w:lang w:eastAsia="zh-TW"/>
        </w:rPr>
        <w:t></w:t>
      </w:r>
      <w:r w:rsidRPr="00C36C1D">
        <w:rPr>
          <w:rFonts w:ascii="Symbol" w:hAnsi="Symbol" w:cs="Symbol"/>
          <w:color w:val="FF0000"/>
          <w:lang w:eastAsia="zh-TW"/>
        </w:rPr>
        <w:t></w:t>
      </w:r>
      <w:r w:rsidRPr="00750CB1">
        <w:rPr>
          <w:color w:val="FF0000"/>
          <w:vertAlign w:val="subscript"/>
          <w:lang w:eastAsia="zh-TW"/>
        </w:rPr>
        <w:t>k</w:t>
      </w:r>
      <w:r w:rsidRPr="00C36C1D">
        <w:rPr>
          <w:color w:val="FF0000"/>
          <w:lang w:eastAsia="zh-TW"/>
        </w:rPr>
        <w:t xml:space="preserve"> X</w:t>
      </w:r>
      <w:r w:rsidRPr="00750CB1">
        <w:rPr>
          <w:color w:val="FF0000"/>
          <w:vertAlign w:val="subscript"/>
          <w:lang w:eastAsia="zh-TW"/>
        </w:rPr>
        <w:t>ki</w:t>
      </w:r>
      <w:r w:rsidRPr="00C36C1D">
        <w:rPr>
          <w:color w:val="FF0000"/>
          <w:lang w:eastAsia="zh-TW"/>
        </w:rPr>
        <w:t xml:space="preserve"> </w:t>
      </w:r>
      <w:r w:rsidRPr="00C36C1D">
        <w:rPr>
          <w:rFonts w:ascii="Symbol" w:hAnsi="Symbol" w:cs="Symbol"/>
          <w:color w:val="FF0000"/>
          <w:lang w:eastAsia="zh-TW"/>
        </w:rPr>
        <w:t></w:t>
      </w:r>
      <w:r w:rsidRPr="00C36C1D">
        <w:rPr>
          <w:rFonts w:ascii="Symbol" w:hAnsi="Symbol" w:cs="Symbol"/>
          <w:color w:val="FF0000"/>
          <w:lang w:eastAsia="zh-TW"/>
        </w:rPr>
        <w:t></w:t>
      </w:r>
      <w:r w:rsidRPr="00C36C1D">
        <w:rPr>
          <w:rFonts w:ascii="Symbol" w:hAnsi="Symbol" w:cs="Symbol"/>
          <w:color w:val="FF0000"/>
          <w:lang w:eastAsia="zh-TW"/>
        </w:rPr>
        <w:t></w:t>
      </w:r>
      <w:r w:rsidRPr="00C36C1D">
        <w:rPr>
          <w:rFonts w:ascii="Symbol" w:hAnsi="Symbol" w:cs="Symbol"/>
          <w:color w:val="FF0000"/>
          <w:lang w:eastAsia="zh-TW"/>
        </w:rPr>
        <w:t></w:t>
      </w:r>
      <w:r w:rsidRPr="00C36C1D">
        <w:rPr>
          <w:color w:val="FF0000"/>
          <w:lang w:eastAsia="zh-TW"/>
        </w:rPr>
        <w:t xml:space="preserve"> </w:t>
      </w:r>
    </w:p>
    <w:p w14:paraId="2550C16F" w14:textId="0B0C04C6" w:rsidR="002833F4" w:rsidRPr="00C36C1D" w:rsidRDefault="002833F4" w:rsidP="002833F4">
      <w:pPr>
        <w:widowControl w:val="0"/>
        <w:autoSpaceDE w:val="0"/>
        <w:autoSpaceDN w:val="0"/>
        <w:adjustRightInd w:val="0"/>
        <w:spacing w:after="240" w:line="360" w:lineRule="atLeast"/>
        <w:rPr>
          <w:rFonts w:ascii="Times" w:hAnsi="Times" w:cs="Times"/>
          <w:color w:val="FF0000"/>
          <w:lang w:eastAsia="zh-TW"/>
        </w:rPr>
      </w:pPr>
      <w:r w:rsidRPr="00C36C1D">
        <w:rPr>
          <w:color w:val="FF0000"/>
          <w:lang w:eastAsia="zh-TW"/>
        </w:rPr>
        <w:t xml:space="preserve">where </w:t>
      </w:r>
      <w:r w:rsidRPr="00C36C1D">
        <w:rPr>
          <w:rFonts w:ascii="Symbol" w:hAnsi="Symbol" w:cs="Symbol"/>
          <w:color w:val="FF0000"/>
          <w:lang w:eastAsia="zh-TW"/>
        </w:rPr>
        <w:t></w:t>
      </w:r>
      <w:r w:rsidRPr="00750CB1">
        <w:rPr>
          <w:color w:val="FF0000"/>
          <w:vertAlign w:val="subscript"/>
          <w:lang w:eastAsia="zh-TW"/>
        </w:rPr>
        <w:t>0</w:t>
      </w:r>
      <w:r w:rsidRPr="00C36C1D">
        <w:rPr>
          <w:color w:val="FF0000"/>
          <w:lang w:eastAsia="zh-TW"/>
        </w:rPr>
        <w:t xml:space="preserve">, </w:t>
      </w:r>
      <w:r w:rsidRPr="00C36C1D">
        <w:rPr>
          <w:rFonts w:ascii="Symbol" w:hAnsi="Symbol" w:cs="Symbol"/>
          <w:color w:val="FF0000"/>
          <w:lang w:eastAsia="zh-TW"/>
        </w:rPr>
        <w:t></w:t>
      </w:r>
      <w:r w:rsidRPr="00750CB1">
        <w:rPr>
          <w:color w:val="FF0000"/>
          <w:vertAlign w:val="subscript"/>
          <w:lang w:eastAsia="zh-TW"/>
        </w:rPr>
        <w:t>1</w:t>
      </w:r>
      <w:r w:rsidRPr="00C36C1D">
        <w:rPr>
          <w:color w:val="FF0000"/>
          <w:lang w:eastAsia="zh-TW"/>
        </w:rPr>
        <w:t xml:space="preserve">, </w:t>
      </w:r>
      <w:r w:rsidRPr="00C36C1D">
        <w:rPr>
          <w:rFonts w:ascii="Symbol" w:hAnsi="Symbol" w:cs="Symbol"/>
          <w:color w:val="FF0000"/>
          <w:lang w:eastAsia="zh-TW"/>
        </w:rPr>
        <w:t></w:t>
      </w:r>
      <w:r w:rsidRPr="00750CB1">
        <w:rPr>
          <w:color w:val="FF0000"/>
          <w:vertAlign w:val="subscript"/>
          <w:lang w:eastAsia="zh-TW"/>
        </w:rPr>
        <w:t>2</w:t>
      </w:r>
      <w:r w:rsidRPr="00C36C1D">
        <w:rPr>
          <w:color w:val="FF0000"/>
          <w:lang w:eastAsia="zh-TW"/>
        </w:rPr>
        <w:t>,...,</w:t>
      </w:r>
      <w:r w:rsidR="00EC42AF" w:rsidRPr="00EC42AF">
        <w:rPr>
          <w:rFonts w:ascii="Symbol" w:hAnsi="Symbol" w:cs="Symbol"/>
          <w:color w:val="FF0000"/>
          <w:lang w:eastAsia="zh-TW"/>
        </w:rPr>
        <w:t></w:t>
      </w:r>
      <w:r w:rsidR="00EC42AF" w:rsidRPr="00C36C1D">
        <w:rPr>
          <w:rFonts w:ascii="Symbol" w:hAnsi="Symbol" w:cs="Symbol"/>
          <w:color w:val="FF0000"/>
          <w:lang w:eastAsia="zh-TW"/>
        </w:rPr>
        <w:t></w:t>
      </w:r>
      <w:r w:rsidR="00EC42AF">
        <w:rPr>
          <w:color w:val="FF0000"/>
          <w:vertAlign w:val="subscript"/>
          <w:lang w:eastAsia="zh-TW"/>
        </w:rPr>
        <w:t>k</w:t>
      </w:r>
      <w:r w:rsidR="00EC42AF">
        <w:rPr>
          <w:color w:val="FF0000"/>
          <w:lang w:eastAsia="zh-TW"/>
        </w:rPr>
        <w:t xml:space="preserve"> </w:t>
      </w:r>
      <w:r w:rsidRPr="00C36C1D">
        <w:rPr>
          <w:color w:val="FF0000"/>
          <w:lang w:eastAsia="zh-TW"/>
        </w:rPr>
        <w:t xml:space="preserve"> </w:t>
      </w:r>
      <w:r w:rsidR="00EC42AF">
        <w:rPr>
          <w:color w:val="FF0000"/>
          <w:lang w:eastAsia="zh-TW"/>
        </w:rPr>
        <w:t>(k</w:t>
      </w:r>
      <w:r w:rsidR="00EC42AF" w:rsidRPr="00C36C1D">
        <w:rPr>
          <w:color w:val="FF0000"/>
          <w:lang w:eastAsia="zh-TW"/>
        </w:rPr>
        <w:t xml:space="preserve"> </w:t>
      </w:r>
      <w:r w:rsidR="00EC42AF">
        <w:rPr>
          <w:color w:val="FF0000"/>
          <w:lang w:eastAsia="zh-TW"/>
        </w:rPr>
        <w:t xml:space="preserve">= </w:t>
      </w:r>
      <w:r w:rsidR="00EC42AF" w:rsidRPr="00C36C1D">
        <w:rPr>
          <w:color w:val="FF0000"/>
          <w:lang w:eastAsia="zh-TW"/>
        </w:rPr>
        <w:t>14</w:t>
      </w:r>
      <w:r w:rsidR="00EC42AF">
        <w:rPr>
          <w:color w:val="FF0000"/>
          <w:lang w:eastAsia="zh-TW"/>
        </w:rPr>
        <w:t xml:space="preserve">) </w:t>
      </w:r>
      <w:r w:rsidRPr="00C36C1D">
        <w:rPr>
          <w:color w:val="FF0000"/>
          <w:lang w:eastAsia="zh-TW"/>
        </w:rPr>
        <w:t>are coefficients provided for in the IHS 1997-98 proxy means test model.</w:t>
      </w:r>
      <w:r w:rsidRPr="00C36C1D">
        <w:rPr>
          <w:rFonts w:ascii="MS Mincho" w:eastAsia="MS Mincho" w:hAnsi="MS Mincho" w:cs="MS Mincho"/>
          <w:color w:val="FF0000"/>
          <w:lang w:eastAsia="zh-TW"/>
        </w:rPr>
        <w:t> </w:t>
      </w:r>
      <w:r w:rsidRPr="00C36C1D">
        <w:rPr>
          <w:color w:val="FF0000"/>
          <w:lang w:eastAsia="zh-TW"/>
        </w:rPr>
        <w:t xml:space="preserve">The coefficient estimates and description of each explanatory variable for the rural proxy means test model are summarized in </w:t>
      </w:r>
      <w:r w:rsidRPr="00C36C1D">
        <w:rPr>
          <w:rFonts w:ascii="Times" w:hAnsi="Times" w:cs="Times"/>
          <w:color w:val="FF0000"/>
          <w:lang w:eastAsia="zh-TW"/>
        </w:rPr>
        <w:t xml:space="preserve">Table </w:t>
      </w:r>
      <w:r w:rsidR="00EC42AF">
        <w:rPr>
          <w:rFonts w:ascii="Times" w:hAnsi="Times" w:cs="Times"/>
          <w:color w:val="FF0000"/>
          <w:lang w:eastAsia="zh-TW"/>
        </w:rPr>
        <w:t>S</w:t>
      </w:r>
      <w:r w:rsidRPr="00C36C1D">
        <w:rPr>
          <w:rFonts w:ascii="Times" w:hAnsi="Times" w:cs="Times"/>
          <w:color w:val="FF0000"/>
          <w:lang w:eastAsia="zh-TW"/>
        </w:rPr>
        <w:t xml:space="preserve">1 </w:t>
      </w:r>
      <w:r w:rsidRPr="00C36C1D">
        <w:rPr>
          <w:color w:val="FF0000"/>
          <w:lang w:eastAsia="zh-TW"/>
        </w:rPr>
        <w:t>below</w:t>
      </w:r>
      <w:r w:rsidR="00EC42AF">
        <w:rPr>
          <w:color w:val="FF0000"/>
          <w:lang w:eastAsia="zh-TW"/>
        </w:rPr>
        <w:t>. In this Table, unless stated otherwise, variables are coded as binary variables, where 0 denotes a “no” response and 1 a “yes” response.</w:t>
      </w:r>
      <w:r w:rsidRPr="00C36C1D">
        <w:rPr>
          <w:color w:val="FF0000"/>
          <w:lang w:eastAsia="zh-TW"/>
        </w:rPr>
        <w:t xml:space="preserve"> </w:t>
      </w:r>
    </w:p>
    <w:p w14:paraId="261992CC" w14:textId="41CA8896" w:rsidR="002833F4" w:rsidRPr="00C36C1D" w:rsidRDefault="002833F4" w:rsidP="002833F4">
      <w:pPr>
        <w:widowControl w:val="0"/>
        <w:autoSpaceDE w:val="0"/>
        <w:autoSpaceDN w:val="0"/>
        <w:adjustRightInd w:val="0"/>
        <w:spacing w:after="240" w:line="360" w:lineRule="atLeast"/>
        <w:rPr>
          <w:rFonts w:ascii="Times" w:hAnsi="Times" w:cs="Times"/>
          <w:color w:val="FF0000"/>
          <w:lang w:eastAsia="zh-TW"/>
        </w:rPr>
      </w:pPr>
      <w:r w:rsidRPr="00C36C1D">
        <w:rPr>
          <w:rFonts w:ascii="Times" w:hAnsi="Times" w:cs="Times"/>
          <w:color w:val="FF0000"/>
          <w:lang w:eastAsia="zh-TW"/>
        </w:rPr>
        <w:t xml:space="preserve">Table </w:t>
      </w:r>
      <w:r w:rsidR="0011481C" w:rsidRPr="00A35BCD">
        <w:rPr>
          <w:rFonts w:ascii="Times" w:hAnsi="Times" w:cs="Times"/>
          <w:color w:val="FF0000"/>
          <w:lang w:eastAsia="zh-TW"/>
        </w:rPr>
        <w:t>S1</w:t>
      </w:r>
      <w:r w:rsidRPr="00C36C1D">
        <w:rPr>
          <w:rFonts w:ascii="Times" w:hAnsi="Times" w:cs="Times"/>
          <w:color w:val="FF0000"/>
          <w:lang w:eastAsia="zh-TW"/>
        </w:rPr>
        <w:t>: Rural Malawi proxy means test model using 1998 model by Payongayon et al</w:t>
      </w:r>
      <w:r w:rsidRPr="00C36C1D">
        <w:rPr>
          <w:color w:val="FF0000"/>
          <w:position w:val="13"/>
          <w:lang w:eastAsia="zh-TW"/>
        </w:rPr>
        <w:t xml:space="preserve">1 </w:t>
      </w:r>
    </w:p>
    <w:tbl>
      <w:tblPr>
        <w:tblW w:w="10188" w:type="dxa"/>
        <w:tblInd w:w="-113" w:type="dxa"/>
        <w:tblBorders>
          <w:top w:val="nil"/>
          <w:left w:val="nil"/>
          <w:right w:val="nil"/>
        </w:tblBorders>
        <w:tblLayout w:type="fixed"/>
        <w:tblLook w:val="0000" w:firstRow="0" w:lastRow="0" w:firstColumn="0" w:lastColumn="0" w:noHBand="0" w:noVBand="0"/>
      </w:tblPr>
      <w:tblGrid>
        <w:gridCol w:w="1188"/>
        <w:gridCol w:w="7740"/>
        <w:gridCol w:w="1260"/>
      </w:tblGrid>
      <w:tr w:rsidR="003D315D" w:rsidRPr="00C36C1D" w14:paraId="5DB3504B" w14:textId="77777777" w:rsidTr="003D315D">
        <w:trPr>
          <w:trHeight w:val="692"/>
        </w:trPr>
        <w:tc>
          <w:tcPr>
            <w:tcW w:w="118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E215CEC" w14:textId="77777777" w:rsidR="002833F4" w:rsidRPr="00C36C1D" w:rsidRDefault="002833F4" w:rsidP="00C36C1D">
            <w:pPr>
              <w:pStyle w:val="NoSpacing"/>
              <w:rPr>
                <w:color w:val="FF0000"/>
                <w:lang w:eastAsia="zh-TW"/>
              </w:rPr>
            </w:pPr>
          </w:p>
        </w:tc>
        <w:tc>
          <w:tcPr>
            <w:tcW w:w="77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F6A825" w14:textId="77777777" w:rsidR="002833F4" w:rsidRPr="00C36C1D" w:rsidRDefault="002833F4" w:rsidP="00C36C1D">
            <w:pPr>
              <w:pStyle w:val="NoSpacing"/>
              <w:rPr>
                <w:color w:val="FF0000"/>
                <w:lang w:eastAsia="zh-TW"/>
              </w:rPr>
            </w:pPr>
            <w:r w:rsidRPr="00C36C1D">
              <w:rPr>
                <w:color w:val="FF0000"/>
                <w:lang w:eastAsia="zh-TW"/>
              </w:rPr>
              <w:t xml:space="preserve">Explanatory variable </w:t>
            </w:r>
          </w:p>
        </w:tc>
        <w:tc>
          <w:tcPr>
            <w:tcW w:w="126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EB2BD9E" w14:textId="0D9BAA8A" w:rsidR="002833F4" w:rsidRPr="00C36C1D" w:rsidRDefault="002833F4" w:rsidP="00C36C1D">
            <w:pPr>
              <w:pStyle w:val="NoSpacing"/>
              <w:rPr>
                <w:color w:val="FF0000"/>
                <w:lang w:eastAsia="zh-TW"/>
              </w:rPr>
            </w:pPr>
            <w:r w:rsidRPr="00C36C1D">
              <w:rPr>
                <w:noProof/>
                <w:color w:val="FF0000"/>
              </w:rPr>
              <w:drawing>
                <wp:inline distT="0" distB="0" distL="0" distR="0" wp14:anchorId="4636443F" wp14:editId="1DBF82B8">
                  <wp:extent cx="11430" cy="114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C36C1D">
              <w:rPr>
                <w:color w:val="FF0000"/>
                <w:lang w:eastAsia="zh-TW"/>
              </w:rPr>
              <w:t xml:space="preserve">coefficient estimates </w:t>
            </w:r>
          </w:p>
          <w:p w14:paraId="2A2161D7" w14:textId="634D20F7" w:rsidR="002833F4" w:rsidRPr="003D315D" w:rsidRDefault="002833F4" w:rsidP="0014545D">
            <w:pPr>
              <w:pStyle w:val="NoSpacing"/>
              <w:rPr>
                <w:sz w:val="6"/>
                <w:lang w:eastAsia="zh-TW"/>
              </w:rPr>
            </w:pPr>
            <w:r w:rsidRPr="00C36C1D">
              <w:rPr>
                <w:noProof/>
              </w:rPr>
              <w:drawing>
                <wp:inline distT="0" distB="0" distL="0" distR="0" wp14:anchorId="2AE50A0B" wp14:editId="0B76B011">
                  <wp:extent cx="11430" cy="114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C36C1D">
              <w:rPr>
                <w:lang w:eastAsia="zh-TW"/>
              </w:rPr>
              <w:t xml:space="preserve"> </w:t>
            </w:r>
          </w:p>
        </w:tc>
      </w:tr>
      <w:tr w:rsidR="003D315D" w:rsidRPr="00C36C1D" w14:paraId="7C02775B" w14:textId="77777777" w:rsidTr="003D315D">
        <w:tblPrEx>
          <w:tblBorders>
            <w:top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1C2942" w14:textId="77777777" w:rsidR="002833F4" w:rsidRPr="00C36C1D" w:rsidRDefault="002833F4" w:rsidP="00C36C1D">
            <w:pPr>
              <w:pStyle w:val="NoSpacing"/>
              <w:rPr>
                <w:color w:val="FF0000"/>
                <w:lang w:eastAsia="zh-TW"/>
              </w:rPr>
            </w:pPr>
            <w:r w:rsidRPr="00C36C1D">
              <w:rPr>
                <w:color w:val="FF0000"/>
                <w:lang w:eastAsia="zh-TW"/>
              </w:rPr>
              <w:t xml:space="preserve">1 </w:t>
            </w:r>
          </w:p>
        </w:tc>
        <w:tc>
          <w:tcPr>
            <w:tcW w:w="77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A67A4EA" w14:textId="671FD653" w:rsidR="002833F4" w:rsidRPr="00C36C1D" w:rsidRDefault="002833F4" w:rsidP="00C36C1D">
            <w:pPr>
              <w:pStyle w:val="NoSpacing"/>
              <w:rPr>
                <w:color w:val="FF0000"/>
                <w:lang w:eastAsia="zh-TW"/>
              </w:rPr>
            </w:pPr>
            <w:r w:rsidRPr="00C36C1D">
              <w:rPr>
                <w:color w:val="FF0000"/>
                <w:lang w:eastAsia="zh-TW"/>
              </w:rPr>
              <w:t xml:space="preserve">Purchased sugar in the last two weeks. </w:t>
            </w:r>
          </w:p>
        </w:tc>
        <w:tc>
          <w:tcPr>
            <w:tcW w:w="126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2E79F9" w14:textId="77777777" w:rsidR="002833F4" w:rsidRPr="00C36C1D" w:rsidRDefault="002833F4" w:rsidP="00C36C1D">
            <w:pPr>
              <w:pStyle w:val="NoSpacing"/>
              <w:rPr>
                <w:color w:val="FF0000"/>
                <w:lang w:eastAsia="zh-TW"/>
              </w:rPr>
            </w:pPr>
            <w:r w:rsidRPr="00C36C1D">
              <w:rPr>
                <w:color w:val="FF0000"/>
                <w:lang w:eastAsia="zh-TW"/>
              </w:rPr>
              <w:t xml:space="preserve">0.152 </w:t>
            </w:r>
          </w:p>
          <w:p w14:paraId="430A44E9" w14:textId="60F37A3D" w:rsidR="002833F4" w:rsidRPr="00C36C1D" w:rsidRDefault="002833F4" w:rsidP="00C36C1D">
            <w:pPr>
              <w:pStyle w:val="NoSpacing"/>
              <w:rPr>
                <w:color w:val="FF0000"/>
                <w:lang w:eastAsia="zh-TW"/>
              </w:rPr>
            </w:pPr>
            <w:r w:rsidRPr="00C36C1D">
              <w:rPr>
                <w:noProof/>
                <w:color w:val="FF0000"/>
              </w:rPr>
              <w:drawing>
                <wp:inline distT="0" distB="0" distL="0" distR="0" wp14:anchorId="2FBF03B7" wp14:editId="084BD9E9">
                  <wp:extent cx="11430" cy="114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C36C1D">
              <w:rPr>
                <w:color w:val="FF0000"/>
                <w:lang w:eastAsia="zh-TW"/>
              </w:rPr>
              <w:t xml:space="preserve"> </w:t>
            </w:r>
          </w:p>
        </w:tc>
      </w:tr>
      <w:tr w:rsidR="003D315D" w:rsidRPr="00C36C1D" w14:paraId="552C5B49" w14:textId="77777777" w:rsidTr="003D315D">
        <w:tblPrEx>
          <w:tblBorders>
            <w:top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A9E0AA" w14:textId="77777777" w:rsidR="002833F4" w:rsidRPr="00C36C1D" w:rsidRDefault="002833F4" w:rsidP="00C36C1D">
            <w:pPr>
              <w:pStyle w:val="NoSpacing"/>
              <w:rPr>
                <w:color w:val="FF0000"/>
                <w:lang w:eastAsia="zh-TW"/>
              </w:rPr>
            </w:pPr>
            <w:r w:rsidRPr="00C36C1D">
              <w:rPr>
                <w:color w:val="FF0000"/>
                <w:lang w:eastAsia="zh-TW"/>
              </w:rPr>
              <w:t xml:space="preserve">2 </w:t>
            </w:r>
          </w:p>
        </w:tc>
        <w:tc>
          <w:tcPr>
            <w:tcW w:w="77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11C7DF2" w14:textId="77777777" w:rsidR="002833F4" w:rsidRPr="00C36C1D" w:rsidRDefault="002833F4" w:rsidP="00C36C1D">
            <w:pPr>
              <w:pStyle w:val="NoSpacing"/>
              <w:rPr>
                <w:color w:val="FF0000"/>
                <w:lang w:eastAsia="zh-TW"/>
              </w:rPr>
            </w:pPr>
            <w:r w:rsidRPr="00C36C1D">
              <w:rPr>
                <w:color w:val="FF0000"/>
                <w:lang w:eastAsia="zh-TW"/>
              </w:rPr>
              <w:t xml:space="preserve">Education level of household head: categorical variable on the level of educational attainment: 1 – Standards 1 to 4; 2 – Standards 5 to 8; 3 – Forms 1 or 2; 4 – Forms 3 or 4; 5 – University or higher. </w:t>
            </w:r>
          </w:p>
        </w:tc>
        <w:tc>
          <w:tcPr>
            <w:tcW w:w="126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D18A2DB" w14:textId="77777777" w:rsidR="002833F4" w:rsidRPr="00C36C1D" w:rsidRDefault="002833F4" w:rsidP="00C36C1D">
            <w:pPr>
              <w:pStyle w:val="NoSpacing"/>
              <w:rPr>
                <w:color w:val="FF0000"/>
                <w:lang w:eastAsia="zh-TW"/>
              </w:rPr>
            </w:pPr>
            <w:r w:rsidRPr="00C36C1D">
              <w:rPr>
                <w:color w:val="FF0000"/>
                <w:lang w:eastAsia="zh-TW"/>
              </w:rPr>
              <w:t xml:space="preserve">0.078 </w:t>
            </w:r>
          </w:p>
        </w:tc>
      </w:tr>
      <w:tr w:rsidR="003D315D" w:rsidRPr="00C36C1D" w14:paraId="0A5F9205" w14:textId="77777777" w:rsidTr="003D315D">
        <w:tblPrEx>
          <w:tblBorders>
            <w:top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1B6F469" w14:textId="77777777" w:rsidR="002833F4" w:rsidRPr="00C36C1D" w:rsidRDefault="002833F4" w:rsidP="00C36C1D">
            <w:pPr>
              <w:pStyle w:val="NoSpacing"/>
              <w:rPr>
                <w:color w:val="FF0000"/>
                <w:lang w:eastAsia="zh-TW"/>
              </w:rPr>
            </w:pPr>
            <w:r w:rsidRPr="00C36C1D">
              <w:rPr>
                <w:color w:val="FF0000"/>
                <w:lang w:eastAsia="zh-TW"/>
              </w:rPr>
              <w:t xml:space="preserve">3 </w:t>
            </w:r>
          </w:p>
        </w:tc>
        <w:tc>
          <w:tcPr>
            <w:tcW w:w="77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2CB2169" w14:textId="77777777" w:rsidR="002833F4" w:rsidRPr="00C36C1D" w:rsidRDefault="002833F4" w:rsidP="00C36C1D">
            <w:pPr>
              <w:pStyle w:val="NoSpacing"/>
              <w:rPr>
                <w:color w:val="FF0000"/>
                <w:lang w:eastAsia="zh-TW"/>
              </w:rPr>
            </w:pPr>
            <w:r w:rsidRPr="00C36C1D">
              <w:rPr>
                <w:color w:val="FF0000"/>
                <w:lang w:eastAsia="zh-TW"/>
              </w:rPr>
              <w:t xml:space="preserve">Household cooks over collected firewood. </w:t>
            </w:r>
          </w:p>
        </w:tc>
        <w:tc>
          <w:tcPr>
            <w:tcW w:w="126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6007398" w14:textId="55F5AD08" w:rsidR="002833F4" w:rsidRPr="00C36C1D" w:rsidRDefault="002833F4" w:rsidP="00C36C1D">
            <w:pPr>
              <w:pStyle w:val="NoSpacing"/>
              <w:rPr>
                <w:color w:val="FF0000"/>
                <w:lang w:eastAsia="zh-TW"/>
              </w:rPr>
            </w:pPr>
            <w:r w:rsidRPr="00C36C1D">
              <w:rPr>
                <w:noProof/>
                <w:color w:val="FF0000"/>
              </w:rPr>
              <w:drawing>
                <wp:inline distT="0" distB="0" distL="0" distR="0" wp14:anchorId="4DFE5467" wp14:editId="040CCEE7">
                  <wp:extent cx="11430" cy="11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3D315D">
              <w:rPr>
                <w:color w:val="FF0000"/>
                <w:lang w:eastAsia="zh-TW"/>
              </w:rPr>
              <w:t>-0.174</w:t>
            </w:r>
            <w:r w:rsidRPr="00C36C1D">
              <w:rPr>
                <w:color w:val="FF0000"/>
                <w:lang w:eastAsia="zh-TW"/>
              </w:rPr>
              <w:t xml:space="preserve"> </w:t>
            </w:r>
          </w:p>
        </w:tc>
      </w:tr>
      <w:tr w:rsidR="003D315D" w:rsidRPr="00C36C1D" w14:paraId="6F99BAC8" w14:textId="77777777" w:rsidTr="003D315D">
        <w:tblPrEx>
          <w:tblBorders>
            <w:top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F7190C7" w14:textId="77777777" w:rsidR="002833F4" w:rsidRPr="00C36C1D" w:rsidRDefault="002833F4" w:rsidP="00C36C1D">
            <w:pPr>
              <w:pStyle w:val="NoSpacing"/>
              <w:rPr>
                <w:color w:val="FF0000"/>
                <w:lang w:eastAsia="zh-TW"/>
              </w:rPr>
            </w:pPr>
            <w:r w:rsidRPr="00C36C1D">
              <w:rPr>
                <w:color w:val="FF0000"/>
                <w:lang w:eastAsia="zh-TW"/>
              </w:rPr>
              <w:t xml:space="preserve">4 </w:t>
            </w:r>
          </w:p>
        </w:tc>
        <w:tc>
          <w:tcPr>
            <w:tcW w:w="77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2CBD64C" w14:textId="383FB17D" w:rsidR="002833F4" w:rsidRPr="00C36C1D" w:rsidRDefault="002833F4" w:rsidP="00C36C1D">
            <w:pPr>
              <w:pStyle w:val="NoSpacing"/>
              <w:rPr>
                <w:color w:val="FF0000"/>
                <w:lang w:eastAsia="zh-TW"/>
              </w:rPr>
            </w:pPr>
            <w:r w:rsidRPr="00C36C1D">
              <w:rPr>
                <w:color w:val="FF0000"/>
                <w:lang w:eastAsia="zh-TW"/>
              </w:rPr>
              <w:t xml:space="preserve">Total acreage cultivated </w:t>
            </w:r>
            <w:r w:rsidR="00EC42AF">
              <w:rPr>
                <w:color w:val="FF0000"/>
                <w:lang w:eastAsia="zh-TW"/>
              </w:rPr>
              <w:t>(per acre)</w:t>
            </w:r>
          </w:p>
        </w:tc>
        <w:tc>
          <w:tcPr>
            <w:tcW w:w="126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0E8D756" w14:textId="77777777" w:rsidR="002833F4" w:rsidRPr="00C36C1D" w:rsidRDefault="002833F4" w:rsidP="00C36C1D">
            <w:pPr>
              <w:pStyle w:val="NoSpacing"/>
              <w:rPr>
                <w:color w:val="FF0000"/>
                <w:lang w:eastAsia="zh-TW"/>
              </w:rPr>
            </w:pPr>
            <w:r w:rsidRPr="00C36C1D">
              <w:rPr>
                <w:color w:val="FF0000"/>
                <w:lang w:eastAsia="zh-TW"/>
              </w:rPr>
              <w:t xml:space="preserve">0.029 </w:t>
            </w:r>
          </w:p>
        </w:tc>
      </w:tr>
      <w:tr w:rsidR="003D315D" w:rsidRPr="00C36C1D" w14:paraId="0EED6914" w14:textId="77777777" w:rsidTr="003D315D">
        <w:tblPrEx>
          <w:tblBorders>
            <w:top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DA60162" w14:textId="17BED71A" w:rsidR="0014545D" w:rsidRPr="00C36C1D" w:rsidRDefault="0014545D" w:rsidP="00C36C1D">
            <w:pPr>
              <w:pStyle w:val="NoSpacing"/>
              <w:rPr>
                <w:color w:val="FF0000"/>
                <w:lang w:eastAsia="zh-TW"/>
              </w:rPr>
            </w:pPr>
            <w:r>
              <w:rPr>
                <w:color w:val="FF0000"/>
                <w:lang w:eastAsia="zh-TW"/>
              </w:rPr>
              <w:t>5</w:t>
            </w:r>
          </w:p>
        </w:tc>
        <w:tc>
          <w:tcPr>
            <w:tcW w:w="77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48FE10B" w14:textId="217D29E5" w:rsidR="0014545D" w:rsidRPr="00C36C1D" w:rsidRDefault="0014545D" w:rsidP="00C36C1D">
            <w:pPr>
              <w:pStyle w:val="NoSpacing"/>
              <w:rPr>
                <w:color w:val="FF0000"/>
                <w:lang w:eastAsia="zh-TW"/>
              </w:rPr>
            </w:pPr>
            <w:r>
              <w:rPr>
                <w:color w:val="FF0000"/>
                <w:lang w:eastAsia="zh-TW"/>
              </w:rPr>
              <w:t>Household size</w:t>
            </w:r>
            <w:r w:rsidR="00EC42AF">
              <w:rPr>
                <w:color w:val="FF0000"/>
                <w:lang w:eastAsia="zh-TW"/>
              </w:rPr>
              <w:t xml:space="preserve"> (per person)</w:t>
            </w:r>
          </w:p>
        </w:tc>
        <w:tc>
          <w:tcPr>
            <w:tcW w:w="126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EB95809" w14:textId="0C8EDB12" w:rsidR="0014545D" w:rsidRPr="00C36C1D" w:rsidRDefault="0014545D" w:rsidP="00C36C1D">
            <w:pPr>
              <w:pStyle w:val="NoSpacing"/>
              <w:rPr>
                <w:color w:val="FF0000"/>
                <w:lang w:eastAsia="zh-TW"/>
              </w:rPr>
            </w:pPr>
            <w:r>
              <w:rPr>
                <w:color w:val="FF0000"/>
                <w:lang w:eastAsia="zh-TW"/>
              </w:rPr>
              <w:t>-0.283</w:t>
            </w:r>
          </w:p>
        </w:tc>
      </w:tr>
      <w:tr w:rsidR="003D315D" w:rsidRPr="00B43BBA" w14:paraId="5FC3B5B8" w14:textId="77777777" w:rsidTr="003D315D">
        <w:tblPrEx>
          <w:tblBorders>
            <w:top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DB06CCF" w14:textId="249E9F92" w:rsidR="0014545D" w:rsidRPr="00A35BCD" w:rsidRDefault="0014545D" w:rsidP="00C36C1D">
            <w:pPr>
              <w:pStyle w:val="NoSpacing"/>
              <w:rPr>
                <w:color w:val="FF0000"/>
                <w:lang w:eastAsia="zh-TW"/>
              </w:rPr>
            </w:pPr>
            <w:r w:rsidRPr="00A35BCD">
              <w:rPr>
                <w:color w:val="FF0000"/>
                <w:lang w:eastAsia="zh-TW"/>
              </w:rPr>
              <w:t>6</w:t>
            </w:r>
          </w:p>
        </w:tc>
        <w:tc>
          <w:tcPr>
            <w:tcW w:w="77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44B0FE1" w14:textId="49CBB66F" w:rsidR="0014545D" w:rsidRPr="00A35BCD" w:rsidRDefault="0014545D" w:rsidP="00C36C1D">
            <w:pPr>
              <w:pStyle w:val="NoSpacing"/>
              <w:rPr>
                <w:color w:val="FF0000"/>
                <w:lang w:eastAsia="zh-TW"/>
              </w:rPr>
            </w:pPr>
            <w:r w:rsidRPr="00B43BBA">
              <w:rPr>
                <w:color w:val="FF0000"/>
                <w:lang w:eastAsia="zh-TW"/>
              </w:rPr>
              <w:t xml:space="preserve">Household size </w:t>
            </w:r>
            <w:r w:rsidR="00EC42AF">
              <w:rPr>
                <w:color w:val="FF0000"/>
                <w:lang w:eastAsia="zh-TW"/>
              </w:rPr>
              <w:t xml:space="preserve">(per person) </w:t>
            </w:r>
            <w:r w:rsidRPr="00B43BBA">
              <w:rPr>
                <w:color w:val="FF0000"/>
                <w:lang w:eastAsia="zh-TW"/>
              </w:rPr>
              <w:t>squared</w:t>
            </w:r>
          </w:p>
        </w:tc>
        <w:tc>
          <w:tcPr>
            <w:tcW w:w="126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EACD393" w14:textId="082B32FC" w:rsidR="0014545D" w:rsidRPr="00B43BBA" w:rsidRDefault="0014545D" w:rsidP="00C36C1D">
            <w:pPr>
              <w:pStyle w:val="NoSpacing"/>
              <w:rPr>
                <w:color w:val="FF0000"/>
                <w:lang w:eastAsia="zh-TW"/>
              </w:rPr>
            </w:pPr>
            <w:r w:rsidRPr="00B43BBA">
              <w:rPr>
                <w:color w:val="FF0000"/>
                <w:lang w:eastAsia="zh-TW"/>
              </w:rPr>
              <w:t>0.015</w:t>
            </w:r>
          </w:p>
        </w:tc>
      </w:tr>
      <w:tr w:rsidR="003D315D" w:rsidRPr="00B43BBA" w14:paraId="25A92491" w14:textId="77777777" w:rsidTr="003D315D">
        <w:tblPrEx>
          <w:tblBorders>
            <w:top w:val="none" w:sz="0" w:space="0" w:color="auto"/>
          </w:tblBorders>
        </w:tblPrEx>
        <w:trPr>
          <w:trHeight w:val="296"/>
        </w:trPr>
        <w:tc>
          <w:tcPr>
            <w:tcW w:w="118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90F4F84" w14:textId="77777777" w:rsidR="002833F4" w:rsidRPr="00B43BBA" w:rsidRDefault="002833F4" w:rsidP="0014545D">
            <w:pPr>
              <w:pStyle w:val="NoSpacing"/>
              <w:rPr>
                <w:color w:val="FF0000"/>
                <w:lang w:eastAsia="zh-TW"/>
              </w:rPr>
            </w:pPr>
            <w:r w:rsidRPr="00B43BBA">
              <w:rPr>
                <w:color w:val="FF0000"/>
                <w:lang w:eastAsia="zh-TW"/>
              </w:rPr>
              <w:t xml:space="preserve">7 </w:t>
            </w:r>
          </w:p>
        </w:tc>
        <w:tc>
          <w:tcPr>
            <w:tcW w:w="77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B6A40B7" w14:textId="691AAF4C" w:rsidR="002833F4" w:rsidRPr="00B43BBA" w:rsidRDefault="002833F4" w:rsidP="0014545D">
            <w:pPr>
              <w:pStyle w:val="NoSpacing"/>
              <w:rPr>
                <w:color w:val="FF0000"/>
                <w:lang w:eastAsia="zh-TW"/>
              </w:rPr>
            </w:pPr>
            <w:r w:rsidRPr="00B43BBA">
              <w:rPr>
                <w:color w:val="FF0000"/>
                <w:lang w:eastAsia="zh-TW"/>
              </w:rPr>
              <w:t>Number of salaried household members</w:t>
            </w:r>
            <w:r w:rsidR="00EC42AF">
              <w:rPr>
                <w:color w:val="FF0000"/>
                <w:lang w:eastAsia="zh-TW"/>
              </w:rPr>
              <w:t xml:space="preserve"> (per person)</w:t>
            </w:r>
            <w:r w:rsidRPr="00B43BBA">
              <w:rPr>
                <w:color w:val="FF0000"/>
                <w:lang w:eastAsia="zh-TW"/>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416414" w14:textId="77777777" w:rsidR="002833F4" w:rsidRPr="00B43BBA" w:rsidRDefault="002833F4" w:rsidP="0014545D">
            <w:pPr>
              <w:pStyle w:val="NoSpacing"/>
              <w:rPr>
                <w:color w:val="FF0000"/>
                <w:lang w:eastAsia="zh-TW"/>
              </w:rPr>
            </w:pPr>
            <w:r w:rsidRPr="00B43BBA">
              <w:rPr>
                <w:color w:val="FF0000"/>
                <w:lang w:eastAsia="zh-TW"/>
              </w:rPr>
              <w:t xml:space="preserve">0.098 </w:t>
            </w:r>
          </w:p>
        </w:tc>
      </w:tr>
      <w:tr w:rsidR="003D315D" w:rsidRPr="00B43BBA" w14:paraId="3DEABFAB" w14:textId="77777777" w:rsidTr="003D315D">
        <w:tblPrEx>
          <w:tblBorders>
            <w:top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EC8539" w14:textId="77777777" w:rsidR="002833F4" w:rsidRPr="00B43BBA" w:rsidRDefault="002833F4" w:rsidP="0014545D">
            <w:pPr>
              <w:pStyle w:val="NoSpacing"/>
              <w:rPr>
                <w:color w:val="FF0000"/>
                <w:lang w:eastAsia="zh-TW"/>
              </w:rPr>
            </w:pPr>
            <w:r w:rsidRPr="00B43BBA">
              <w:rPr>
                <w:color w:val="FF0000"/>
                <w:lang w:eastAsia="zh-TW"/>
              </w:rPr>
              <w:t xml:space="preserve">8 </w:t>
            </w:r>
          </w:p>
        </w:tc>
        <w:tc>
          <w:tcPr>
            <w:tcW w:w="77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0BFBE89" w14:textId="77777777" w:rsidR="002833F4" w:rsidRPr="00B43BBA" w:rsidRDefault="002833F4" w:rsidP="0014545D">
            <w:pPr>
              <w:pStyle w:val="NoSpacing"/>
              <w:rPr>
                <w:color w:val="FF0000"/>
                <w:lang w:eastAsia="zh-TW"/>
              </w:rPr>
            </w:pPr>
            <w:r w:rsidRPr="00B43BBA">
              <w:rPr>
                <w:color w:val="FF0000"/>
                <w:lang w:eastAsia="zh-TW"/>
              </w:rPr>
              <w:t xml:space="preserve">Household owns a bicycle </w:t>
            </w:r>
          </w:p>
        </w:tc>
        <w:tc>
          <w:tcPr>
            <w:tcW w:w="126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5D816AD" w14:textId="4CFBDEED" w:rsidR="002833F4" w:rsidRPr="00B43BBA" w:rsidRDefault="002833F4" w:rsidP="0014545D">
            <w:pPr>
              <w:pStyle w:val="NoSpacing"/>
              <w:rPr>
                <w:color w:val="FF0000"/>
                <w:lang w:eastAsia="zh-TW"/>
              </w:rPr>
            </w:pPr>
            <w:r w:rsidRPr="00B43BBA">
              <w:rPr>
                <w:noProof/>
                <w:color w:val="FF0000"/>
              </w:rPr>
              <w:drawing>
                <wp:inline distT="0" distB="0" distL="0" distR="0" wp14:anchorId="4F29D612" wp14:editId="0005658F">
                  <wp:extent cx="11430" cy="11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43BBA">
              <w:rPr>
                <w:color w:val="FF0000"/>
                <w:lang w:eastAsia="zh-TW"/>
              </w:rPr>
              <w:t xml:space="preserve">0.153 </w:t>
            </w:r>
          </w:p>
        </w:tc>
      </w:tr>
      <w:tr w:rsidR="003D315D" w:rsidRPr="00B43BBA" w14:paraId="540F1467" w14:textId="77777777" w:rsidTr="003D315D">
        <w:tblPrEx>
          <w:tblBorders>
            <w:top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1C7CE45" w14:textId="77777777" w:rsidR="002833F4" w:rsidRPr="00B43BBA" w:rsidRDefault="002833F4" w:rsidP="0014545D">
            <w:pPr>
              <w:pStyle w:val="NoSpacing"/>
              <w:rPr>
                <w:color w:val="FF0000"/>
                <w:lang w:eastAsia="zh-TW"/>
              </w:rPr>
            </w:pPr>
            <w:r w:rsidRPr="00B43BBA">
              <w:rPr>
                <w:color w:val="FF0000"/>
                <w:lang w:eastAsia="zh-TW"/>
              </w:rPr>
              <w:t xml:space="preserve">9 </w:t>
            </w:r>
          </w:p>
        </w:tc>
        <w:tc>
          <w:tcPr>
            <w:tcW w:w="77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9413464" w14:textId="77777777" w:rsidR="002833F4" w:rsidRPr="00B43BBA" w:rsidRDefault="002833F4" w:rsidP="0014545D">
            <w:pPr>
              <w:pStyle w:val="NoSpacing"/>
              <w:rPr>
                <w:color w:val="FF0000"/>
                <w:lang w:eastAsia="zh-TW"/>
              </w:rPr>
            </w:pPr>
            <w:r w:rsidRPr="00B43BBA">
              <w:rPr>
                <w:color w:val="FF0000"/>
                <w:lang w:eastAsia="zh-TW"/>
              </w:rPr>
              <w:t xml:space="preserve">Household owns a fridge </w:t>
            </w:r>
          </w:p>
        </w:tc>
        <w:tc>
          <w:tcPr>
            <w:tcW w:w="126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5839599" w14:textId="77777777" w:rsidR="002833F4" w:rsidRPr="00B43BBA" w:rsidRDefault="002833F4" w:rsidP="0014545D">
            <w:pPr>
              <w:pStyle w:val="NoSpacing"/>
              <w:rPr>
                <w:color w:val="FF0000"/>
                <w:lang w:eastAsia="zh-TW"/>
              </w:rPr>
            </w:pPr>
            <w:r w:rsidRPr="00B43BBA">
              <w:rPr>
                <w:color w:val="FF0000"/>
                <w:lang w:eastAsia="zh-TW"/>
              </w:rPr>
              <w:t xml:space="preserve">0.591 </w:t>
            </w:r>
          </w:p>
        </w:tc>
      </w:tr>
      <w:tr w:rsidR="003D315D" w:rsidRPr="00B43BBA" w14:paraId="16FD89CF" w14:textId="77777777" w:rsidTr="003D315D">
        <w:tblPrEx>
          <w:tblBorders>
            <w:top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18E9D24" w14:textId="77777777" w:rsidR="002833F4" w:rsidRPr="00B43BBA" w:rsidRDefault="002833F4" w:rsidP="0014545D">
            <w:pPr>
              <w:pStyle w:val="NoSpacing"/>
              <w:rPr>
                <w:color w:val="FF0000"/>
                <w:lang w:eastAsia="zh-TW"/>
              </w:rPr>
            </w:pPr>
            <w:r w:rsidRPr="00B43BBA">
              <w:rPr>
                <w:color w:val="FF0000"/>
                <w:lang w:eastAsia="zh-TW"/>
              </w:rPr>
              <w:t xml:space="preserve">10 </w:t>
            </w:r>
          </w:p>
        </w:tc>
        <w:tc>
          <w:tcPr>
            <w:tcW w:w="77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72F533B" w14:textId="77777777" w:rsidR="002833F4" w:rsidRPr="00B43BBA" w:rsidRDefault="002833F4" w:rsidP="0014545D">
            <w:pPr>
              <w:pStyle w:val="NoSpacing"/>
              <w:rPr>
                <w:color w:val="FF0000"/>
                <w:lang w:eastAsia="zh-TW"/>
              </w:rPr>
            </w:pPr>
            <w:r w:rsidRPr="00B43BBA">
              <w:rPr>
                <w:color w:val="FF0000"/>
                <w:lang w:eastAsia="zh-TW"/>
              </w:rPr>
              <w:t xml:space="preserve">Household grows tobacco </w:t>
            </w:r>
          </w:p>
        </w:tc>
        <w:tc>
          <w:tcPr>
            <w:tcW w:w="126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CE9F8E0" w14:textId="75A40DD3" w:rsidR="002833F4" w:rsidRPr="00B43BBA" w:rsidRDefault="002833F4" w:rsidP="0014545D">
            <w:pPr>
              <w:pStyle w:val="NoSpacing"/>
              <w:rPr>
                <w:color w:val="FF0000"/>
                <w:lang w:eastAsia="zh-TW"/>
              </w:rPr>
            </w:pPr>
            <w:r w:rsidRPr="00B43BBA">
              <w:rPr>
                <w:noProof/>
                <w:color w:val="FF0000"/>
              </w:rPr>
              <w:drawing>
                <wp:inline distT="0" distB="0" distL="0" distR="0" wp14:anchorId="13065FBC" wp14:editId="4858FC41">
                  <wp:extent cx="11430" cy="11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43BBA">
              <w:rPr>
                <w:color w:val="FF0000"/>
                <w:lang w:eastAsia="zh-TW"/>
              </w:rPr>
              <w:t xml:space="preserve">0.105 </w:t>
            </w:r>
          </w:p>
        </w:tc>
      </w:tr>
      <w:tr w:rsidR="003D315D" w:rsidRPr="00C36C1D" w14:paraId="56C19812" w14:textId="77777777" w:rsidTr="003D315D">
        <w:tblPrEx>
          <w:tblBorders>
            <w:top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79C9B46" w14:textId="77777777" w:rsidR="002833F4" w:rsidRPr="00C36C1D" w:rsidRDefault="002833F4" w:rsidP="00C36C1D">
            <w:pPr>
              <w:pStyle w:val="NoSpacing"/>
              <w:rPr>
                <w:color w:val="FF0000"/>
                <w:lang w:eastAsia="zh-TW"/>
              </w:rPr>
            </w:pPr>
            <w:r w:rsidRPr="00C36C1D">
              <w:rPr>
                <w:color w:val="FF0000"/>
                <w:lang w:eastAsia="zh-TW"/>
              </w:rPr>
              <w:t xml:space="preserve">11 </w:t>
            </w:r>
          </w:p>
        </w:tc>
        <w:tc>
          <w:tcPr>
            <w:tcW w:w="77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DFD946F" w14:textId="77777777" w:rsidR="002833F4" w:rsidRPr="00C36C1D" w:rsidRDefault="002833F4" w:rsidP="00C36C1D">
            <w:pPr>
              <w:pStyle w:val="NoSpacing"/>
              <w:rPr>
                <w:color w:val="FF0000"/>
                <w:lang w:eastAsia="zh-TW"/>
              </w:rPr>
            </w:pPr>
            <w:r w:rsidRPr="00C36C1D">
              <w:rPr>
                <w:color w:val="FF0000"/>
                <w:lang w:eastAsia="zh-TW"/>
              </w:rPr>
              <w:t xml:space="preserve">Household owns a bed </w:t>
            </w:r>
          </w:p>
        </w:tc>
        <w:tc>
          <w:tcPr>
            <w:tcW w:w="126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345585" w14:textId="77777777" w:rsidR="002833F4" w:rsidRPr="00C36C1D" w:rsidRDefault="002833F4" w:rsidP="00C36C1D">
            <w:pPr>
              <w:pStyle w:val="NoSpacing"/>
              <w:rPr>
                <w:color w:val="FF0000"/>
                <w:lang w:eastAsia="zh-TW"/>
              </w:rPr>
            </w:pPr>
            <w:r w:rsidRPr="00C36C1D">
              <w:rPr>
                <w:color w:val="FF0000"/>
                <w:lang w:eastAsia="zh-TW"/>
              </w:rPr>
              <w:t xml:space="preserve">0.263 </w:t>
            </w:r>
          </w:p>
        </w:tc>
      </w:tr>
      <w:tr w:rsidR="003D315D" w:rsidRPr="00C36C1D" w14:paraId="713EB038" w14:textId="77777777" w:rsidTr="003D315D">
        <w:tblPrEx>
          <w:tblBorders>
            <w:top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BF3D2B0" w14:textId="77777777" w:rsidR="002833F4" w:rsidRPr="00C36C1D" w:rsidRDefault="002833F4" w:rsidP="00C36C1D">
            <w:pPr>
              <w:pStyle w:val="NoSpacing"/>
              <w:rPr>
                <w:color w:val="FF0000"/>
                <w:lang w:eastAsia="zh-TW"/>
              </w:rPr>
            </w:pPr>
            <w:r w:rsidRPr="00C36C1D">
              <w:rPr>
                <w:color w:val="FF0000"/>
                <w:lang w:eastAsia="zh-TW"/>
              </w:rPr>
              <w:t xml:space="preserve">12 </w:t>
            </w:r>
          </w:p>
        </w:tc>
        <w:tc>
          <w:tcPr>
            <w:tcW w:w="77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3E69636" w14:textId="47D193A8" w:rsidR="002833F4" w:rsidRPr="00C36C1D" w:rsidRDefault="002833F4" w:rsidP="00C36C1D">
            <w:pPr>
              <w:pStyle w:val="NoSpacing"/>
              <w:rPr>
                <w:color w:val="FF0000"/>
                <w:lang w:eastAsia="zh-TW"/>
              </w:rPr>
            </w:pPr>
            <w:r w:rsidRPr="00C36C1D">
              <w:rPr>
                <w:color w:val="FF0000"/>
                <w:lang w:eastAsia="zh-TW"/>
              </w:rPr>
              <w:t xml:space="preserve">No. of cattle owned </w:t>
            </w:r>
            <w:r w:rsidR="00EC42AF">
              <w:rPr>
                <w:color w:val="FF0000"/>
                <w:lang w:eastAsia="zh-TW"/>
              </w:rPr>
              <w:t>(per cow)</w:t>
            </w:r>
          </w:p>
        </w:tc>
        <w:tc>
          <w:tcPr>
            <w:tcW w:w="126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01D5B27" w14:textId="77777777" w:rsidR="002833F4" w:rsidRPr="00C36C1D" w:rsidRDefault="002833F4" w:rsidP="00C36C1D">
            <w:pPr>
              <w:pStyle w:val="NoSpacing"/>
              <w:rPr>
                <w:color w:val="FF0000"/>
                <w:lang w:eastAsia="zh-TW"/>
              </w:rPr>
            </w:pPr>
            <w:r w:rsidRPr="00C36C1D">
              <w:rPr>
                <w:color w:val="FF0000"/>
                <w:lang w:eastAsia="zh-TW"/>
              </w:rPr>
              <w:t xml:space="preserve">0.013 </w:t>
            </w:r>
          </w:p>
        </w:tc>
      </w:tr>
      <w:tr w:rsidR="003D315D" w:rsidRPr="00C36C1D" w14:paraId="35481075" w14:textId="77777777" w:rsidTr="003D315D">
        <w:tc>
          <w:tcPr>
            <w:tcW w:w="118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FB585F" w14:textId="77777777" w:rsidR="002833F4" w:rsidRPr="00C36C1D" w:rsidRDefault="002833F4" w:rsidP="00C36C1D">
            <w:pPr>
              <w:pStyle w:val="NoSpacing"/>
              <w:rPr>
                <w:color w:val="FF0000"/>
                <w:lang w:eastAsia="zh-TW"/>
              </w:rPr>
            </w:pPr>
            <w:r w:rsidRPr="00C36C1D">
              <w:rPr>
                <w:color w:val="FF0000"/>
                <w:lang w:eastAsia="zh-TW"/>
              </w:rPr>
              <w:t xml:space="preserve">13 </w:t>
            </w:r>
          </w:p>
        </w:tc>
        <w:tc>
          <w:tcPr>
            <w:tcW w:w="77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179EA16" w14:textId="77777777" w:rsidR="002833F4" w:rsidRPr="00C36C1D" w:rsidRDefault="002833F4" w:rsidP="00C36C1D">
            <w:pPr>
              <w:pStyle w:val="NoSpacing"/>
              <w:rPr>
                <w:color w:val="FF0000"/>
                <w:lang w:eastAsia="zh-TW"/>
              </w:rPr>
            </w:pPr>
            <w:r w:rsidRPr="00C36C1D">
              <w:rPr>
                <w:color w:val="FF0000"/>
                <w:lang w:eastAsia="zh-TW"/>
              </w:rPr>
              <w:t xml:space="preserve">Household grows hybrid maize </w:t>
            </w:r>
          </w:p>
        </w:tc>
        <w:tc>
          <w:tcPr>
            <w:tcW w:w="126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D1622F6" w14:textId="77777777" w:rsidR="002833F4" w:rsidRPr="00C36C1D" w:rsidRDefault="002833F4" w:rsidP="00C36C1D">
            <w:pPr>
              <w:pStyle w:val="NoSpacing"/>
              <w:rPr>
                <w:color w:val="FF0000"/>
                <w:lang w:eastAsia="zh-TW"/>
              </w:rPr>
            </w:pPr>
            <w:r w:rsidRPr="00C36C1D">
              <w:rPr>
                <w:color w:val="FF0000"/>
                <w:lang w:eastAsia="zh-TW"/>
              </w:rPr>
              <w:t xml:space="preserve">0.076 </w:t>
            </w:r>
          </w:p>
        </w:tc>
      </w:tr>
      <w:tr w:rsidR="003D315D" w:rsidRPr="00C36C1D" w14:paraId="76355757" w14:textId="77777777" w:rsidTr="003D315D">
        <w:tc>
          <w:tcPr>
            <w:tcW w:w="118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27D8948" w14:textId="3F259B01" w:rsidR="0014545D" w:rsidRPr="00C36C1D" w:rsidRDefault="0014545D" w:rsidP="00C36C1D">
            <w:pPr>
              <w:pStyle w:val="NoSpacing"/>
              <w:rPr>
                <w:color w:val="FF0000"/>
                <w:lang w:eastAsia="zh-TW"/>
              </w:rPr>
            </w:pPr>
            <w:r>
              <w:rPr>
                <w:color w:val="FF0000"/>
                <w:lang w:eastAsia="zh-TW"/>
              </w:rPr>
              <w:t>14</w:t>
            </w:r>
          </w:p>
        </w:tc>
        <w:tc>
          <w:tcPr>
            <w:tcW w:w="77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5086EFE" w14:textId="7ECAD6DA" w:rsidR="0014545D" w:rsidRPr="00C36C1D" w:rsidRDefault="0014545D" w:rsidP="00C36C1D">
            <w:pPr>
              <w:pStyle w:val="NoSpacing"/>
              <w:rPr>
                <w:color w:val="FF0000"/>
                <w:lang w:eastAsia="zh-TW"/>
              </w:rPr>
            </w:pPr>
            <w:r>
              <w:rPr>
                <w:color w:val="FF0000"/>
                <w:lang w:eastAsia="zh-TW"/>
              </w:rPr>
              <w:t>Household owns a car or motor cyle</w:t>
            </w:r>
          </w:p>
        </w:tc>
        <w:tc>
          <w:tcPr>
            <w:tcW w:w="126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F96C5F7" w14:textId="66AEF369" w:rsidR="0014545D" w:rsidRPr="00C36C1D" w:rsidRDefault="0014545D" w:rsidP="00C36C1D">
            <w:pPr>
              <w:pStyle w:val="NoSpacing"/>
              <w:rPr>
                <w:color w:val="FF0000"/>
                <w:lang w:eastAsia="zh-TW"/>
              </w:rPr>
            </w:pPr>
            <w:r>
              <w:rPr>
                <w:color w:val="FF0000"/>
                <w:lang w:eastAsia="zh-TW"/>
              </w:rPr>
              <w:t>0.693</w:t>
            </w:r>
          </w:p>
        </w:tc>
      </w:tr>
      <w:tr w:rsidR="003D315D" w:rsidRPr="00C36C1D" w14:paraId="343D1D83" w14:textId="77777777" w:rsidTr="003D315D">
        <w:tc>
          <w:tcPr>
            <w:tcW w:w="118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642F936" w14:textId="6E811C0C" w:rsidR="0014545D" w:rsidRDefault="0014545D" w:rsidP="00C36C1D">
            <w:pPr>
              <w:pStyle w:val="NoSpacing"/>
              <w:rPr>
                <w:color w:val="FF0000"/>
                <w:lang w:eastAsia="zh-TW"/>
              </w:rPr>
            </w:pPr>
            <w:r>
              <w:rPr>
                <w:color w:val="FF0000"/>
                <w:lang w:eastAsia="zh-TW"/>
              </w:rPr>
              <w:t>Thyolo district coeffient</w:t>
            </w:r>
          </w:p>
        </w:tc>
        <w:tc>
          <w:tcPr>
            <w:tcW w:w="77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25F5E70" w14:textId="77777777" w:rsidR="0014545D" w:rsidRDefault="0014545D" w:rsidP="00C36C1D">
            <w:pPr>
              <w:pStyle w:val="NoSpacing"/>
              <w:rPr>
                <w:color w:val="FF0000"/>
                <w:lang w:eastAsia="zh-TW"/>
              </w:rPr>
            </w:pPr>
          </w:p>
        </w:tc>
        <w:tc>
          <w:tcPr>
            <w:tcW w:w="126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FB6D603" w14:textId="221E1B42" w:rsidR="0014545D" w:rsidRDefault="0014545D" w:rsidP="00C36C1D">
            <w:pPr>
              <w:pStyle w:val="NoSpacing"/>
              <w:rPr>
                <w:color w:val="FF0000"/>
                <w:lang w:eastAsia="zh-TW"/>
              </w:rPr>
            </w:pPr>
            <w:r>
              <w:rPr>
                <w:color w:val="FF0000"/>
                <w:lang w:eastAsia="zh-TW"/>
              </w:rPr>
              <w:t>-0.296</w:t>
            </w:r>
          </w:p>
        </w:tc>
      </w:tr>
      <w:tr w:rsidR="003D315D" w:rsidRPr="00C36C1D" w14:paraId="66318840" w14:textId="77777777" w:rsidTr="003D315D">
        <w:tc>
          <w:tcPr>
            <w:tcW w:w="118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E88B0AB" w14:textId="64B9818B" w:rsidR="0014545D" w:rsidRDefault="0014545D" w:rsidP="00C36C1D">
            <w:pPr>
              <w:pStyle w:val="NoSpacing"/>
              <w:rPr>
                <w:color w:val="FF0000"/>
                <w:lang w:eastAsia="zh-TW"/>
              </w:rPr>
            </w:pPr>
            <w:r>
              <w:rPr>
                <w:color w:val="FF0000"/>
                <w:lang w:eastAsia="zh-TW"/>
              </w:rPr>
              <w:t>Constant term</w:t>
            </w:r>
          </w:p>
        </w:tc>
        <w:tc>
          <w:tcPr>
            <w:tcW w:w="77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EE4B03" w14:textId="77777777" w:rsidR="0014545D" w:rsidRDefault="0014545D" w:rsidP="00C36C1D">
            <w:pPr>
              <w:pStyle w:val="NoSpacing"/>
              <w:rPr>
                <w:color w:val="FF0000"/>
                <w:lang w:eastAsia="zh-TW"/>
              </w:rPr>
            </w:pPr>
          </w:p>
        </w:tc>
        <w:tc>
          <w:tcPr>
            <w:tcW w:w="126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CC0A973" w14:textId="1DE52F48" w:rsidR="0014545D" w:rsidRDefault="0014545D" w:rsidP="00C36C1D">
            <w:pPr>
              <w:pStyle w:val="NoSpacing"/>
              <w:rPr>
                <w:color w:val="FF0000"/>
                <w:lang w:eastAsia="zh-TW"/>
              </w:rPr>
            </w:pPr>
            <w:r>
              <w:rPr>
                <w:color w:val="FF0000"/>
                <w:lang w:eastAsia="zh-TW"/>
              </w:rPr>
              <w:t>2.826</w:t>
            </w:r>
          </w:p>
        </w:tc>
      </w:tr>
    </w:tbl>
    <w:p w14:paraId="28AC3139" w14:textId="15F3819B" w:rsidR="002833F4" w:rsidRPr="00C36C1D" w:rsidRDefault="002833F4" w:rsidP="002833F4">
      <w:pPr>
        <w:widowControl w:val="0"/>
        <w:autoSpaceDE w:val="0"/>
        <w:autoSpaceDN w:val="0"/>
        <w:adjustRightInd w:val="0"/>
        <w:spacing w:after="240" w:line="360" w:lineRule="atLeast"/>
        <w:rPr>
          <w:rFonts w:ascii="Times" w:hAnsi="Times" w:cs="Times"/>
          <w:color w:val="FF0000"/>
          <w:lang w:eastAsia="zh-TW"/>
        </w:rPr>
      </w:pPr>
    </w:p>
    <w:p w14:paraId="000E11B2" w14:textId="77777777" w:rsidR="002833F4" w:rsidRPr="00C36C1D" w:rsidRDefault="002833F4" w:rsidP="002833F4">
      <w:pPr>
        <w:widowControl w:val="0"/>
        <w:autoSpaceDE w:val="0"/>
        <w:autoSpaceDN w:val="0"/>
        <w:adjustRightInd w:val="0"/>
        <w:spacing w:after="240" w:line="360" w:lineRule="atLeast"/>
        <w:rPr>
          <w:color w:val="FF0000"/>
          <w:lang w:eastAsia="zh-TW"/>
        </w:rPr>
      </w:pPr>
      <w:r w:rsidRPr="00C36C1D">
        <w:rPr>
          <w:color w:val="FF0000"/>
          <w:lang w:eastAsia="zh-TW"/>
        </w:rPr>
        <w:t xml:space="preserve">From this regression model a log (proxy means test score) was estimated for each participant and converted back to the original scale using the anti-logarithm (exponential) function to give </w:t>
      </w:r>
      <w:r w:rsidRPr="00C36C1D">
        <w:rPr>
          <w:color w:val="FF0000"/>
          <w:lang w:eastAsia="zh-TW"/>
        </w:rPr>
        <w:lastRenderedPageBreak/>
        <w:t xml:space="preserve">predicted proxy means test score for each study participant. </w:t>
      </w:r>
    </w:p>
    <w:p w14:paraId="42F59A92" w14:textId="5BB9D667" w:rsidR="002833F4" w:rsidRPr="00C36C1D" w:rsidRDefault="002833F4" w:rsidP="002833F4">
      <w:pPr>
        <w:widowControl w:val="0"/>
        <w:autoSpaceDE w:val="0"/>
        <w:autoSpaceDN w:val="0"/>
        <w:adjustRightInd w:val="0"/>
        <w:spacing w:after="240" w:line="360" w:lineRule="atLeast"/>
        <w:rPr>
          <w:color w:val="FF0000"/>
          <w:lang w:eastAsia="zh-TW"/>
        </w:rPr>
      </w:pPr>
      <w:r w:rsidRPr="00C36C1D">
        <w:rPr>
          <w:color w:val="FF0000"/>
          <w:lang w:eastAsia="zh-TW"/>
        </w:rPr>
        <w:t xml:space="preserve">The predicted </w:t>
      </w:r>
      <w:r w:rsidR="003D315D">
        <w:rPr>
          <w:color w:val="FF0000"/>
          <w:lang w:eastAsia="zh-TW"/>
        </w:rPr>
        <w:t>wealth</w:t>
      </w:r>
      <w:r w:rsidR="003D315D" w:rsidRPr="00C36C1D">
        <w:rPr>
          <w:color w:val="FF0000"/>
          <w:lang w:eastAsia="zh-TW"/>
        </w:rPr>
        <w:t xml:space="preserve"> </w:t>
      </w:r>
      <w:r w:rsidRPr="00C36C1D">
        <w:rPr>
          <w:color w:val="FF0000"/>
          <w:lang w:eastAsia="zh-TW"/>
        </w:rPr>
        <w:t>scores (on the original scale) were grouped into a binary variable, poor/non- poor, based on predefined cut point using 1998 proxy means test model score. The cut-off point was based on the weighted poverty line for Malawi as a whole (as of March 1998) which was at MK10.47 per person per day, or US$0.41</w:t>
      </w:r>
      <w:r w:rsidR="006345A8" w:rsidRPr="00B43BBA">
        <w:rPr>
          <w:rStyle w:val="FootnoteReference"/>
          <w:color w:val="FF0000"/>
          <w:position w:val="13"/>
          <w:lang w:eastAsia="zh-TW"/>
        </w:rPr>
        <w:footnoteReference w:id="1"/>
      </w:r>
      <w:r w:rsidRPr="006345A8">
        <w:rPr>
          <w:color w:val="FF0000"/>
          <w:lang w:eastAsia="zh-TW"/>
        </w:rPr>
        <w:t>.</w:t>
      </w:r>
      <w:r w:rsidRPr="00C36C1D">
        <w:rPr>
          <w:color w:val="FF0000"/>
          <w:lang w:eastAsia="zh-TW"/>
        </w:rPr>
        <w:t xml:space="preserve"> All participants with a predicted </w:t>
      </w:r>
      <w:r w:rsidR="003D315D">
        <w:rPr>
          <w:color w:val="FF0000"/>
          <w:lang w:eastAsia="zh-TW"/>
        </w:rPr>
        <w:t>wealth</w:t>
      </w:r>
      <w:r w:rsidR="003D315D" w:rsidRPr="00C36C1D">
        <w:rPr>
          <w:color w:val="FF0000"/>
          <w:lang w:eastAsia="zh-TW"/>
        </w:rPr>
        <w:t xml:space="preserve"> </w:t>
      </w:r>
      <w:r w:rsidRPr="00C36C1D">
        <w:rPr>
          <w:color w:val="FF0000"/>
          <w:lang w:eastAsia="zh-TW"/>
        </w:rPr>
        <w:t xml:space="preserve">score of ≤10.47 were classified poor and those with a score of &gt;10.47 as non-poor. </w:t>
      </w:r>
    </w:p>
    <w:p w14:paraId="6035C404" w14:textId="77777777" w:rsidR="002833F4" w:rsidRPr="001F2969" w:rsidRDefault="002833F4">
      <w:pPr>
        <w:tabs>
          <w:tab w:val="left" w:pos="1096"/>
        </w:tabs>
        <w:spacing w:line="480" w:lineRule="auto"/>
      </w:pPr>
    </w:p>
    <w:sectPr w:rsidR="002833F4" w:rsidRPr="001F2969" w:rsidSect="002F50EA">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3F24D" w14:textId="77777777" w:rsidR="00C07A14" w:rsidRDefault="00C07A14" w:rsidP="009B2A0A">
      <w:r>
        <w:separator/>
      </w:r>
    </w:p>
  </w:endnote>
  <w:endnote w:type="continuationSeparator" w:id="0">
    <w:p w14:paraId="6BAF4305" w14:textId="77777777" w:rsidR="00C07A14" w:rsidRDefault="00C07A14" w:rsidP="009B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61ED" w14:textId="05A18E7F" w:rsidR="00750CB1" w:rsidRDefault="00750CB1">
    <w:pPr>
      <w:pStyle w:val="Footer"/>
      <w:jc w:val="center"/>
    </w:pPr>
    <w:r>
      <w:fldChar w:fldCharType="begin"/>
    </w:r>
    <w:r>
      <w:instrText xml:space="preserve"> PAGE   \* MERGEFORMAT </w:instrText>
    </w:r>
    <w:r>
      <w:fldChar w:fldCharType="separate"/>
    </w:r>
    <w:r w:rsidR="00604E44">
      <w:rPr>
        <w:noProof/>
      </w:rPr>
      <w:t>6</w:t>
    </w:r>
    <w:r>
      <w:rPr>
        <w:noProof/>
      </w:rPr>
      <w:fldChar w:fldCharType="end"/>
    </w:r>
  </w:p>
  <w:p w14:paraId="13558D27" w14:textId="77777777" w:rsidR="00750CB1" w:rsidRDefault="00750CB1">
    <w:pPr>
      <w:pStyle w:val="Footer"/>
      <w:jc w:val="center"/>
    </w:pPr>
  </w:p>
  <w:p w14:paraId="5414D2A8" w14:textId="77777777" w:rsidR="00750CB1" w:rsidRDefault="00750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64E1C" w14:textId="77777777" w:rsidR="00C07A14" w:rsidRDefault="00C07A14" w:rsidP="009B2A0A">
      <w:r>
        <w:separator/>
      </w:r>
    </w:p>
  </w:footnote>
  <w:footnote w:type="continuationSeparator" w:id="0">
    <w:p w14:paraId="46FEE601" w14:textId="77777777" w:rsidR="00C07A14" w:rsidRDefault="00C07A14" w:rsidP="009B2A0A">
      <w:r>
        <w:continuationSeparator/>
      </w:r>
    </w:p>
  </w:footnote>
  <w:footnote w:id="1">
    <w:p w14:paraId="3BFDF07B" w14:textId="1428B024" w:rsidR="00750CB1" w:rsidRDefault="00750CB1">
      <w:pPr>
        <w:pStyle w:val="FootnoteText"/>
      </w:pPr>
      <w:r>
        <w:rPr>
          <w:rStyle w:val="FootnoteReference"/>
        </w:rPr>
        <w:footnoteRef/>
      </w:r>
      <w:r>
        <w:t xml:space="preserve"> </w:t>
      </w:r>
      <w:r w:rsidRPr="003E2550">
        <w:rPr>
          <w:noProof/>
        </w:rPr>
        <w:t>Payongayon E</w:t>
      </w:r>
      <w:r>
        <w:rPr>
          <w:noProof/>
        </w:rPr>
        <w:t>,</w:t>
      </w:r>
      <w:r w:rsidRPr="003E2550">
        <w:rPr>
          <w:noProof/>
        </w:rPr>
        <w:t xml:space="preserve"> </w:t>
      </w:r>
      <w:r>
        <w:rPr>
          <w:noProof/>
        </w:rPr>
        <w:t>Benson T, Ahmed A, e</w:t>
      </w:r>
      <w:r w:rsidRPr="003E2550">
        <w:rPr>
          <w:noProof/>
        </w:rPr>
        <w:t>t</w:t>
      </w:r>
      <w:r>
        <w:rPr>
          <w:noProof/>
        </w:rPr>
        <w:t xml:space="preserve"> </w:t>
      </w:r>
      <w:r w:rsidRPr="003E2550">
        <w:rPr>
          <w:noProof/>
        </w:rPr>
        <w:t>al. Simple household poverty assessment models for Malawi:</w:t>
      </w:r>
      <w:r>
        <w:rPr>
          <w:noProof/>
        </w:rPr>
        <w:t xml:space="preserve"> p</w:t>
      </w:r>
      <w:r w:rsidRPr="003E2550">
        <w:rPr>
          <w:noProof/>
        </w:rPr>
        <w:t xml:space="preserve">roxy means test from the 1997-98 Malawi Integrated Household Survey. </w:t>
      </w:r>
      <w:r>
        <w:rPr>
          <w:noProof/>
        </w:rPr>
        <w:t>Lilongwe</w:t>
      </w:r>
      <w:r w:rsidRPr="00093E2B">
        <w:rPr>
          <w:noProof/>
        </w:rPr>
        <w:t>: National Statistical Office of the Government of Malawi</w:t>
      </w:r>
      <w:r>
        <w:rPr>
          <w:noProof/>
        </w:rPr>
        <w:t>;</w:t>
      </w:r>
      <w:r w:rsidRPr="003E2550">
        <w:rPr>
          <w:noProof/>
        </w:rPr>
        <w:t xml:space="preserve"> 200</w:t>
      </w:r>
      <w:r>
        <w:rPr>
          <w:noProof/>
        </w:rPr>
        <w:t>6</w:t>
      </w:r>
      <w:r w:rsidRPr="003E2550">
        <w:rPr>
          <w:noProo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C735C" w14:textId="27BA94F9" w:rsidR="00750CB1" w:rsidRDefault="00750CB1">
    <w:pPr>
      <w:pStyle w:val="Header"/>
    </w:pPr>
    <w:r>
      <w:t xml:space="preserve">Delayed care seeking </w:t>
    </w:r>
  </w:p>
  <w:p w14:paraId="45753A75" w14:textId="77777777" w:rsidR="00750CB1" w:rsidRDefault="00750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1FF3"/>
    <w:multiLevelType w:val="hybridMultilevel"/>
    <w:tmpl w:val="B9BE34CC"/>
    <w:lvl w:ilvl="0" w:tplc="CBF2875C">
      <w:start w:val="1"/>
      <w:numFmt w:val="bullet"/>
      <w:lvlText w:val="•"/>
      <w:lvlJc w:val="left"/>
      <w:pPr>
        <w:tabs>
          <w:tab w:val="num" w:pos="720"/>
        </w:tabs>
        <w:ind w:left="720" w:hanging="360"/>
      </w:pPr>
      <w:rPr>
        <w:rFonts w:ascii="Arial" w:hAnsi="Arial" w:hint="default"/>
      </w:rPr>
    </w:lvl>
    <w:lvl w:ilvl="1" w:tplc="691243B8" w:tentative="1">
      <w:start w:val="1"/>
      <w:numFmt w:val="bullet"/>
      <w:lvlText w:val="•"/>
      <w:lvlJc w:val="left"/>
      <w:pPr>
        <w:tabs>
          <w:tab w:val="num" w:pos="1440"/>
        </w:tabs>
        <w:ind w:left="1440" w:hanging="360"/>
      </w:pPr>
      <w:rPr>
        <w:rFonts w:ascii="Arial" w:hAnsi="Arial" w:hint="default"/>
      </w:rPr>
    </w:lvl>
    <w:lvl w:ilvl="2" w:tplc="484CF0EC" w:tentative="1">
      <w:start w:val="1"/>
      <w:numFmt w:val="bullet"/>
      <w:lvlText w:val="•"/>
      <w:lvlJc w:val="left"/>
      <w:pPr>
        <w:tabs>
          <w:tab w:val="num" w:pos="2160"/>
        </w:tabs>
        <w:ind w:left="2160" w:hanging="360"/>
      </w:pPr>
      <w:rPr>
        <w:rFonts w:ascii="Arial" w:hAnsi="Arial" w:hint="default"/>
      </w:rPr>
    </w:lvl>
    <w:lvl w:ilvl="3" w:tplc="432E9CA6" w:tentative="1">
      <w:start w:val="1"/>
      <w:numFmt w:val="bullet"/>
      <w:lvlText w:val="•"/>
      <w:lvlJc w:val="left"/>
      <w:pPr>
        <w:tabs>
          <w:tab w:val="num" w:pos="2880"/>
        </w:tabs>
        <w:ind w:left="2880" w:hanging="360"/>
      </w:pPr>
      <w:rPr>
        <w:rFonts w:ascii="Arial" w:hAnsi="Arial" w:hint="default"/>
      </w:rPr>
    </w:lvl>
    <w:lvl w:ilvl="4" w:tplc="396671D0" w:tentative="1">
      <w:start w:val="1"/>
      <w:numFmt w:val="bullet"/>
      <w:lvlText w:val="•"/>
      <w:lvlJc w:val="left"/>
      <w:pPr>
        <w:tabs>
          <w:tab w:val="num" w:pos="3600"/>
        </w:tabs>
        <w:ind w:left="3600" w:hanging="360"/>
      </w:pPr>
      <w:rPr>
        <w:rFonts w:ascii="Arial" w:hAnsi="Arial" w:hint="default"/>
      </w:rPr>
    </w:lvl>
    <w:lvl w:ilvl="5" w:tplc="A59A8D46" w:tentative="1">
      <w:start w:val="1"/>
      <w:numFmt w:val="bullet"/>
      <w:lvlText w:val="•"/>
      <w:lvlJc w:val="left"/>
      <w:pPr>
        <w:tabs>
          <w:tab w:val="num" w:pos="4320"/>
        </w:tabs>
        <w:ind w:left="4320" w:hanging="360"/>
      </w:pPr>
      <w:rPr>
        <w:rFonts w:ascii="Arial" w:hAnsi="Arial" w:hint="default"/>
      </w:rPr>
    </w:lvl>
    <w:lvl w:ilvl="6" w:tplc="5AEC94C2" w:tentative="1">
      <w:start w:val="1"/>
      <w:numFmt w:val="bullet"/>
      <w:lvlText w:val="•"/>
      <w:lvlJc w:val="left"/>
      <w:pPr>
        <w:tabs>
          <w:tab w:val="num" w:pos="5040"/>
        </w:tabs>
        <w:ind w:left="5040" w:hanging="360"/>
      </w:pPr>
      <w:rPr>
        <w:rFonts w:ascii="Arial" w:hAnsi="Arial" w:hint="default"/>
      </w:rPr>
    </w:lvl>
    <w:lvl w:ilvl="7" w:tplc="64B0539A" w:tentative="1">
      <w:start w:val="1"/>
      <w:numFmt w:val="bullet"/>
      <w:lvlText w:val="•"/>
      <w:lvlJc w:val="left"/>
      <w:pPr>
        <w:tabs>
          <w:tab w:val="num" w:pos="5760"/>
        </w:tabs>
        <w:ind w:left="5760" w:hanging="360"/>
      </w:pPr>
      <w:rPr>
        <w:rFonts w:ascii="Arial" w:hAnsi="Arial" w:hint="default"/>
      </w:rPr>
    </w:lvl>
    <w:lvl w:ilvl="8" w:tplc="B15467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426085"/>
    <w:multiLevelType w:val="hybridMultilevel"/>
    <w:tmpl w:val="2990F284"/>
    <w:lvl w:ilvl="0" w:tplc="3F9EE894">
      <w:start w:val="1"/>
      <w:numFmt w:val="bullet"/>
      <w:lvlText w:val="•"/>
      <w:lvlJc w:val="left"/>
      <w:pPr>
        <w:tabs>
          <w:tab w:val="num" w:pos="720"/>
        </w:tabs>
        <w:ind w:left="720" w:hanging="360"/>
      </w:pPr>
      <w:rPr>
        <w:rFonts w:ascii="Arial" w:hAnsi="Arial" w:hint="default"/>
      </w:rPr>
    </w:lvl>
    <w:lvl w:ilvl="1" w:tplc="16948224" w:tentative="1">
      <w:start w:val="1"/>
      <w:numFmt w:val="bullet"/>
      <w:lvlText w:val="•"/>
      <w:lvlJc w:val="left"/>
      <w:pPr>
        <w:tabs>
          <w:tab w:val="num" w:pos="1440"/>
        </w:tabs>
        <w:ind w:left="1440" w:hanging="360"/>
      </w:pPr>
      <w:rPr>
        <w:rFonts w:ascii="Arial" w:hAnsi="Arial" w:hint="default"/>
      </w:rPr>
    </w:lvl>
    <w:lvl w:ilvl="2" w:tplc="2CD0AE94" w:tentative="1">
      <w:start w:val="1"/>
      <w:numFmt w:val="bullet"/>
      <w:lvlText w:val="•"/>
      <w:lvlJc w:val="left"/>
      <w:pPr>
        <w:tabs>
          <w:tab w:val="num" w:pos="2160"/>
        </w:tabs>
        <w:ind w:left="2160" w:hanging="360"/>
      </w:pPr>
      <w:rPr>
        <w:rFonts w:ascii="Arial" w:hAnsi="Arial" w:hint="default"/>
      </w:rPr>
    </w:lvl>
    <w:lvl w:ilvl="3" w:tplc="076E515E" w:tentative="1">
      <w:start w:val="1"/>
      <w:numFmt w:val="bullet"/>
      <w:lvlText w:val="•"/>
      <w:lvlJc w:val="left"/>
      <w:pPr>
        <w:tabs>
          <w:tab w:val="num" w:pos="2880"/>
        </w:tabs>
        <w:ind w:left="2880" w:hanging="360"/>
      </w:pPr>
      <w:rPr>
        <w:rFonts w:ascii="Arial" w:hAnsi="Arial" w:hint="default"/>
      </w:rPr>
    </w:lvl>
    <w:lvl w:ilvl="4" w:tplc="ECDA174A" w:tentative="1">
      <w:start w:val="1"/>
      <w:numFmt w:val="bullet"/>
      <w:lvlText w:val="•"/>
      <w:lvlJc w:val="left"/>
      <w:pPr>
        <w:tabs>
          <w:tab w:val="num" w:pos="3600"/>
        </w:tabs>
        <w:ind w:left="3600" w:hanging="360"/>
      </w:pPr>
      <w:rPr>
        <w:rFonts w:ascii="Arial" w:hAnsi="Arial" w:hint="default"/>
      </w:rPr>
    </w:lvl>
    <w:lvl w:ilvl="5" w:tplc="BE928B76" w:tentative="1">
      <w:start w:val="1"/>
      <w:numFmt w:val="bullet"/>
      <w:lvlText w:val="•"/>
      <w:lvlJc w:val="left"/>
      <w:pPr>
        <w:tabs>
          <w:tab w:val="num" w:pos="4320"/>
        </w:tabs>
        <w:ind w:left="4320" w:hanging="360"/>
      </w:pPr>
      <w:rPr>
        <w:rFonts w:ascii="Arial" w:hAnsi="Arial" w:hint="default"/>
      </w:rPr>
    </w:lvl>
    <w:lvl w:ilvl="6" w:tplc="D93C5AFC" w:tentative="1">
      <w:start w:val="1"/>
      <w:numFmt w:val="bullet"/>
      <w:lvlText w:val="•"/>
      <w:lvlJc w:val="left"/>
      <w:pPr>
        <w:tabs>
          <w:tab w:val="num" w:pos="5040"/>
        </w:tabs>
        <w:ind w:left="5040" w:hanging="360"/>
      </w:pPr>
      <w:rPr>
        <w:rFonts w:ascii="Arial" w:hAnsi="Arial" w:hint="default"/>
      </w:rPr>
    </w:lvl>
    <w:lvl w:ilvl="7" w:tplc="D7E03F5A" w:tentative="1">
      <w:start w:val="1"/>
      <w:numFmt w:val="bullet"/>
      <w:lvlText w:val="•"/>
      <w:lvlJc w:val="left"/>
      <w:pPr>
        <w:tabs>
          <w:tab w:val="num" w:pos="5760"/>
        </w:tabs>
        <w:ind w:left="5760" w:hanging="360"/>
      </w:pPr>
      <w:rPr>
        <w:rFonts w:ascii="Arial" w:hAnsi="Arial" w:hint="default"/>
      </w:rPr>
    </w:lvl>
    <w:lvl w:ilvl="8" w:tplc="EF18F5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AA1352"/>
    <w:multiLevelType w:val="hybridMultilevel"/>
    <w:tmpl w:val="ECE821F0"/>
    <w:lvl w:ilvl="0" w:tplc="421A5C86">
      <w:start w:val="1"/>
      <w:numFmt w:val="bullet"/>
      <w:lvlText w:val="•"/>
      <w:lvlJc w:val="left"/>
      <w:pPr>
        <w:tabs>
          <w:tab w:val="num" w:pos="720"/>
        </w:tabs>
        <w:ind w:left="720" w:hanging="360"/>
      </w:pPr>
      <w:rPr>
        <w:rFonts w:ascii="Arial" w:hAnsi="Arial" w:hint="default"/>
      </w:rPr>
    </w:lvl>
    <w:lvl w:ilvl="1" w:tplc="EB20F1EE" w:tentative="1">
      <w:start w:val="1"/>
      <w:numFmt w:val="bullet"/>
      <w:lvlText w:val="•"/>
      <w:lvlJc w:val="left"/>
      <w:pPr>
        <w:tabs>
          <w:tab w:val="num" w:pos="1440"/>
        </w:tabs>
        <w:ind w:left="1440" w:hanging="360"/>
      </w:pPr>
      <w:rPr>
        <w:rFonts w:ascii="Arial" w:hAnsi="Arial" w:hint="default"/>
      </w:rPr>
    </w:lvl>
    <w:lvl w:ilvl="2" w:tplc="DB169198" w:tentative="1">
      <w:start w:val="1"/>
      <w:numFmt w:val="bullet"/>
      <w:lvlText w:val="•"/>
      <w:lvlJc w:val="left"/>
      <w:pPr>
        <w:tabs>
          <w:tab w:val="num" w:pos="2160"/>
        </w:tabs>
        <w:ind w:left="2160" w:hanging="360"/>
      </w:pPr>
      <w:rPr>
        <w:rFonts w:ascii="Arial" w:hAnsi="Arial" w:hint="default"/>
      </w:rPr>
    </w:lvl>
    <w:lvl w:ilvl="3" w:tplc="F6941FF8" w:tentative="1">
      <w:start w:val="1"/>
      <w:numFmt w:val="bullet"/>
      <w:lvlText w:val="•"/>
      <w:lvlJc w:val="left"/>
      <w:pPr>
        <w:tabs>
          <w:tab w:val="num" w:pos="2880"/>
        </w:tabs>
        <w:ind w:left="2880" w:hanging="360"/>
      </w:pPr>
      <w:rPr>
        <w:rFonts w:ascii="Arial" w:hAnsi="Arial" w:hint="default"/>
      </w:rPr>
    </w:lvl>
    <w:lvl w:ilvl="4" w:tplc="F42CFC6A" w:tentative="1">
      <w:start w:val="1"/>
      <w:numFmt w:val="bullet"/>
      <w:lvlText w:val="•"/>
      <w:lvlJc w:val="left"/>
      <w:pPr>
        <w:tabs>
          <w:tab w:val="num" w:pos="3600"/>
        </w:tabs>
        <w:ind w:left="3600" w:hanging="360"/>
      </w:pPr>
      <w:rPr>
        <w:rFonts w:ascii="Arial" w:hAnsi="Arial" w:hint="default"/>
      </w:rPr>
    </w:lvl>
    <w:lvl w:ilvl="5" w:tplc="F5E4D028" w:tentative="1">
      <w:start w:val="1"/>
      <w:numFmt w:val="bullet"/>
      <w:lvlText w:val="•"/>
      <w:lvlJc w:val="left"/>
      <w:pPr>
        <w:tabs>
          <w:tab w:val="num" w:pos="4320"/>
        </w:tabs>
        <w:ind w:left="4320" w:hanging="360"/>
      </w:pPr>
      <w:rPr>
        <w:rFonts w:ascii="Arial" w:hAnsi="Arial" w:hint="default"/>
      </w:rPr>
    </w:lvl>
    <w:lvl w:ilvl="6" w:tplc="08029374" w:tentative="1">
      <w:start w:val="1"/>
      <w:numFmt w:val="bullet"/>
      <w:lvlText w:val="•"/>
      <w:lvlJc w:val="left"/>
      <w:pPr>
        <w:tabs>
          <w:tab w:val="num" w:pos="5040"/>
        </w:tabs>
        <w:ind w:left="5040" w:hanging="360"/>
      </w:pPr>
      <w:rPr>
        <w:rFonts w:ascii="Arial" w:hAnsi="Arial" w:hint="default"/>
      </w:rPr>
    </w:lvl>
    <w:lvl w:ilvl="7" w:tplc="361E927E" w:tentative="1">
      <w:start w:val="1"/>
      <w:numFmt w:val="bullet"/>
      <w:lvlText w:val="•"/>
      <w:lvlJc w:val="left"/>
      <w:pPr>
        <w:tabs>
          <w:tab w:val="num" w:pos="5760"/>
        </w:tabs>
        <w:ind w:left="5760" w:hanging="360"/>
      </w:pPr>
      <w:rPr>
        <w:rFonts w:ascii="Arial" w:hAnsi="Arial" w:hint="default"/>
      </w:rPr>
    </w:lvl>
    <w:lvl w:ilvl="8" w:tplc="984644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577B27"/>
    <w:multiLevelType w:val="hybridMultilevel"/>
    <w:tmpl w:val="C854CD3C"/>
    <w:lvl w:ilvl="0" w:tplc="1F5A4822">
      <w:start w:val="1"/>
      <w:numFmt w:val="bullet"/>
      <w:lvlText w:val="•"/>
      <w:lvlJc w:val="left"/>
      <w:pPr>
        <w:tabs>
          <w:tab w:val="num" w:pos="720"/>
        </w:tabs>
        <w:ind w:left="720" w:hanging="360"/>
      </w:pPr>
      <w:rPr>
        <w:rFonts w:ascii="Arial" w:hAnsi="Arial" w:hint="default"/>
      </w:rPr>
    </w:lvl>
    <w:lvl w:ilvl="1" w:tplc="A0F8D7C8" w:tentative="1">
      <w:start w:val="1"/>
      <w:numFmt w:val="bullet"/>
      <w:lvlText w:val="•"/>
      <w:lvlJc w:val="left"/>
      <w:pPr>
        <w:tabs>
          <w:tab w:val="num" w:pos="1440"/>
        </w:tabs>
        <w:ind w:left="1440" w:hanging="360"/>
      </w:pPr>
      <w:rPr>
        <w:rFonts w:ascii="Arial" w:hAnsi="Arial" w:hint="default"/>
      </w:rPr>
    </w:lvl>
    <w:lvl w:ilvl="2" w:tplc="A20E755E" w:tentative="1">
      <w:start w:val="1"/>
      <w:numFmt w:val="bullet"/>
      <w:lvlText w:val="•"/>
      <w:lvlJc w:val="left"/>
      <w:pPr>
        <w:tabs>
          <w:tab w:val="num" w:pos="2160"/>
        </w:tabs>
        <w:ind w:left="2160" w:hanging="360"/>
      </w:pPr>
      <w:rPr>
        <w:rFonts w:ascii="Arial" w:hAnsi="Arial" w:hint="default"/>
      </w:rPr>
    </w:lvl>
    <w:lvl w:ilvl="3" w:tplc="0C9659E6" w:tentative="1">
      <w:start w:val="1"/>
      <w:numFmt w:val="bullet"/>
      <w:lvlText w:val="•"/>
      <w:lvlJc w:val="left"/>
      <w:pPr>
        <w:tabs>
          <w:tab w:val="num" w:pos="2880"/>
        </w:tabs>
        <w:ind w:left="2880" w:hanging="360"/>
      </w:pPr>
      <w:rPr>
        <w:rFonts w:ascii="Arial" w:hAnsi="Arial" w:hint="default"/>
      </w:rPr>
    </w:lvl>
    <w:lvl w:ilvl="4" w:tplc="443AF478" w:tentative="1">
      <w:start w:val="1"/>
      <w:numFmt w:val="bullet"/>
      <w:lvlText w:val="•"/>
      <w:lvlJc w:val="left"/>
      <w:pPr>
        <w:tabs>
          <w:tab w:val="num" w:pos="3600"/>
        </w:tabs>
        <w:ind w:left="3600" w:hanging="360"/>
      </w:pPr>
      <w:rPr>
        <w:rFonts w:ascii="Arial" w:hAnsi="Arial" w:hint="default"/>
      </w:rPr>
    </w:lvl>
    <w:lvl w:ilvl="5" w:tplc="5822972A" w:tentative="1">
      <w:start w:val="1"/>
      <w:numFmt w:val="bullet"/>
      <w:lvlText w:val="•"/>
      <w:lvlJc w:val="left"/>
      <w:pPr>
        <w:tabs>
          <w:tab w:val="num" w:pos="4320"/>
        </w:tabs>
        <w:ind w:left="4320" w:hanging="360"/>
      </w:pPr>
      <w:rPr>
        <w:rFonts w:ascii="Arial" w:hAnsi="Arial" w:hint="default"/>
      </w:rPr>
    </w:lvl>
    <w:lvl w:ilvl="6" w:tplc="92706024" w:tentative="1">
      <w:start w:val="1"/>
      <w:numFmt w:val="bullet"/>
      <w:lvlText w:val="•"/>
      <w:lvlJc w:val="left"/>
      <w:pPr>
        <w:tabs>
          <w:tab w:val="num" w:pos="5040"/>
        </w:tabs>
        <w:ind w:left="5040" w:hanging="360"/>
      </w:pPr>
      <w:rPr>
        <w:rFonts w:ascii="Arial" w:hAnsi="Arial" w:hint="default"/>
      </w:rPr>
    </w:lvl>
    <w:lvl w:ilvl="7" w:tplc="C2C47A9C" w:tentative="1">
      <w:start w:val="1"/>
      <w:numFmt w:val="bullet"/>
      <w:lvlText w:val="•"/>
      <w:lvlJc w:val="left"/>
      <w:pPr>
        <w:tabs>
          <w:tab w:val="num" w:pos="5760"/>
        </w:tabs>
        <w:ind w:left="5760" w:hanging="360"/>
      </w:pPr>
      <w:rPr>
        <w:rFonts w:ascii="Arial" w:hAnsi="Arial" w:hint="default"/>
      </w:rPr>
    </w:lvl>
    <w:lvl w:ilvl="8" w:tplc="4AE211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413B9C"/>
    <w:multiLevelType w:val="hybridMultilevel"/>
    <w:tmpl w:val="40E8723A"/>
    <w:lvl w:ilvl="0" w:tplc="7AACA604">
      <w:start w:val="1"/>
      <w:numFmt w:val="bullet"/>
      <w:lvlText w:val="•"/>
      <w:lvlJc w:val="left"/>
      <w:pPr>
        <w:tabs>
          <w:tab w:val="num" w:pos="720"/>
        </w:tabs>
        <w:ind w:left="720" w:hanging="360"/>
      </w:pPr>
      <w:rPr>
        <w:rFonts w:ascii="Arial" w:hAnsi="Arial" w:hint="default"/>
      </w:rPr>
    </w:lvl>
    <w:lvl w:ilvl="1" w:tplc="7676F2DA" w:tentative="1">
      <w:start w:val="1"/>
      <w:numFmt w:val="bullet"/>
      <w:lvlText w:val="•"/>
      <w:lvlJc w:val="left"/>
      <w:pPr>
        <w:tabs>
          <w:tab w:val="num" w:pos="1440"/>
        </w:tabs>
        <w:ind w:left="1440" w:hanging="360"/>
      </w:pPr>
      <w:rPr>
        <w:rFonts w:ascii="Arial" w:hAnsi="Arial" w:hint="default"/>
      </w:rPr>
    </w:lvl>
    <w:lvl w:ilvl="2" w:tplc="3B384A40" w:tentative="1">
      <w:start w:val="1"/>
      <w:numFmt w:val="bullet"/>
      <w:lvlText w:val="•"/>
      <w:lvlJc w:val="left"/>
      <w:pPr>
        <w:tabs>
          <w:tab w:val="num" w:pos="2160"/>
        </w:tabs>
        <w:ind w:left="2160" w:hanging="360"/>
      </w:pPr>
      <w:rPr>
        <w:rFonts w:ascii="Arial" w:hAnsi="Arial" w:hint="default"/>
      </w:rPr>
    </w:lvl>
    <w:lvl w:ilvl="3" w:tplc="FF9E0714" w:tentative="1">
      <w:start w:val="1"/>
      <w:numFmt w:val="bullet"/>
      <w:lvlText w:val="•"/>
      <w:lvlJc w:val="left"/>
      <w:pPr>
        <w:tabs>
          <w:tab w:val="num" w:pos="2880"/>
        </w:tabs>
        <w:ind w:left="2880" w:hanging="360"/>
      </w:pPr>
      <w:rPr>
        <w:rFonts w:ascii="Arial" w:hAnsi="Arial" w:hint="default"/>
      </w:rPr>
    </w:lvl>
    <w:lvl w:ilvl="4" w:tplc="E4620FC8" w:tentative="1">
      <w:start w:val="1"/>
      <w:numFmt w:val="bullet"/>
      <w:lvlText w:val="•"/>
      <w:lvlJc w:val="left"/>
      <w:pPr>
        <w:tabs>
          <w:tab w:val="num" w:pos="3600"/>
        </w:tabs>
        <w:ind w:left="3600" w:hanging="360"/>
      </w:pPr>
      <w:rPr>
        <w:rFonts w:ascii="Arial" w:hAnsi="Arial" w:hint="default"/>
      </w:rPr>
    </w:lvl>
    <w:lvl w:ilvl="5" w:tplc="A8821E8E" w:tentative="1">
      <w:start w:val="1"/>
      <w:numFmt w:val="bullet"/>
      <w:lvlText w:val="•"/>
      <w:lvlJc w:val="left"/>
      <w:pPr>
        <w:tabs>
          <w:tab w:val="num" w:pos="4320"/>
        </w:tabs>
        <w:ind w:left="4320" w:hanging="360"/>
      </w:pPr>
      <w:rPr>
        <w:rFonts w:ascii="Arial" w:hAnsi="Arial" w:hint="default"/>
      </w:rPr>
    </w:lvl>
    <w:lvl w:ilvl="6" w:tplc="B6349E5A" w:tentative="1">
      <w:start w:val="1"/>
      <w:numFmt w:val="bullet"/>
      <w:lvlText w:val="•"/>
      <w:lvlJc w:val="left"/>
      <w:pPr>
        <w:tabs>
          <w:tab w:val="num" w:pos="5040"/>
        </w:tabs>
        <w:ind w:left="5040" w:hanging="360"/>
      </w:pPr>
      <w:rPr>
        <w:rFonts w:ascii="Arial" w:hAnsi="Arial" w:hint="default"/>
      </w:rPr>
    </w:lvl>
    <w:lvl w:ilvl="7" w:tplc="8E920658" w:tentative="1">
      <w:start w:val="1"/>
      <w:numFmt w:val="bullet"/>
      <w:lvlText w:val="•"/>
      <w:lvlJc w:val="left"/>
      <w:pPr>
        <w:tabs>
          <w:tab w:val="num" w:pos="5760"/>
        </w:tabs>
        <w:ind w:left="5760" w:hanging="360"/>
      </w:pPr>
      <w:rPr>
        <w:rFonts w:ascii="Arial" w:hAnsi="Arial" w:hint="default"/>
      </w:rPr>
    </w:lvl>
    <w:lvl w:ilvl="8" w:tplc="CBD2BF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487B57"/>
    <w:multiLevelType w:val="hybridMultilevel"/>
    <w:tmpl w:val="0B983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F191F"/>
    <w:multiLevelType w:val="hybridMultilevel"/>
    <w:tmpl w:val="9AD41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01503"/>
    <w:multiLevelType w:val="hybridMultilevel"/>
    <w:tmpl w:val="AE5A47C6"/>
    <w:lvl w:ilvl="0" w:tplc="0CF20846">
      <w:start w:val="1"/>
      <w:numFmt w:val="bullet"/>
      <w:lvlText w:val="•"/>
      <w:lvlJc w:val="left"/>
      <w:pPr>
        <w:tabs>
          <w:tab w:val="num" w:pos="720"/>
        </w:tabs>
        <w:ind w:left="720" w:hanging="360"/>
      </w:pPr>
      <w:rPr>
        <w:rFonts w:ascii="Arial" w:hAnsi="Arial" w:hint="default"/>
      </w:rPr>
    </w:lvl>
    <w:lvl w:ilvl="1" w:tplc="D04A27A4" w:tentative="1">
      <w:start w:val="1"/>
      <w:numFmt w:val="bullet"/>
      <w:lvlText w:val="•"/>
      <w:lvlJc w:val="left"/>
      <w:pPr>
        <w:tabs>
          <w:tab w:val="num" w:pos="1440"/>
        </w:tabs>
        <w:ind w:left="1440" w:hanging="360"/>
      </w:pPr>
      <w:rPr>
        <w:rFonts w:ascii="Arial" w:hAnsi="Arial" w:hint="default"/>
      </w:rPr>
    </w:lvl>
    <w:lvl w:ilvl="2" w:tplc="0AB4DB8C" w:tentative="1">
      <w:start w:val="1"/>
      <w:numFmt w:val="bullet"/>
      <w:lvlText w:val="•"/>
      <w:lvlJc w:val="left"/>
      <w:pPr>
        <w:tabs>
          <w:tab w:val="num" w:pos="2160"/>
        </w:tabs>
        <w:ind w:left="2160" w:hanging="360"/>
      </w:pPr>
      <w:rPr>
        <w:rFonts w:ascii="Arial" w:hAnsi="Arial" w:hint="default"/>
      </w:rPr>
    </w:lvl>
    <w:lvl w:ilvl="3" w:tplc="375076CE" w:tentative="1">
      <w:start w:val="1"/>
      <w:numFmt w:val="bullet"/>
      <w:lvlText w:val="•"/>
      <w:lvlJc w:val="left"/>
      <w:pPr>
        <w:tabs>
          <w:tab w:val="num" w:pos="2880"/>
        </w:tabs>
        <w:ind w:left="2880" w:hanging="360"/>
      </w:pPr>
      <w:rPr>
        <w:rFonts w:ascii="Arial" w:hAnsi="Arial" w:hint="default"/>
      </w:rPr>
    </w:lvl>
    <w:lvl w:ilvl="4" w:tplc="621073F0" w:tentative="1">
      <w:start w:val="1"/>
      <w:numFmt w:val="bullet"/>
      <w:lvlText w:val="•"/>
      <w:lvlJc w:val="left"/>
      <w:pPr>
        <w:tabs>
          <w:tab w:val="num" w:pos="3600"/>
        </w:tabs>
        <w:ind w:left="3600" w:hanging="360"/>
      </w:pPr>
      <w:rPr>
        <w:rFonts w:ascii="Arial" w:hAnsi="Arial" w:hint="default"/>
      </w:rPr>
    </w:lvl>
    <w:lvl w:ilvl="5" w:tplc="56E2761C" w:tentative="1">
      <w:start w:val="1"/>
      <w:numFmt w:val="bullet"/>
      <w:lvlText w:val="•"/>
      <w:lvlJc w:val="left"/>
      <w:pPr>
        <w:tabs>
          <w:tab w:val="num" w:pos="4320"/>
        </w:tabs>
        <w:ind w:left="4320" w:hanging="360"/>
      </w:pPr>
      <w:rPr>
        <w:rFonts w:ascii="Arial" w:hAnsi="Arial" w:hint="default"/>
      </w:rPr>
    </w:lvl>
    <w:lvl w:ilvl="6" w:tplc="9C202158" w:tentative="1">
      <w:start w:val="1"/>
      <w:numFmt w:val="bullet"/>
      <w:lvlText w:val="•"/>
      <w:lvlJc w:val="left"/>
      <w:pPr>
        <w:tabs>
          <w:tab w:val="num" w:pos="5040"/>
        </w:tabs>
        <w:ind w:left="5040" w:hanging="360"/>
      </w:pPr>
      <w:rPr>
        <w:rFonts w:ascii="Arial" w:hAnsi="Arial" w:hint="default"/>
      </w:rPr>
    </w:lvl>
    <w:lvl w:ilvl="7" w:tplc="707472FA" w:tentative="1">
      <w:start w:val="1"/>
      <w:numFmt w:val="bullet"/>
      <w:lvlText w:val="•"/>
      <w:lvlJc w:val="left"/>
      <w:pPr>
        <w:tabs>
          <w:tab w:val="num" w:pos="5760"/>
        </w:tabs>
        <w:ind w:left="5760" w:hanging="360"/>
      </w:pPr>
      <w:rPr>
        <w:rFonts w:ascii="Arial" w:hAnsi="Arial" w:hint="default"/>
      </w:rPr>
    </w:lvl>
    <w:lvl w:ilvl="8" w:tplc="5BB234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FC340B"/>
    <w:multiLevelType w:val="hybridMultilevel"/>
    <w:tmpl w:val="91306C7C"/>
    <w:lvl w:ilvl="0" w:tplc="50309954">
      <w:start w:val="1"/>
      <w:numFmt w:val="bullet"/>
      <w:lvlText w:val="•"/>
      <w:lvlJc w:val="left"/>
      <w:pPr>
        <w:tabs>
          <w:tab w:val="num" w:pos="720"/>
        </w:tabs>
        <w:ind w:left="720" w:hanging="360"/>
      </w:pPr>
      <w:rPr>
        <w:rFonts w:ascii="Arial" w:hAnsi="Arial" w:hint="default"/>
      </w:rPr>
    </w:lvl>
    <w:lvl w:ilvl="1" w:tplc="B9A46E24" w:tentative="1">
      <w:start w:val="1"/>
      <w:numFmt w:val="bullet"/>
      <w:lvlText w:val="•"/>
      <w:lvlJc w:val="left"/>
      <w:pPr>
        <w:tabs>
          <w:tab w:val="num" w:pos="1440"/>
        </w:tabs>
        <w:ind w:left="1440" w:hanging="360"/>
      </w:pPr>
      <w:rPr>
        <w:rFonts w:ascii="Arial" w:hAnsi="Arial" w:hint="default"/>
      </w:rPr>
    </w:lvl>
    <w:lvl w:ilvl="2" w:tplc="C63446D2" w:tentative="1">
      <w:start w:val="1"/>
      <w:numFmt w:val="bullet"/>
      <w:lvlText w:val="•"/>
      <w:lvlJc w:val="left"/>
      <w:pPr>
        <w:tabs>
          <w:tab w:val="num" w:pos="2160"/>
        </w:tabs>
        <w:ind w:left="2160" w:hanging="360"/>
      </w:pPr>
      <w:rPr>
        <w:rFonts w:ascii="Arial" w:hAnsi="Arial" w:hint="default"/>
      </w:rPr>
    </w:lvl>
    <w:lvl w:ilvl="3" w:tplc="3D869876" w:tentative="1">
      <w:start w:val="1"/>
      <w:numFmt w:val="bullet"/>
      <w:lvlText w:val="•"/>
      <w:lvlJc w:val="left"/>
      <w:pPr>
        <w:tabs>
          <w:tab w:val="num" w:pos="2880"/>
        </w:tabs>
        <w:ind w:left="2880" w:hanging="360"/>
      </w:pPr>
      <w:rPr>
        <w:rFonts w:ascii="Arial" w:hAnsi="Arial" w:hint="default"/>
      </w:rPr>
    </w:lvl>
    <w:lvl w:ilvl="4" w:tplc="53F093D4" w:tentative="1">
      <w:start w:val="1"/>
      <w:numFmt w:val="bullet"/>
      <w:lvlText w:val="•"/>
      <w:lvlJc w:val="left"/>
      <w:pPr>
        <w:tabs>
          <w:tab w:val="num" w:pos="3600"/>
        </w:tabs>
        <w:ind w:left="3600" w:hanging="360"/>
      </w:pPr>
      <w:rPr>
        <w:rFonts w:ascii="Arial" w:hAnsi="Arial" w:hint="default"/>
      </w:rPr>
    </w:lvl>
    <w:lvl w:ilvl="5" w:tplc="983C9BE2" w:tentative="1">
      <w:start w:val="1"/>
      <w:numFmt w:val="bullet"/>
      <w:lvlText w:val="•"/>
      <w:lvlJc w:val="left"/>
      <w:pPr>
        <w:tabs>
          <w:tab w:val="num" w:pos="4320"/>
        </w:tabs>
        <w:ind w:left="4320" w:hanging="360"/>
      </w:pPr>
      <w:rPr>
        <w:rFonts w:ascii="Arial" w:hAnsi="Arial" w:hint="default"/>
      </w:rPr>
    </w:lvl>
    <w:lvl w:ilvl="6" w:tplc="AB38271C" w:tentative="1">
      <w:start w:val="1"/>
      <w:numFmt w:val="bullet"/>
      <w:lvlText w:val="•"/>
      <w:lvlJc w:val="left"/>
      <w:pPr>
        <w:tabs>
          <w:tab w:val="num" w:pos="5040"/>
        </w:tabs>
        <w:ind w:left="5040" w:hanging="360"/>
      </w:pPr>
      <w:rPr>
        <w:rFonts w:ascii="Arial" w:hAnsi="Arial" w:hint="default"/>
      </w:rPr>
    </w:lvl>
    <w:lvl w:ilvl="7" w:tplc="E384D5D2" w:tentative="1">
      <w:start w:val="1"/>
      <w:numFmt w:val="bullet"/>
      <w:lvlText w:val="•"/>
      <w:lvlJc w:val="left"/>
      <w:pPr>
        <w:tabs>
          <w:tab w:val="num" w:pos="5760"/>
        </w:tabs>
        <w:ind w:left="5760" w:hanging="360"/>
      </w:pPr>
      <w:rPr>
        <w:rFonts w:ascii="Arial" w:hAnsi="Arial" w:hint="default"/>
      </w:rPr>
    </w:lvl>
    <w:lvl w:ilvl="8" w:tplc="8B244C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F56D69"/>
    <w:multiLevelType w:val="hybridMultilevel"/>
    <w:tmpl w:val="62BE795A"/>
    <w:lvl w:ilvl="0" w:tplc="F8102612">
      <w:start w:val="1"/>
      <w:numFmt w:val="bullet"/>
      <w:lvlText w:val="•"/>
      <w:lvlJc w:val="left"/>
      <w:pPr>
        <w:tabs>
          <w:tab w:val="num" w:pos="720"/>
        </w:tabs>
        <w:ind w:left="720" w:hanging="360"/>
      </w:pPr>
      <w:rPr>
        <w:rFonts w:ascii="Arial" w:hAnsi="Arial" w:hint="default"/>
      </w:rPr>
    </w:lvl>
    <w:lvl w:ilvl="1" w:tplc="06BA6F3E" w:tentative="1">
      <w:start w:val="1"/>
      <w:numFmt w:val="bullet"/>
      <w:lvlText w:val="•"/>
      <w:lvlJc w:val="left"/>
      <w:pPr>
        <w:tabs>
          <w:tab w:val="num" w:pos="1440"/>
        </w:tabs>
        <w:ind w:left="1440" w:hanging="360"/>
      </w:pPr>
      <w:rPr>
        <w:rFonts w:ascii="Arial" w:hAnsi="Arial" w:hint="default"/>
      </w:rPr>
    </w:lvl>
    <w:lvl w:ilvl="2" w:tplc="1CDEB730" w:tentative="1">
      <w:start w:val="1"/>
      <w:numFmt w:val="bullet"/>
      <w:lvlText w:val="•"/>
      <w:lvlJc w:val="left"/>
      <w:pPr>
        <w:tabs>
          <w:tab w:val="num" w:pos="2160"/>
        </w:tabs>
        <w:ind w:left="2160" w:hanging="360"/>
      </w:pPr>
      <w:rPr>
        <w:rFonts w:ascii="Arial" w:hAnsi="Arial" w:hint="default"/>
      </w:rPr>
    </w:lvl>
    <w:lvl w:ilvl="3" w:tplc="4544B316" w:tentative="1">
      <w:start w:val="1"/>
      <w:numFmt w:val="bullet"/>
      <w:lvlText w:val="•"/>
      <w:lvlJc w:val="left"/>
      <w:pPr>
        <w:tabs>
          <w:tab w:val="num" w:pos="2880"/>
        </w:tabs>
        <w:ind w:left="2880" w:hanging="360"/>
      </w:pPr>
      <w:rPr>
        <w:rFonts w:ascii="Arial" w:hAnsi="Arial" w:hint="default"/>
      </w:rPr>
    </w:lvl>
    <w:lvl w:ilvl="4" w:tplc="CC542B94" w:tentative="1">
      <w:start w:val="1"/>
      <w:numFmt w:val="bullet"/>
      <w:lvlText w:val="•"/>
      <w:lvlJc w:val="left"/>
      <w:pPr>
        <w:tabs>
          <w:tab w:val="num" w:pos="3600"/>
        </w:tabs>
        <w:ind w:left="3600" w:hanging="360"/>
      </w:pPr>
      <w:rPr>
        <w:rFonts w:ascii="Arial" w:hAnsi="Arial" w:hint="default"/>
      </w:rPr>
    </w:lvl>
    <w:lvl w:ilvl="5" w:tplc="4B0A3696" w:tentative="1">
      <w:start w:val="1"/>
      <w:numFmt w:val="bullet"/>
      <w:lvlText w:val="•"/>
      <w:lvlJc w:val="left"/>
      <w:pPr>
        <w:tabs>
          <w:tab w:val="num" w:pos="4320"/>
        </w:tabs>
        <w:ind w:left="4320" w:hanging="360"/>
      </w:pPr>
      <w:rPr>
        <w:rFonts w:ascii="Arial" w:hAnsi="Arial" w:hint="default"/>
      </w:rPr>
    </w:lvl>
    <w:lvl w:ilvl="6" w:tplc="929E2A58" w:tentative="1">
      <w:start w:val="1"/>
      <w:numFmt w:val="bullet"/>
      <w:lvlText w:val="•"/>
      <w:lvlJc w:val="left"/>
      <w:pPr>
        <w:tabs>
          <w:tab w:val="num" w:pos="5040"/>
        </w:tabs>
        <w:ind w:left="5040" w:hanging="360"/>
      </w:pPr>
      <w:rPr>
        <w:rFonts w:ascii="Arial" w:hAnsi="Arial" w:hint="default"/>
      </w:rPr>
    </w:lvl>
    <w:lvl w:ilvl="7" w:tplc="BB786D66" w:tentative="1">
      <w:start w:val="1"/>
      <w:numFmt w:val="bullet"/>
      <w:lvlText w:val="•"/>
      <w:lvlJc w:val="left"/>
      <w:pPr>
        <w:tabs>
          <w:tab w:val="num" w:pos="5760"/>
        </w:tabs>
        <w:ind w:left="5760" w:hanging="360"/>
      </w:pPr>
      <w:rPr>
        <w:rFonts w:ascii="Arial" w:hAnsi="Arial" w:hint="default"/>
      </w:rPr>
    </w:lvl>
    <w:lvl w:ilvl="8" w:tplc="775A4F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1B487E"/>
    <w:multiLevelType w:val="hybridMultilevel"/>
    <w:tmpl w:val="AF8C0AE2"/>
    <w:lvl w:ilvl="0" w:tplc="E508017E">
      <w:start w:val="1"/>
      <w:numFmt w:val="bullet"/>
      <w:lvlText w:val="•"/>
      <w:lvlJc w:val="left"/>
      <w:pPr>
        <w:tabs>
          <w:tab w:val="num" w:pos="720"/>
        </w:tabs>
        <w:ind w:left="720" w:hanging="360"/>
      </w:pPr>
      <w:rPr>
        <w:rFonts w:ascii="Arial" w:hAnsi="Arial" w:hint="default"/>
      </w:rPr>
    </w:lvl>
    <w:lvl w:ilvl="1" w:tplc="81D66AD4" w:tentative="1">
      <w:start w:val="1"/>
      <w:numFmt w:val="bullet"/>
      <w:lvlText w:val="•"/>
      <w:lvlJc w:val="left"/>
      <w:pPr>
        <w:tabs>
          <w:tab w:val="num" w:pos="1440"/>
        </w:tabs>
        <w:ind w:left="1440" w:hanging="360"/>
      </w:pPr>
      <w:rPr>
        <w:rFonts w:ascii="Arial" w:hAnsi="Arial" w:hint="default"/>
      </w:rPr>
    </w:lvl>
    <w:lvl w:ilvl="2" w:tplc="BF42F62E" w:tentative="1">
      <w:start w:val="1"/>
      <w:numFmt w:val="bullet"/>
      <w:lvlText w:val="•"/>
      <w:lvlJc w:val="left"/>
      <w:pPr>
        <w:tabs>
          <w:tab w:val="num" w:pos="2160"/>
        </w:tabs>
        <w:ind w:left="2160" w:hanging="360"/>
      </w:pPr>
      <w:rPr>
        <w:rFonts w:ascii="Arial" w:hAnsi="Arial" w:hint="default"/>
      </w:rPr>
    </w:lvl>
    <w:lvl w:ilvl="3" w:tplc="EAE61A86" w:tentative="1">
      <w:start w:val="1"/>
      <w:numFmt w:val="bullet"/>
      <w:lvlText w:val="•"/>
      <w:lvlJc w:val="left"/>
      <w:pPr>
        <w:tabs>
          <w:tab w:val="num" w:pos="2880"/>
        </w:tabs>
        <w:ind w:left="2880" w:hanging="360"/>
      </w:pPr>
      <w:rPr>
        <w:rFonts w:ascii="Arial" w:hAnsi="Arial" w:hint="default"/>
      </w:rPr>
    </w:lvl>
    <w:lvl w:ilvl="4" w:tplc="C64E3504" w:tentative="1">
      <w:start w:val="1"/>
      <w:numFmt w:val="bullet"/>
      <w:lvlText w:val="•"/>
      <w:lvlJc w:val="left"/>
      <w:pPr>
        <w:tabs>
          <w:tab w:val="num" w:pos="3600"/>
        </w:tabs>
        <w:ind w:left="3600" w:hanging="360"/>
      </w:pPr>
      <w:rPr>
        <w:rFonts w:ascii="Arial" w:hAnsi="Arial" w:hint="default"/>
      </w:rPr>
    </w:lvl>
    <w:lvl w:ilvl="5" w:tplc="466861F4" w:tentative="1">
      <w:start w:val="1"/>
      <w:numFmt w:val="bullet"/>
      <w:lvlText w:val="•"/>
      <w:lvlJc w:val="left"/>
      <w:pPr>
        <w:tabs>
          <w:tab w:val="num" w:pos="4320"/>
        </w:tabs>
        <w:ind w:left="4320" w:hanging="360"/>
      </w:pPr>
      <w:rPr>
        <w:rFonts w:ascii="Arial" w:hAnsi="Arial" w:hint="default"/>
      </w:rPr>
    </w:lvl>
    <w:lvl w:ilvl="6" w:tplc="2466D624" w:tentative="1">
      <w:start w:val="1"/>
      <w:numFmt w:val="bullet"/>
      <w:lvlText w:val="•"/>
      <w:lvlJc w:val="left"/>
      <w:pPr>
        <w:tabs>
          <w:tab w:val="num" w:pos="5040"/>
        </w:tabs>
        <w:ind w:left="5040" w:hanging="360"/>
      </w:pPr>
      <w:rPr>
        <w:rFonts w:ascii="Arial" w:hAnsi="Arial" w:hint="default"/>
      </w:rPr>
    </w:lvl>
    <w:lvl w:ilvl="7" w:tplc="B4E42420" w:tentative="1">
      <w:start w:val="1"/>
      <w:numFmt w:val="bullet"/>
      <w:lvlText w:val="•"/>
      <w:lvlJc w:val="left"/>
      <w:pPr>
        <w:tabs>
          <w:tab w:val="num" w:pos="5760"/>
        </w:tabs>
        <w:ind w:left="5760" w:hanging="360"/>
      </w:pPr>
      <w:rPr>
        <w:rFonts w:ascii="Arial" w:hAnsi="Arial" w:hint="default"/>
      </w:rPr>
    </w:lvl>
    <w:lvl w:ilvl="8" w:tplc="3D0E9C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B23FD9"/>
    <w:multiLevelType w:val="hybridMultilevel"/>
    <w:tmpl w:val="007AA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452B7"/>
    <w:multiLevelType w:val="hybridMultilevel"/>
    <w:tmpl w:val="3668877E"/>
    <w:lvl w:ilvl="0" w:tplc="BF1AF5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F7333"/>
    <w:multiLevelType w:val="hybridMultilevel"/>
    <w:tmpl w:val="6D1A03CA"/>
    <w:lvl w:ilvl="0" w:tplc="B96624B0">
      <w:start w:val="1"/>
      <w:numFmt w:val="bullet"/>
      <w:lvlText w:val="•"/>
      <w:lvlJc w:val="left"/>
      <w:pPr>
        <w:tabs>
          <w:tab w:val="num" w:pos="720"/>
        </w:tabs>
        <w:ind w:left="720" w:hanging="360"/>
      </w:pPr>
      <w:rPr>
        <w:rFonts w:ascii="Arial" w:hAnsi="Arial" w:hint="default"/>
      </w:rPr>
    </w:lvl>
    <w:lvl w:ilvl="1" w:tplc="F89077FC" w:tentative="1">
      <w:start w:val="1"/>
      <w:numFmt w:val="bullet"/>
      <w:lvlText w:val="•"/>
      <w:lvlJc w:val="left"/>
      <w:pPr>
        <w:tabs>
          <w:tab w:val="num" w:pos="1440"/>
        </w:tabs>
        <w:ind w:left="1440" w:hanging="360"/>
      </w:pPr>
      <w:rPr>
        <w:rFonts w:ascii="Arial" w:hAnsi="Arial" w:hint="default"/>
      </w:rPr>
    </w:lvl>
    <w:lvl w:ilvl="2" w:tplc="6FA8148A" w:tentative="1">
      <w:start w:val="1"/>
      <w:numFmt w:val="bullet"/>
      <w:lvlText w:val="•"/>
      <w:lvlJc w:val="left"/>
      <w:pPr>
        <w:tabs>
          <w:tab w:val="num" w:pos="2160"/>
        </w:tabs>
        <w:ind w:left="2160" w:hanging="360"/>
      </w:pPr>
      <w:rPr>
        <w:rFonts w:ascii="Arial" w:hAnsi="Arial" w:hint="default"/>
      </w:rPr>
    </w:lvl>
    <w:lvl w:ilvl="3" w:tplc="7884BCC0" w:tentative="1">
      <w:start w:val="1"/>
      <w:numFmt w:val="bullet"/>
      <w:lvlText w:val="•"/>
      <w:lvlJc w:val="left"/>
      <w:pPr>
        <w:tabs>
          <w:tab w:val="num" w:pos="2880"/>
        </w:tabs>
        <w:ind w:left="2880" w:hanging="360"/>
      </w:pPr>
      <w:rPr>
        <w:rFonts w:ascii="Arial" w:hAnsi="Arial" w:hint="default"/>
      </w:rPr>
    </w:lvl>
    <w:lvl w:ilvl="4" w:tplc="A12EEE00" w:tentative="1">
      <w:start w:val="1"/>
      <w:numFmt w:val="bullet"/>
      <w:lvlText w:val="•"/>
      <w:lvlJc w:val="left"/>
      <w:pPr>
        <w:tabs>
          <w:tab w:val="num" w:pos="3600"/>
        </w:tabs>
        <w:ind w:left="3600" w:hanging="360"/>
      </w:pPr>
      <w:rPr>
        <w:rFonts w:ascii="Arial" w:hAnsi="Arial" w:hint="default"/>
      </w:rPr>
    </w:lvl>
    <w:lvl w:ilvl="5" w:tplc="03D43EEC" w:tentative="1">
      <w:start w:val="1"/>
      <w:numFmt w:val="bullet"/>
      <w:lvlText w:val="•"/>
      <w:lvlJc w:val="left"/>
      <w:pPr>
        <w:tabs>
          <w:tab w:val="num" w:pos="4320"/>
        </w:tabs>
        <w:ind w:left="4320" w:hanging="360"/>
      </w:pPr>
      <w:rPr>
        <w:rFonts w:ascii="Arial" w:hAnsi="Arial" w:hint="default"/>
      </w:rPr>
    </w:lvl>
    <w:lvl w:ilvl="6" w:tplc="4BFEB758" w:tentative="1">
      <w:start w:val="1"/>
      <w:numFmt w:val="bullet"/>
      <w:lvlText w:val="•"/>
      <w:lvlJc w:val="left"/>
      <w:pPr>
        <w:tabs>
          <w:tab w:val="num" w:pos="5040"/>
        </w:tabs>
        <w:ind w:left="5040" w:hanging="360"/>
      </w:pPr>
      <w:rPr>
        <w:rFonts w:ascii="Arial" w:hAnsi="Arial" w:hint="default"/>
      </w:rPr>
    </w:lvl>
    <w:lvl w:ilvl="7" w:tplc="32AC480A" w:tentative="1">
      <w:start w:val="1"/>
      <w:numFmt w:val="bullet"/>
      <w:lvlText w:val="•"/>
      <w:lvlJc w:val="left"/>
      <w:pPr>
        <w:tabs>
          <w:tab w:val="num" w:pos="5760"/>
        </w:tabs>
        <w:ind w:left="5760" w:hanging="360"/>
      </w:pPr>
      <w:rPr>
        <w:rFonts w:ascii="Arial" w:hAnsi="Arial" w:hint="default"/>
      </w:rPr>
    </w:lvl>
    <w:lvl w:ilvl="8" w:tplc="314A5E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995719"/>
    <w:multiLevelType w:val="hybridMultilevel"/>
    <w:tmpl w:val="528E66A4"/>
    <w:lvl w:ilvl="0" w:tplc="04090001">
      <w:start w:val="1"/>
      <w:numFmt w:val="bullet"/>
      <w:lvlText w:val=""/>
      <w:lvlJc w:val="left"/>
      <w:pPr>
        <w:ind w:left="6840" w:hanging="360"/>
      </w:pPr>
      <w:rPr>
        <w:rFonts w:ascii="Symbol" w:hAnsi="Symbol" w:hint="default"/>
      </w:rPr>
    </w:lvl>
    <w:lvl w:ilvl="1" w:tplc="04090003">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5" w15:restartNumberingAfterBreak="0">
    <w:nsid w:val="6A2B3485"/>
    <w:multiLevelType w:val="hybridMultilevel"/>
    <w:tmpl w:val="3E0E0210"/>
    <w:lvl w:ilvl="0" w:tplc="7E2E17A8">
      <w:start w:val="1"/>
      <w:numFmt w:val="bullet"/>
      <w:lvlText w:val="•"/>
      <w:lvlJc w:val="left"/>
      <w:pPr>
        <w:tabs>
          <w:tab w:val="num" w:pos="720"/>
        </w:tabs>
        <w:ind w:left="720" w:hanging="360"/>
      </w:pPr>
      <w:rPr>
        <w:rFonts w:ascii="Arial" w:hAnsi="Arial" w:hint="default"/>
      </w:rPr>
    </w:lvl>
    <w:lvl w:ilvl="1" w:tplc="FF46CFBE" w:tentative="1">
      <w:start w:val="1"/>
      <w:numFmt w:val="bullet"/>
      <w:lvlText w:val="•"/>
      <w:lvlJc w:val="left"/>
      <w:pPr>
        <w:tabs>
          <w:tab w:val="num" w:pos="1440"/>
        </w:tabs>
        <w:ind w:left="1440" w:hanging="360"/>
      </w:pPr>
      <w:rPr>
        <w:rFonts w:ascii="Arial" w:hAnsi="Arial" w:hint="default"/>
      </w:rPr>
    </w:lvl>
    <w:lvl w:ilvl="2" w:tplc="4E76567C" w:tentative="1">
      <w:start w:val="1"/>
      <w:numFmt w:val="bullet"/>
      <w:lvlText w:val="•"/>
      <w:lvlJc w:val="left"/>
      <w:pPr>
        <w:tabs>
          <w:tab w:val="num" w:pos="2160"/>
        </w:tabs>
        <w:ind w:left="2160" w:hanging="360"/>
      </w:pPr>
      <w:rPr>
        <w:rFonts w:ascii="Arial" w:hAnsi="Arial" w:hint="default"/>
      </w:rPr>
    </w:lvl>
    <w:lvl w:ilvl="3" w:tplc="5ED215FE" w:tentative="1">
      <w:start w:val="1"/>
      <w:numFmt w:val="bullet"/>
      <w:lvlText w:val="•"/>
      <w:lvlJc w:val="left"/>
      <w:pPr>
        <w:tabs>
          <w:tab w:val="num" w:pos="2880"/>
        </w:tabs>
        <w:ind w:left="2880" w:hanging="360"/>
      </w:pPr>
      <w:rPr>
        <w:rFonts w:ascii="Arial" w:hAnsi="Arial" w:hint="default"/>
      </w:rPr>
    </w:lvl>
    <w:lvl w:ilvl="4" w:tplc="F0C41938" w:tentative="1">
      <w:start w:val="1"/>
      <w:numFmt w:val="bullet"/>
      <w:lvlText w:val="•"/>
      <w:lvlJc w:val="left"/>
      <w:pPr>
        <w:tabs>
          <w:tab w:val="num" w:pos="3600"/>
        </w:tabs>
        <w:ind w:left="3600" w:hanging="360"/>
      </w:pPr>
      <w:rPr>
        <w:rFonts w:ascii="Arial" w:hAnsi="Arial" w:hint="default"/>
      </w:rPr>
    </w:lvl>
    <w:lvl w:ilvl="5" w:tplc="0234DE50" w:tentative="1">
      <w:start w:val="1"/>
      <w:numFmt w:val="bullet"/>
      <w:lvlText w:val="•"/>
      <w:lvlJc w:val="left"/>
      <w:pPr>
        <w:tabs>
          <w:tab w:val="num" w:pos="4320"/>
        </w:tabs>
        <w:ind w:left="4320" w:hanging="360"/>
      </w:pPr>
      <w:rPr>
        <w:rFonts w:ascii="Arial" w:hAnsi="Arial" w:hint="default"/>
      </w:rPr>
    </w:lvl>
    <w:lvl w:ilvl="6" w:tplc="2D8A7F96" w:tentative="1">
      <w:start w:val="1"/>
      <w:numFmt w:val="bullet"/>
      <w:lvlText w:val="•"/>
      <w:lvlJc w:val="left"/>
      <w:pPr>
        <w:tabs>
          <w:tab w:val="num" w:pos="5040"/>
        </w:tabs>
        <w:ind w:left="5040" w:hanging="360"/>
      </w:pPr>
      <w:rPr>
        <w:rFonts w:ascii="Arial" w:hAnsi="Arial" w:hint="default"/>
      </w:rPr>
    </w:lvl>
    <w:lvl w:ilvl="7" w:tplc="19D668B2" w:tentative="1">
      <w:start w:val="1"/>
      <w:numFmt w:val="bullet"/>
      <w:lvlText w:val="•"/>
      <w:lvlJc w:val="left"/>
      <w:pPr>
        <w:tabs>
          <w:tab w:val="num" w:pos="5760"/>
        </w:tabs>
        <w:ind w:left="5760" w:hanging="360"/>
      </w:pPr>
      <w:rPr>
        <w:rFonts w:ascii="Arial" w:hAnsi="Arial" w:hint="default"/>
      </w:rPr>
    </w:lvl>
    <w:lvl w:ilvl="8" w:tplc="D4C052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186F15"/>
    <w:multiLevelType w:val="hybridMultilevel"/>
    <w:tmpl w:val="21F64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283E6A"/>
    <w:multiLevelType w:val="multilevel"/>
    <w:tmpl w:val="3968B17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A9A3C9F"/>
    <w:multiLevelType w:val="hybridMultilevel"/>
    <w:tmpl w:val="A112B5AC"/>
    <w:lvl w:ilvl="0" w:tplc="0E5421F2">
      <w:start w:val="1"/>
      <w:numFmt w:val="bullet"/>
      <w:lvlText w:val="•"/>
      <w:lvlJc w:val="left"/>
      <w:pPr>
        <w:tabs>
          <w:tab w:val="num" w:pos="720"/>
        </w:tabs>
        <w:ind w:left="720" w:hanging="360"/>
      </w:pPr>
      <w:rPr>
        <w:rFonts w:ascii="Arial" w:hAnsi="Arial" w:hint="default"/>
      </w:rPr>
    </w:lvl>
    <w:lvl w:ilvl="1" w:tplc="8C3C63B4" w:tentative="1">
      <w:start w:val="1"/>
      <w:numFmt w:val="bullet"/>
      <w:lvlText w:val="•"/>
      <w:lvlJc w:val="left"/>
      <w:pPr>
        <w:tabs>
          <w:tab w:val="num" w:pos="1440"/>
        </w:tabs>
        <w:ind w:left="1440" w:hanging="360"/>
      </w:pPr>
      <w:rPr>
        <w:rFonts w:ascii="Arial" w:hAnsi="Arial" w:hint="default"/>
      </w:rPr>
    </w:lvl>
    <w:lvl w:ilvl="2" w:tplc="6D665C82" w:tentative="1">
      <w:start w:val="1"/>
      <w:numFmt w:val="bullet"/>
      <w:lvlText w:val="•"/>
      <w:lvlJc w:val="left"/>
      <w:pPr>
        <w:tabs>
          <w:tab w:val="num" w:pos="2160"/>
        </w:tabs>
        <w:ind w:left="2160" w:hanging="360"/>
      </w:pPr>
      <w:rPr>
        <w:rFonts w:ascii="Arial" w:hAnsi="Arial" w:hint="default"/>
      </w:rPr>
    </w:lvl>
    <w:lvl w:ilvl="3" w:tplc="52644DD6" w:tentative="1">
      <w:start w:val="1"/>
      <w:numFmt w:val="bullet"/>
      <w:lvlText w:val="•"/>
      <w:lvlJc w:val="left"/>
      <w:pPr>
        <w:tabs>
          <w:tab w:val="num" w:pos="2880"/>
        </w:tabs>
        <w:ind w:left="2880" w:hanging="360"/>
      </w:pPr>
      <w:rPr>
        <w:rFonts w:ascii="Arial" w:hAnsi="Arial" w:hint="default"/>
      </w:rPr>
    </w:lvl>
    <w:lvl w:ilvl="4" w:tplc="597ED188" w:tentative="1">
      <w:start w:val="1"/>
      <w:numFmt w:val="bullet"/>
      <w:lvlText w:val="•"/>
      <w:lvlJc w:val="left"/>
      <w:pPr>
        <w:tabs>
          <w:tab w:val="num" w:pos="3600"/>
        </w:tabs>
        <w:ind w:left="3600" w:hanging="360"/>
      </w:pPr>
      <w:rPr>
        <w:rFonts w:ascii="Arial" w:hAnsi="Arial" w:hint="default"/>
      </w:rPr>
    </w:lvl>
    <w:lvl w:ilvl="5" w:tplc="D79CF668" w:tentative="1">
      <w:start w:val="1"/>
      <w:numFmt w:val="bullet"/>
      <w:lvlText w:val="•"/>
      <w:lvlJc w:val="left"/>
      <w:pPr>
        <w:tabs>
          <w:tab w:val="num" w:pos="4320"/>
        </w:tabs>
        <w:ind w:left="4320" w:hanging="360"/>
      </w:pPr>
      <w:rPr>
        <w:rFonts w:ascii="Arial" w:hAnsi="Arial" w:hint="default"/>
      </w:rPr>
    </w:lvl>
    <w:lvl w:ilvl="6" w:tplc="A8F8DC0A" w:tentative="1">
      <w:start w:val="1"/>
      <w:numFmt w:val="bullet"/>
      <w:lvlText w:val="•"/>
      <w:lvlJc w:val="left"/>
      <w:pPr>
        <w:tabs>
          <w:tab w:val="num" w:pos="5040"/>
        </w:tabs>
        <w:ind w:left="5040" w:hanging="360"/>
      </w:pPr>
      <w:rPr>
        <w:rFonts w:ascii="Arial" w:hAnsi="Arial" w:hint="default"/>
      </w:rPr>
    </w:lvl>
    <w:lvl w:ilvl="7" w:tplc="EDC89BA6" w:tentative="1">
      <w:start w:val="1"/>
      <w:numFmt w:val="bullet"/>
      <w:lvlText w:val="•"/>
      <w:lvlJc w:val="left"/>
      <w:pPr>
        <w:tabs>
          <w:tab w:val="num" w:pos="5760"/>
        </w:tabs>
        <w:ind w:left="5760" w:hanging="360"/>
      </w:pPr>
      <w:rPr>
        <w:rFonts w:ascii="Arial" w:hAnsi="Arial" w:hint="default"/>
      </w:rPr>
    </w:lvl>
    <w:lvl w:ilvl="8" w:tplc="9FE0022A"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6"/>
  </w:num>
  <w:num w:numId="3">
    <w:abstractNumId w:val="17"/>
  </w:num>
  <w:num w:numId="4">
    <w:abstractNumId w:val="5"/>
  </w:num>
  <w:num w:numId="5">
    <w:abstractNumId w:val="12"/>
  </w:num>
  <w:num w:numId="6">
    <w:abstractNumId w:val="10"/>
  </w:num>
  <w:num w:numId="7">
    <w:abstractNumId w:val="8"/>
  </w:num>
  <w:num w:numId="8">
    <w:abstractNumId w:val="7"/>
  </w:num>
  <w:num w:numId="9">
    <w:abstractNumId w:val="4"/>
  </w:num>
  <w:num w:numId="10">
    <w:abstractNumId w:val="15"/>
  </w:num>
  <w:num w:numId="11">
    <w:abstractNumId w:val="18"/>
  </w:num>
  <w:num w:numId="12">
    <w:abstractNumId w:val="6"/>
  </w:num>
  <w:num w:numId="13">
    <w:abstractNumId w:val="11"/>
  </w:num>
  <w:num w:numId="14">
    <w:abstractNumId w:val="9"/>
  </w:num>
  <w:num w:numId="15">
    <w:abstractNumId w:val="3"/>
  </w:num>
  <w:num w:numId="16">
    <w:abstractNumId w:val="2"/>
  </w:num>
  <w:num w:numId="17">
    <w:abstractNumId w:val="0"/>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AB69436-35BB-413C-97EE-7DC9AEB1F999}"/>
    <w:docVar w:name="dgnword-eventsink" w:val="98328544"/>
  </w:docVars>
  <w:rsids>
    <w:rsidRoot w:val="008B5510"/>
    <w:rsid w:val="00004648"/>
    <w:rsid w:val="000064E0"/>
    <w:rsid w:val="00006D89"/>
    <w:rsid w:val="00007D25"/>
    <w:rsid w:val="0001229F"/>
    <w:rsid w:val="00012ED9"/>
    <w:rsid w:val="00012EF6"/>
    <w:rsid w:val="00014624"/>
    <w:rsid w:val="000150D8"/>
    <w:rsid w:val="00016928"/>
    <w:rsid w:val="00016E73"/>
    <w:rsid w:val="00017E03"/>
    <w:rsid w:val="00020BAE"/>
    <w:rsid w:val="00021076"/>
    <w:rsid w:val="000210E8"/>
    <w:rsid w:val="000211F8"/>
    <w:rsid w:val="00022199"/>
    <w:rsid w:val="000223E5"/>
    <w:rsid w:val="00023E8E"/>
    <w:rsid w:val="00024619"/>
    <w:rsid w:val="0002591A"/>
    <w:rsid w:val="00026F15"/>
    <w:rsid w:val="00032AA4"/>
    <w:rsid w:val="00033FC2"/>
    <w:rsid w:val="00036D16"/>
    <w:rsid w:val="00037088"/>
    <w:rsid w:val="000402E7"/>
    <w:rsid w:val="00040674"/>
    <w:rsid w:val="000418C2"/>
    <w:rsid w:val="00042B60"/>
    <w:rsid w:val="00042C70"/>
    <w:rsid w:val="000435DD"/>
    <w:rsid w:val="00043DE0"/>
    <w:rsid w:val="00043E10"/>
    <w:rsid w:val="000461F2"/>
    <w:rsid w:val="0004733C"/>
    <w:rsid w:val="00050690"/>
    <w:rsid w:val="000538BB"/>
    <w:rsid w:val="00054C61"/>
    <w:rsid w:val="000557E8"/>
    <w:rsid w:val="00056E40"/>
    <w:rsid w:val="00057194"/>
    <w:rsid w:val="00057F74"/>
    <w:rsid w:val="00060C5E"/>
    <w:rsid w:val="000626EB"/>
    <w:rsid w:val="00062CC5"/>
    <w:rsid w:val="000638F8"/>
    <w:rsid w:val="00071456"/>
    <w:rsid w:val="000728D8"/>
    <w:rsid w:val="0007300D"/>
    <w:rsid w:val="000749C5"/>
    <w:rsid w:val="000768A3"/>
    <w:rsid w:val="00077EE3"/>
    <w:rsid w:val="00080305"/>
    <w:rsid w:val="00080DAD"/>
    <w:rsid w:val="00080DC1"/>
    <w:rsid w:val="0008111D"/>
    <w:rsid w:val="00083303"/>
    <w:rsid w:val="0008432F"/>
    <w:rsid w:val="00084ECC"/>
    <w:rsid w:val="00090A99"/>
    <w:rsid w:val="000913F6"/>
    <w:rsid w:val="00092AF6"/>
    <w:rsid w:val="00092B84"/>
    <w:rsid w:val="00093E2B"/>
    <w:rsid w:val="000971BE"/>
    <w:rsid w:val="00097446"/>
    <w:rsid w:val="00097ED1"/>
    <w:rsid w:val="000A03E4"/>
    <w:rsid w:val="000A0860"/>
    <w:rsid w:val="000A0D0C"/>
    <w:rsid w:val="000A1085"/>
    <w:rsid w:val="000A152B"/>
    <w:rsid w:val="000A1752"/>
    <w:rsid w:val="000A2490"/>
    <w:rsid w:val="000A3607"/>
    <w:rsid w:val="000A3F6E"/>
    <w:rsid w:val="000A3FA8"/>
    <w:rsid w:val="000A430C"/>
    <w:rsid w:val="000A5031"/>
    <w:rsid w:val="000A5128"/>
    <w:rsid w:val="000A5F78"/>
    <w:rsid w:val="000A6996"/>
    <w:rsid w:val="000A6B84"/>
    <w:rsid w:val="000A7D63"/>
    <w:rsid w:val="000B09C0"/>
    <w:rsid w:val="000B0B08"/>
    <w:rsid w:val="000B14E1"/>
    <w:rsid w:val="000B1A28"/>
    <w:rsid w:val="000B2A59"/>
    <w:rsid w:val="000B369E"/>
    <w:rsid w:val="000B4E38"/>
    <w:rsid w:val="000B5502"/>
    <w:rsid w:val="000B56B3"/>
    <w:rsid w:val="000B694B"/>
    <w:rsid w:val="000B7A76"/>
    <w:rsid w:val="000B7E77"/>
    <w:rsid w:val="000C19E7"/>
    <w:rsid w:val="000C1BD8"/>
    <w:rsid w:val="000C28A0"/>
    <w:rsid w:val="000C2E8C"/>
    <w:rsid w:val="000C3036"/>
    <w:rsid w:val="000C3308"/>
    <w:rsid w:val="000C4E4E"/>
    <w:rsid w:val="000C5398"/>
    <w:rsid w:val="000C5F95"/>
    <w:rsid w:val="000C6485"/>
    <w:rsid w:val="000C6843"/>
    <w:rsid w:val="000C772C"/>
    <w:rsid w:val="000C7A0B"/>
    <w:rsid w:val="000D29A7"/>
    <w:rsid w:val="000D3AFD"/>
    <w:rsid w:val="000D4A0E"/>
    <w:rsid w:val="000D4CBF"/>
    <w:rsid w:val="000D5014"/>
    <w:rsid w:val="000E1387"/>
    <w:rsid w:val="000E20DE"/>
    <w:rsid w:val="000E6F82"/>
    <w:rsid w:val="000F07C4"/>
    <w:rsid w:val="000F27E7"/>
    <w:rsid w:val="000F3322"/>
    <w:rsid w:val="000F34A8"/>
    <w:rsid w:val="000F356A"/>
    <w:rsid w:val="000F3781"/>
    <w:rsid w:val="000F5456"/>
    <w:rsid w:val="000F5CEC"/>
    <w:rsid w:val="000F715A"/>
    <w:rsid w:val="000F73F7"/>
    <w:rsid w:val="00101E3F"/>
    <w:rsid w:val="00102C50"/>
    <w:rsid w:val="001035F0"/>
    <w:rsid w:val="00103CA0"/>
    <w:rsid w:val="001054B6"/>
    <w:rsid w:val="00106A27"/>
    <w:rsid w:val="0011333B"/>
    <w:rsid w:val="00114096"/>
    <w:rsid w:val="0011471B"/>
    <w:rsid w:val="0011481C"/>
    <w:rsid w:val="00114A7B"/>
    <w:rsid w:val="00115389"/>
    <w:rsid w:val="00115E4C"/>
    <w:rsid w:val="00117026"/>
    <w:rsid w:val="00117884"/>
    <w:rsid w:val="00120908"/>
    <w:rsid w:val="0012138C"/>
    <w:rsid w:val="00124B4F"/>
    <w:rsid w:val="00126BFF"/>
    <w:rsid w:val="001276AD"/>
    <w:rsid w:val="0013110F"/>
    <w:rsid w:val="0013247E"/>
    <w:rsid w:val="00133714"/>
    <w:rsid w:val="0013384D"/>
    <w:rsid w:val="00133D85"/>
    <w:rsid w:val="00133F74"/>
    <w:rsid w:val="00134D34"/>
    <w:rsid w:val="001354FC"/>
    <w:rsid w:val="00135710"/>
    <w:rsid w:val="001377E4"/>
    <w:rsid w:val="001409AB"/>
    <w:rsid w:val="001416A0"/>
    <w:rsid w:val="0014264E"/>
    <w:rsid w:val="00142D6C"/>
    <w:rsid w:val="001434B1"/>
    <w:rsid w:val="001440CA"/>
    <w:rsid w:val="00144731"/>
    <w:rsid w:val="0014545D"/>
    <w:rsid w:val="00145FDC"/>
    <w:rsid w:val="00147014"/>
    <w:rsid w:val="001502B1"/>
    <w:rsid w:val="001511FC"/>
    <w:rsid w:val="0015226C"/>
    <w:rsid w:val="001525B7"/>
    <w:rsid w:val="00156039"/>
    <w:rsid w:val="00156855"/>
    <w:rsid w:val="001577A0"/>
    <w:rsid w:val="00161305"/>
    <w:rsid w:val="00162360"/>
    <w:rsid w:val="00163607"/>
    <w:rsid w:val="00165760"/>
    <w:rsid w:val="00166033"/>
    <w:rsid w:val="001665B2"/>
    <w:rsid w:val="001672E0"/>
    <w:rsid w:val="00170FC0"/>
    <w:rsid w:val="001722E8"/>
    <w:rsid w:val="00173A5A"/>
    <w:rsid w:val="00175EBF"/>
    <w:rsid w:val="00175F0E"/>
    <w:rsid w:val="00177058"/>
    <w:rsid w:val="00177E5F"/>
    <w:rsid w:val="00180310"/>
    <w:rsid w:val="00181043"/>
    <w:rsid w:val="00182899"/>
    <w:rsid w:val="00182E70"/>
    <w:rsid w:val="00185509"/>
    <w:rsid w:val="00190268"/>
    <w:rsid w:val="001911D2"/>
    <w:rsid w:val="00192E01"/>
    <w:rsid w:val="00193E23"/>
    <w:rsid w:val="0019541C"/>
    <w:rsid w:val="001A0096"/>
    <w:rsid w:val="001A0AA1"/>
    <w:rsid w:val="001A2A78"/>
    <w:rsid w:val="001A306E"/>
    <w:rsid w:val="001A390D"/>
    <w:rsid w:val="001A3E63"/>
    <w:rsid w:val="001A4999"/>
    <w:rsid w:val="001A4C96"/>
    <w:rsid w:val="001A6278"/>
    <w:rsid w:val="001A7362"/>
    <w:rsid w:val="001B0D35"/>
    <w:rsid w:val="001B22C4"/>
    <w:rsid w:val="001B3E57"/>
    <w:rsid w:val="001B7F9A"/>
    <w:rsid w:val="001C0A5D"/>
    <w:rsid w:val="001C2693"/>
    <w:rsid w:val="001C5DB5"/>
    <w:rsid w:val="001C61AE"/>
    <w:rsid w:val="001C7FA5"/>
    <w:rsid w:val="001D1B2A"/>
    <w:rsid w:val="001D682B"/>
    <w:rsid w:val="001E0B17"/>
    <w:rsid w:val="001E36E4"/>
    <w:rsid w:val="001E65B3"/>
    <w:rsid w:val="001E7A6C"/>
    <w:rsid w:val="001F0141"/>
    <w:rsid w:val="001F03F1"/>
    <w:rsid w:val="001F1B87"/>
    <w:rsid w:val="001F2969"/>
    <w:rsid w:val="001F38F0"/>
    <w:rsid w:val="001F43BC"/>
    <w:rsid w:val="001F4CC3"/>
    <w:rsid w:val="001F5428"/>
    <w:rsid w:val="001F7259"/>
    <w:rsid w:val="001F75B5"/>
    <w:rsid w:val="001F75BF"/>
    <w:rsid w:val="00202ACE"/>
    <w:rsid w:val="0020356F"/>
    <w:rsid w:val="00203CF9"/>
    <w:rsid w:val="002047CE"/>
    <w:rsid w:val="00204DAD"/>
    <w:rsid w:val="0020659C"/>
    <w:rsid w:val="00206FC9"/>
    <w:rsid w:val="00210091"/>
    <w:rsid w:val="00210A24"/>
    <w:rsid w:val="00211AED"/>
    <w:rsid w:val="00211EAA"/>
    <w:rsid w:val="0021288B"/>
    <w:rsid w:val="002159EE"/>
    <w:rsid w:val="0022185F"/>
    <w:rsid w:val="00222F84"/>
    <w:rsid w:val="00223285"/>
    <w:rsid w:val="00223A3E"/>
    <w:rsid w:val="00225034"/>
    <w:rsid w:val="0022791F"/>
    <w:rsid w:val="00230FAD"/>
    <w:rsid w:val="00231604"/>
    <w:rsid w:val="002354AC"/>
    <w:rsid w:val="00237683"/>
    <w:rsid w:val="00237DD5"/>
    <w:rsid w:val="00240417"/>
    <w:rsid w:val="00241977"/>
    <w:rsid w:val="0024329B"/>
    <w:rsid w:val="00245A5A"/>
    <w:rsid w:val="0024645C"/>
    <w:rsid w:val="00246723"/>
    <w:rsid w:val="002504BA"/>
    <w:rsid w:val="00250960"/>
    <w:rsid w:val="00256A6E"/>
    <w:rsid w:val="00257DC4"/>
    <w:rsid w:val="00262994"/>
    <w:rsid w:val="00266FDE"/>
    <w:rsid w:val="00267C96"/>
    <w:rsid w:val="00267DBB"/>
    <w:rsid w:val="00271355"/>
    <w:rsid w:val="0027498A"/>
    <w:rsid w:val="00277145"/>
    <w:rsid w:val="00277801"/>
    <w:rsid w:val="002825E3"/>
    <w:rsid w:val="00282B09"/>
    <w:rsid w:val="002833F4"/>
    <w:rsid w:val="00284208"/>
    <w:rsid w:val="00284B04"/>
    <w:rsid w:val="00286283"/>
    <w:rsid w:val="00287796"/>
    <w:rsid w:val="002906ED"/>
    <w:rsid w:val="002909EC"/>
    <w:rsid w:val="0029238A"/>
    <w:rsid w:val="00292C6D"/>
    <w:rsid w:val="00296FF0"/>
    <w:rsid w:val="002A02BB"/>
    <w:rsid w:val="002A13E1"/>
    <w:rsid w:val="002A19C5"/>
    <w:rsid w:val="002A1D11"/>
    <w:rsid w:val="002A2B38"/>
    <w:rsid w:val="002A3C61"/>
    <w:rsid w:val="002A4CB4"/>
    <w:rsid w:val="002A5462"/>
    <w:rsid w:val="002A6487"/>
    <w:rsid w:val="002A67BF"/>
    <w:rsid w:val="002B061D"/>
    <w:rsid w:val="002B1F34"/>
    <w:rsid w:val="002B3D21"/>
    <w:rsid w:val="002B3E04"/>
    <w:rsid w:val="002B4080"/>
    <w:rsid w:val="002B43BE"/>
    <w:rsid w:val="002B4749"/>
    <w:rsid w:val="002B6563"/>
    <w:rsid w:val="002B664D"/>
    <w:rsid w:val="002B67BB"/>
    <w:rsid w:val="002C0D71"/>
    <w:rsid w:val="002C2F58"/>
    <w:rsid w:val="002C62B4"/>
    <w:rsid w:val="002C6334"/>
    <w:rsid w:val="002C6DE4"/>
    <w:rsid w:val="002C7B65"/>
    <w:rsid w:val="002D029C"/>
    <w:rsid w:val="002D095D"/>
    <w:rsid w:val="002D1245"/>
    <w:rsid w:val="002D1346"/>
    <w:rsid w:val="002D3E7E"/>
    <w:rsid w:val="002D619A"/>
    <w:rsid w:val="002D6678"/>
    <w:rsid w:val="002E03CF"/>
    <w:rsid w:val="002E2E13"/>
    <w:rsid w:val="002E36D2"/>
    <w:rsid w:val="002E400E"/>
    <w:rsid w:val="002E569A"/>
    <w:rsid w:val="002F1B8A"/>
    <w:rsid w:val="002F3EB6"/>
    <w:rsid w:val="002F50EA"/>
    <w:rsid w:val="00303BD0"/>
    <w:rsid w:val="00304A9C"/>
    <w:rsid w:val="00304AF0"/>
    <w:rsid w:val="0030767A"/>
    <w:rsid w:val="00307DCD"/>
    <w:rsid w:val="0031170C"/>
    <w:rsid w:val="00312DDC"/>
    <w:rsid w:val="0031454C"/>
    <w:rsid w:val="0031674B"/>
    <w:rsid w:val="00317428"/>
    <w:rsid w:val="00317800"/>
    <w:rsid w:val="00320A34"/>
    <w:rsid w:val="0032116A"/>
    <w:rsid w:val="00321405"/>
    <w:rsid w:val="003217C6"/>
    <w:rsid w:val="003219B4"/>
    <w:rsid w:val="00324737"/>
    <w:rsid w:val="00325E04"/>
    <w:rsid w:val="00326084"/>
    <w:rsid w:val="0033145B"/>
    <w:rsid w:val="003319A7"/>
    <w:rsid w:val="00331A26"/>
    <w:rsid w:val="00332F45"/>
    <w:rsid w:val="003368A1"/>
    <w:rsid w:val="003403B8"/>
    <w:rsid w:val="00340536"/>
    <w:rsid w:val="00344284"/>
    <w:rsid w:val="00345FBF"/>
    <w:rsid w:val="00350C19"/>
    <w:rsid w:val="003519CA"/>
    <w:rsid w:val="00352694"/>
    <w:rsid w:val="003527C4"/>
    <w:rsid w:val="00352E76"/>
    <w:rsid w:val="00353C0C"/>
    <w:rsid w:val="00353F70"/>
    <w:rsid w:val="0035450B"/>
    <w:rsid w:val="00354ECF"/>
    <w:rsid w:val="0035611E"/>
    <w:rsid w:val="003561E3"/>
    <w:rsid w:val="003601D1"/>
    <w:rsid w:val="00361A79"/>
    <w:rsid w:val="00362A91"/>
    <w:rsid w:val="003668D6"/>
    <w:rsid w:val="00367308"/>
    <w:rsid w:val="00367543"/>
    <w:rsid w:val="00373206"/>
    <w:rsid w:val="003741EC"/>
    <w:rsid w:val="00375B3C"/>
    <w:rsid w:val="00377382"/>
    <w:rsid w:val="00377B2C"/>
    <w:rsid w:val="00377DC7"/>
    <w:rsid w:val="0038267D"/>
    <w:rsid w:val="00382D28"/>
    <w:rsid w:val="00382F53"/>
    <w:rsid w:val="00387D94"/>
    <w:rsid w:val="00393886"/>
    <w:rsid w:val="00394439"/>
    <w:rsid w:val="00395BF8"/>
    <w:rsid w:val="003976D7"/>
    <w:rsid w:val="003976DB"/>
    <w:rsid w:val="003A2DD5"/>
    <w:rsid w:val="003A3FEA"/>
    <w:rsid w:val="003A55C0"/>
    <w:rsid w:val="003A7561"/>
    <w:rsid w:val="003B0490"/>
    <w:rsid w:val="003B065C"/>
    <w:rsid w:val="003B1EC1"/>
    <w:rsid w:val="003B40C1"/>
    <w:rsid w:val="003B4B0F"/>
    <w:rsid w:val="003B54C5"/>
    <w:rsid w:val="003B5C26"/>
    <w:rsid w:val="003C015C"/>
    <w:rsid w:val="003C2E8C"/>
    <w:rsid w:val="003C3D8B"/>
    <w:rsid w:val="003C47ED"/>
    <w:rsid w:val="003C4999"/>
    <w:rsid w:val="003C7617"/>
    <w:rsid w:val="003C7D1A"/>
    <w:rsid w:val="003D03AD"/>
    <w:rsid w:val="003D315D"/>
    <w:rsid w:val="003D3A44"/>
    <w:rsid w:val="003D44BC"/>
    <w:rsid w:val="003D4997"/>
    <w:rsid w:val="003D4D8C"/>
    <w:rsid w:val="003D50AE"/>
    <w:rsid w:val="003D6E1F"/>
    <w:rsid w:val="003E2074"/>
    <w:rsid w:val="003E2550"/>
    <w:rsid w:val="003E3054"/>
    <w:rsid w:val="003E4F29"/>
    <w:rsid w:val="003E4FE3"/>
    <w:rsid w:val="003E532A"/>
    <w:rsid w:val="003E5BD1"/>
    <w:rsid w:val="003E5DB6"/>
    <w:rsid w:val="003E65C5"/>
    <w:rsid w:val="003F068F"/>
    <w:rsid w:val="003F10C8"/>
    <w:rsid w:val="003F15E9"/>
    <w:rsid w:val="00402771"/>
    <w:rsid w:val="00402D47"/>
    <w:rsid w:val="0040426B"/>
    <w:rsid w:val="004048DB"/>
    <w:rsid w:val="004055C2"/>
    <w:rsid w:val="00411904"/>
    <w:rsid w:val="00411A67"/>
    <w:rsid w:val="00413C9C"/>
    <w:rsid w:val="00421B4E"/>
    <w:rsid w:val="00422C52"/>
    <w:rsid w:val="004237D7"/>
    <w:rsid w:val="00423F71"/>
    <w:rsid w:val="00424EC6"/>
    <w:rsid w:val="00426D6D"/>
    <w:rsid w:val="00430E7B"/>
    <w:rsid w:val="00431370"/>
    <w:rsid w:val="0043173E"/>
    <w:rsid w:val="00433BF4"/>
    <w:rsid w:val="00434070"/>
    <w:rsid w:val="004362E9"/>
    <w:rsid w:val="004368AF"/>
    <w:rsid w:val="004369A2"/>
    <w:rsid w:val="00436F37"/>
    <w:rsid w:val="00442BB6"/>
    <w:rsid w:val="00442D18"/>
    <w:rsid w:val="00442E51"/>
    <w:rsid w:val="00443364"/>
    <w:rsid w:val="00444356"/>
    <w:rsid w:val="00446051"/>
    <w:rsid w:val="00447D2D"/>
    <w:rsid w:val="00451F29"/>
    <w:rsid w:val="00455FD0"/>
    <w:rsid w:val="00456F3A"/>
    <w:rsid w:val="00460F96"/>
    <w:rsid w:val="00460FBA"/>
    <w:rsid w:val="004637BA"/>
    <w:rsid w:val="00463F25"/>
    <w:rsid w:val="00465910"/>
    <w:rsid w:val="00465E3F"/>
    <w:rsid w:val="00466BCF"/>
    <w:rsid w:val="00467B2D"/>
    <w:rsid w:val="004724C3"/>
    <w:rsid w:val="00474191"/>
    <w:rsid w:val="00476F60"/>
    <w:rsid w:val="00477A68"/>
    <w:rsid w:val="00477E44"/>
    <w:rsid w:val="00482FE4"/>
    <w:rsid w:val="00484129"/>
    <w:rsid w:val="00484BF3"/>
    <w:rsid w:val="00484DC0"/>
    <w:rsid w:val="00484FFC"/>
    <w:rsid w:val="004857F9"/>
    <w:rsid w:val="00486166"/>
    <w:rsid w:val="004911B6"/>
    <w:rsid w:val="004948C9"/>
    <w:rsid w:val="00497634"/>
    <w:rsid w:val="004976C2"/>
    <w:rsid w:val="004A1FCD"/>
    <w:rsid w:val="004A4BF0"/>
    <w:rsid w:val="004A5041"/>
    <w:rsid w:val="004A553D"/>
    <w:rsid w:val="004A62C7"/>
    <w:rsid w:val="004A67E5"/>
    <w:rsid w:val="004A75D3"/>
    <w:rsid w:val="004B0EF9"/>
    <w:rsid w:val="004B3369"/>
    <w:rsid w:val="004B788A"/>
    <w:rsid w:val="004B7BA7"/>
    <w:rsid w:val="004C03D6"/>
    <w:rsid w:val="004C29AF"/>
    <w:rsid w:val="004C35E0"/>
    <w:rsid w:val="004C5658"/>
    <w:rsid w:val="004C59C6"/>
    <w:rsid w:val="004D073D"/>
    <w:rsid w:val="004D2E7E"/>
    <w:rsid w:val="004D3678"/>
    <w:rsid w:val="004D61E4"/>
    <w:rsid w:val="004E0E78"/>
    <w:rsid w:val="004E2EED"/>
    <w:rsid w:val="004E44F7"/>
    <w:rsid w:val="004E4FDE"/>
    <w:rsid w:val="004E68B5"/>
    <w:rsid w:val="004F0FA1"/>
    <w:rsid w:val="00500258"/>
    <w:rsid w:val="0050183F"/>
    <w:rsid w:val="00504139"/>
    <w:rsid w:val="005064ED"/>
    <w:rsid w:val="0050668E"/>
    <w:rsid w:val="00507669"/>
    <w:rsid w:val="0051092B"/>
    <w:rsid w:val="00510EAF"/>
    <w:rsid w:val="00512092"/>
    <w:rsid w:val="00512DFF"/>
    <w:rsid w:val="005132EC"/>
    <w:rsid w:val="00513409"/>
    <w:rsid w:val="00513A26"/>
    <w:rsid w:val="005146FB"/>
    <w:rsid w:val="005168C9"/>
    <w:rsid w:val="00520881"/>
    <w:rsid w:val="00521133"/>
    <w:rsid w:val="0052121B"/>
    <w:rsid w:val="0052154E"/>
    <w:rsid w:val="00522120"/>
    <w:rsid w:val="00525936"/>
    <w:rsid w:val="00527CE2"/>
    <w:rsid w:val="0053046A"/>
    <w:rsid w:val="00530503"/>
    <w:rsid w:val="00531AFF"/>
    <w:rsid w:val="0053366F"/>
    <w:rsid w:val="005339EF"/>
    <w:rsid w:val="0053677A"/>
    <w:rsid w:val="00537095"/>
    <w:rsid w:val="00540B3D"/>
    <w:rsid w:val="00540DD5"/>
    <w:rsid w:val="00546371"/>
    <w:rsid w:val="0054684C"/>
    <w:rsid w:val="0055147F"/>
    <w:rsid w:val="005516AC"/>
    <w:rsid w:val="00552D42"/>
    <w:rsid w:val="005535C1"/>
    <w:rsid w:val="00554410"/>
    <w:rsid w:val="00554A1F"/>
    <w:rsid w:val="00555AD1"/>
    <w:rsid w:val="005562A8"/>
    <w:rsid w:val="00557557"/>
    <w:rsid w:val="005578CB"/>
    <w:rsid w:val="005614A3"/>
    <w:rsid w:val="00564055"/>
    <w:rsid w:val="00564C0B"/>
    <w:rsid w:val="00566B33"/>
    <w:rsid w:val="00566F18"/>
    <w:rsid w:val="005714C4"/>
    <w:rsid w:val="0057476D"/>
    <w:rsid w:val="005764F2"/>
    <w:rsid w:val="00577CC2"/>
    <w:rsid w:val="005807BA"/>
    <w:rsid w:val="00581F69"/>
    <w:rsid w:val="005828F5"/>
    <w:rsid w:val="00583942"/>
    <w:rsid w:val="00583C88"/>
    <w:rsid w:val="0058510E"/>
    <w:rsid w:val="005856A6"/>
    <w:rsid w:val="00585EE2"/>
    <w:rsid w:val="00592237"/>
    <w:rsid w:val="00592FD4"/>
    <w:rsid w:val="0059366A"/>
    <w:rsid w:val="00594953"/>
    <w:rsid w:val="00594D99"/>
    <w:rsid w:val="00596073"/>
    <w:rsid w:val="005A0F15"/>
    <w:rsid w:val="005A218E"/>
    <w:rsid w:val="005A3513"/>
    <w:rsid w:val="005A480C"/>
    <w:rsid w:val="005A4874"/>
    <w:rsid w:val="005A67A4"/>
    <w:rsid w:val="005A6EA3"/>
    <w:rsid w:val="005A7549"/>
    <w:rsid w:val="005B16EB"/>
    <w:rsid w:val="005B1967"/>
    <w:rsid w:val="005B19A6"/>
    <w:rsid w:val="005B1D66"/>
    <w:rsid w:val="005B21DF"/>
    <w:rsid w:val="005B262D"/>
    <w:rsid w:val="005B3288"/>
    <w:rsid w:val="005B648D"/>
    <w:rsid w:val="005B653C"/>
    <w:rsid w:val="005C0452"/>
    <w:rsid w:val="005C1232"/>
    <w:rsid w:val="005C45FD"/>
    <w:rsid w:val="005C6AD2"/>
    <w:rsid w:val="005C6B88"/>
    <w:rsid w:val="005C7248"/>
    <w:rsid w:val="005C7544"/>
    <w:rsid w:val="005C79CB"/>
    <w:rsid w:val="005C7B0C"/>
    <w:rsid w:val="005D02D8"/>
    <w:rsid w:val="005D09BF"/>
    <w:rsid w:val="005D1BE8"/>
    <w:rsid w:val="005D2AE9"/>
    <w:rsid w:val="005D2E37"/>
    <w:rsid w:val="005D3409"/>
    <w:rsid w:val="005D52A6"/>
    <w:rsid w:val="005D55BB"/>
    <w:rsid w:val="005D64EC"/>
    <w:rsid w:val="005D664E"/>
    <w:rsid w:val="005D6C2E"/>
    <w:rsid w:val="005D75B9"/>
    <w:rsid w:val="005D7F67"/>
    <w:rsid w:val="005E1418"/>
    <w:rsid w:val="005E2859"/>
    <w:rsid w:val="005E318C"/>
    <w:rsid w:val="005E6FAE"/>
    <w:rsid w:val="005F0F74"/>
    <w:rsid w:val="005F1571"/>
    <w:rsid w:val="005F1662"/>
    <w:rsid w:val="005F295D"/>
    <w:rsid w:val="005F2D2A"/>
    <w:rsid w:val="005F2D78"/>
    <w:rsid w:val="005F368F"/>
    <w:rsid w:val="005F3A3A"/>
    <w:rsid w:val="005F3B17"/>
    <w:rsid w:val="005F3FB0"/>
    <w:rsid w:val="005F5286"/>
    <w:rsid w:val="005F6278"/>
    <w:rsid w:val="00600F43"/>
    <w:rsid w:val="00601901"/>
    <w:rsid w:val="00602F64"/>
    <w:rsid w:val="006043FA"/>
    <w:rsid w:val="00604813"/>
    <w:rsid w:val="00604E44"/>
    <w:rsid w:val="006068F7"/>
    <w:rsid w:val="00606E67"/>
    <w:rsid w:val="0061007E"/>
    <w:rsid w:val="00610687"/>
    <w:rsid w:val="00610DA3"/>
    <w:rsid w:val="0061511C"/>
    <w:rsid w:val="00620BF8"/>
    <w:rsid w:val="00621260"/>
    <w:rsid w:val="00622523"/>
    <w:rsid w:val="00623723"/>
    <w:rsid w:val="006238E1"/>
    <w:rsid w:val="006242BF"/>
    <w:rsid w:val="00625BDF"/>
    <w:rsid w:val="00625E47"/>
    <w:rsid w:val="006271C0"/>
    <w:rsid w:val="006276A1"/>
    <w:rsid w:val="00627F9C"/>
    <w:rsid w:val="00630CE2"/>
    <w:rsid w:val="00630F57"/>
    <w:rsid w:val="006320AC"/>
    <w:rsid w:val="00632FE4"/>
    <w:rsid w:val="0063333D"/>
    <w:rsid w:val="006343AC"/>
    <w:rsid w:val="006345A8"/>
    <w:rsid w:val="00634757"/>
    <w:rsid w:val="00635F98"/>
    <w:rsid w:val="0064028D"/>
    <w:rsid w:val="0064238D"/>
    <w:rsid w:val="00642F5C"/>
    <w:rsid w:val="006453C3"/>
    <w:rsid w:val="00645650"/>
    <w:rsid w:val="006458C4"/>
    <w:rsid w:val="00646EC4"/>
    <w:rsid w:val="00646FE0"/>
    <w:rsid w:val="00650C15"/>
    <w:rsid w:val="0065161C"/>
    <w:rsid w:val="0065367E"/>
    <w:rsid w:val="00656AAB"/>
    <w:rsid w:val="006571C1"/>
    <w:rsid w:val="0065745F"/>
    <w:rsid w:val="00662081"/>
    <w:rsid w:val="00663961"/>
    <w:rsid w:val="00664B50"/>
    <w:rsid w:val="00664CB2"/>
    <w:rsid w:val="00666CF5"/>
    <w:rsid w:val="00670367"/>
    <w:rsid w:val="00673DE2"/>
    <w:rsid w:val="00673E1B"/>
    <w:rsid w:val="00674FD7"/>
    <w:rsid w:val="00676E7D"/>
    <w:rsid w:val="00680640"/>
    <w:rsid w:val="00681297"/>
    <w:rsid w:val="0068194B"/>
    <w:rsid w:val="00683B37"/>
    <w:rsid w:val="00690721"/>
    <w:rsid w:val="00691248"/>
    <w:rsid w:val="006918D7"/>
    <w:rsid w:val="00691EE1"/>
    <w:rsid w:val="00692777"/>
    <w:rsid w:val="00696BFB"/>
    <w:rsid w:val="006A1DFF"/>
    <w:rsid w:val="006A27F7"/>
    <w:rsid w:val="006A2AE8"/>
    <w:rsid w:val="006A2FB1"/>
    <w:rsid w:val="006A3EAD"/>
    <w:rsid w:val="006A4999"/>
    <w:rsid w:val="006A5272"/>
    <w:rsid w:val="006A5F35"/>
    <w:rsid w:val="006B01F4"/>
    <w:rsid w:val="006B532B"/>
    <w:rsid w:val="006B6D0A"/>
    <w:rsid w:val="006B73FD"/>
    <w:rsid w:val="006C0223"/>
    <w:rsid w:val="006C2558"/>
    <w:rsid w:val="006C3086"/>
    <w:rsid w:val="006C398B"/>
    <w:rsid w:val="006C3FF9"/>
    <w:rsid w:val="006C45B9"/>
    <w:rsid w:val="006C557A"/>
    <w:rsid w:val="006C59AC"/>
    <w:rsid w:val="006C59C1"/>
    <w:rsid w:val="006C5DF9"/>
    <w:rsid w:val="006C700F"/>
    <w:rsid w:val="006C7C57"/>
    <w:rsid w:val="006D6028"/>
    <w:rsid w:val="006E1E13"/>
    <w:rsid w:val="006E5698"/>
    <w:rsid w:val="006E67F6"/>
    <w:rsid w:val="006F2807"/>
    <w:rsid w:val="006F4FB8"/>
    <w:rsid w:val="006F5062"/>
    <w:rsid w:val="00700154"/>
    <w:rsid w:val="0070298D"/>
    <w:rsid w:val="007039A5"/>
    <w:rsid w:val="0070571E"/>
    <w:rsid w:val="00710ABD"/>
    <w:rsid w:val="00713B5D"/>
    <w:rsid w:val="00716E52"/>
    <w:rsid w:val="007206DC"/>
    <w:rsid w:val="00721AA0"/>
    <w:rsid w:val="00722076"/>
    <w:rsid w:val="00726E95"/>
    <w:rsid w:val="0072785E"/>
    <w:rsid w:val="0073099E"/>
    <w:rsid w:val="0073646F"/>
    <w:rsid w:val="00740C74"/>
    <w:rsid w:val="00741724"/>
    <w:rsid w:val="00741DF2"/>
    <w:rsid w:val="0074517A"/>
    <w:rsid w:val="00745B5E"/>
    <w:rsid w:val="00745E30"/>
    <w:rsid w:val="00747B5F"/>
    <w:rsid w:val="00750CB1"/>
    <w:rsid w:val="00751772"/>
    <w:rsid w:val="00751B70"/>
    <w:rsid w:val="0075384A"/>
    <w:rsid w:val="00756B9A"/>
    <w:rsid w:val="00756C90"/>
    <w:rsid w:val="00757368"/>
    <w:rsid w:val="00757EDD"/>
    <w:rsid w:val="00760720"/>
    <w:rsid w:val="00760A88"/>
    <w:rsid w:val="00760AF9"/>
    <w:rsid w:val="00760B88"/>
    <w:rsid w:val="007621BD"/>
    <w:rsid w:val="0076718C"/>
    <w:rsid w:val="00767F32"/>
    <w:rsid w:val="00771DC6"/>
    <w:rsid w:val="00771E09"/>
    <w:rsid w:val="007727B3"/>
    <w:rsid w:val="00774480"/>
    <w:rsid w:val="00774F53"/>
    <w:rsid w:val="007757BD"/>
    <w:rsid w:val="00776DE7"/>
    <w:rsid w:val="00780F72"/>
    <w:rsid w:val="00784B94"/>
    <w:rsid w:val="0078548C"/>
    <w:rsid w:val="007856E9"/>
    <w:rsid w:val="007857BB"/>
    <w:rsid w:val="00786EF7"/>
    <w:rsid w:val="00787778"/>
    <w:rsid w:val="00787816"/>
    <w:rsid w:val="007922AD"/>
    <w:rsid w:val="00794832"/>
    <w:rsid w:val="00795C0F"/>
    <w:rsid w:val="00796629"/>
    <w:rsid w:val="007972C7"/>
    <w:rsid w:val="007A0877"/>
    <w:rsid w:val="007A27DE"/>
    <w:rsid w:val="007A4513"/>
    <w:rsid w:val="007A63FC"/>
    <w:rsid w:val="007A776C"/>
    <w:rsid w:val="007B023C"/>
    <w:rsid w:val="007B3893"/>
    <w:rsid w:val="007B620D"/>
    <w:rsid w:val="007B6AFF"/>
    <w:rsid w:val="007C0683"/>
    <w:rsid w:val="007C0C7B"/>
    <w:rsid w:val="007C0D20"/>
    <w:rsid w:val="007C4B2C"/>
    <w:rsid w:val="007C5576"/>
    <w:rsid w:val="007C595C"/>
    <w:rsid w:val="007D3561"/>
    <w:rsid w:val="007D3742"/>
    <w:rsid w:val="007D38EE"/>
    <w:rsid w:val="007D4FE7"/>
    <w:rsid w:val="007D7F13"/>
    <w:rsid w:val="007E2677"/>
    <w:rsid w:val="007E575D"/>
    <w:rsid w:val="007E5DB8"/>
    <w:rsid w:val="007E5F4D"/>
    <w:rsid w:val="007E6325"/>
    <w:rsid w:val="007F098B"/>
    <w:rsid w:val="007F1E3A"/>
    <w:rsid w:val="007F2317"/>
    <w:rsid w:val="007F2A62"/>
    <w:rsid w:val="00800950"/>
    <w:rsid w:val="00803B05"/>
    <w:rsid w:val="00805F81"/>
    <w:rsid w:val="008104D9"/>
    <w:rsid w:val="00814F83"/>
    <w:rsid w:val="00816E4B"/>
    <w:rsid w:val="00821E17"/>
    <w:rsid w:val="00824386"/>
    <w:rsid w:val="008274AB"/>
    <w:rsid w:val="00830A65"/>
    <w:rsid w:val="00833115"/>
    <w:rsid w:val="00833B53"/>
    <w:rsid w:val="00834940"/>
    <w:rsid w:val="00834DE8"/>
    <w:rsid w:val="00835305"/>
    <w:rsid w:val="00837390"/>
    <w:rsid w:val="008401A9"/>
    <w:rsid w:val="00842B16"/>
    <w:rsid w:val="008437B2"/>
    <w:rsid w:val="00843CA0"/>
    <w:rsid w:val="00843E87"/>
    <w:rsid w:val="00844DDE"/>
    <w:rsid w:val="0084535A"/>
    <w:rsid w:val="00847D3C"/>
    <w:rsid w:val="00853904"/>
    <w:rsid w:val="00857A7B"/>
    <w:rsid w:val="0086146F"/>
    <w:rsid w:val="00862376"/>
    <w:rsid w:val="00862D30"/>
    <w:rsid w:val="00866179"/>
    <w:rsid w:val="00867348"/>
    <w:rsid w:val="0086793E"/>
    <w:rsid w:val="00870DB8"/>
    <w:rsid w:val="00871DB9"/>
    <w:rsid w:val="0087521D"/>
    <w:rsid w:val="008752F0"/>
    <w:rsid w:val="0087545A"/>
    <w:rsid w:val="00875BE1"/>
    <w:rsid w:val="008765B1"/>
    <w:rsid w:val="008806C1"/>
    <w:rsid w:val="00882932"/>
    <w:rsid w:val="0088308A"/>
    <w:rsid w:val="00883A0B"/>
    <w:rsid w:val="00884DF6"/>
    <w:rsid w:val="00884E30"/>
    <w:rsid w:val="00890ECA"/>
    <w:rsid w:val="0089176C"/>
    <w:rsid w:val="00892602"/>
    <w:rsid w:val="0089271B"/>
    <w:rsid w:val="00892A39"/>
    <w:rsid w:val="00894117"/>
    <w:rsid w:val="00894DB2"/>
    <w:rsid w:val="00895CD5"/>
    <w:rsid w:val="00896C4F"/>
    <w:rsid w:val="00897715"/>
    <w:rsid w:val="008979F5"/>
    <w:rsid w:val="008A0298"/>
    <w:rsid w:val="008A1744"/>
    <w:rsid w:val="008A1D8D"/>
    <w:rsid w:val="008A41CD"/>
    <w:rsid w:val="008A492D"/>
    <w:rsid w:val="008A57F5"/>
    <w:rsid w:val="008A5E91"/>
    <w:rsid w:val="008A64C2"/>
    <w:rsid w:val="008B0C9F"/>
    <w:rsid w:val="008B208D"/>
    <w:rsid w:val="008B5510"/>
    <w:rsid w:val="008B6B2A"/>
    <w:rsid w:val="008B7CA5"/>
    <w:rsid w:val="008C0B69"/>
    <w:rsid w:val="008C3A41"/>
    <w:rsid w:val="008C434B"/>
    <w:rsid w:val="008C521B"/>
    <w:rsid w:val="008C7045"/>
    <w:rsid w:val="008D1E34"/>
    <w:rsid w:val="008D2A34"/>
    <w:rsid w:val="008D5838"/>
    <w:rsid w:val="008D69B1"/>
    <w:rsid w:val="008D76CC"/>
    <w:rsid w:val="008E28D6"/>
    <w:rsid w:val="008E5337"/>
    <w:rsid w:val="008E53E2"/>
    <w:rsid w:val="008E68BA"/>
    <w:rsid w:val="008E6C2D"/>
    <w:rsid w:val="008E6D8A"/>
    <w:rsid w:val="008E732A"/>
    <w:rsid w:val="008F02A5"/>
    <w:rsid w:val="008F0ECC"/>
    <w:rsid w:val="008F123B"/>
    <w:rsid w:val="008F2B1D"/>
    <w:rsid w:val="008F375F"/>
    <w:rsid w:val="008F3B2B"/>
    <w:rsid w:val="008F54A0"/>
    <w:rsid w:val="008F7B9A"/>
    <w:rsid w:val="00900F44"/>
    <w:rsid w:val="0090331F"/>
    <w:rsid w:val="009034AC"/>
    <w:rsid w:val="00903A3B"/>
    <w:rsid w:val="00903DF7"/>
    <w:rsid w:val="009042ED"/>
    <w:rsid w:val="00904392"/>
    <w:rsid w:val="00904AD7"/>
    <w:rsid w:val="00906861"/>
    <w:rsid w:val="00907B4B"/>
    <w:rsid w:val="0091193D"/>
    <w:rsid w:val="00911D82"/>
    <w:rsid w:val="00915381"/>
    <w:rsid w:val="00915B23"/>
    <w:rsid w:val="00916237"/>
    <w:rsid w:val="0091649F"/>
    <w:rsid w:val="00923125"/>
    <w:rsid w:val="00924B96"/>
    <w:rsid w:val="00925FA2"/>
    <w:rsid w:val="009261A9"/>
    <w:rsid w:val="00927E96"/>
    <w:rsid w:val="00934ABE"/>
    <w:rsid w:val="00935024"/>
    <w:rsid w:val="009413DE"/>
    <w:rsid w:val="00943359"/>
    <w:rsid w:val="0094479A"/>
    <w:rsid w:val="00944F80"/>
    <w:rsid w:val="009453DD"/>
    <w:rsid w:val="00947752"/>
    <w:rsid w:val="009541AC"/>
    <w:rsid w:val="00954E49"/>
    <w:rsid w:val="00955C41"/>
    <w:rsid w:val="00957290"/>
    <w:rsid w:val="00960CFA"/>
    <w:rsid w:val="0096173F"/>
    <w:rsid w:val="00962860"/>
    <w:rsid w:val="00963A84"/>
    <w:rsid w:val="00964492"/>
    <w:rsid w:val="009644E7"/>
    <w:rsid w:val="00964D96"/>
    <w:rsid w:val="009660B1"/>
    <w:rsid w:val="009660F2"/>
    <w:rsid w:val="00966530"/>
    <w:rsid w:val="009673B6"/>
    <w:rsid w:val="00973502"/>
    <w:rsid w:val="009737A6"/>
    <w:rsid w:val="00974D8C"/>
    <w:rsid w:val="00975312"/>
    <w:rsid w:val="00976A33"/>
    <w:rsid w:val="0098157D"/>
    <w:rsid w:val="009823D2"/>
    <w:rsid w:val="00983AAA"/>
    <w:rsid w:val="00986EC3"/>
    <w:rsid w:val="009957AF"/>
    <w:rsid w:val="00995BA4"/>
    <w:rsid w:val="00995F4B"/>
    <w:rsid w:val="009A0D52"/>
    <w:rsid w:val="009A1F0D"/>
    <w:rsid w:val="009A2131"/>
    <w:rsid w:val="009A2146"/>
    <w:rsid w:val="009A2673"/>
    <w:rsid w:val="009A2770"/>
    <w:rsid w:val="009A2F35"/>
    <w:rsid w:val="009A67BE"/>
    <w:rsid w:val="009A6F35"/>
    <w:rsid w:val="009A7195"/>
    <w:rsid w:val="009A7501"/>
    <w:rsid w:val="009A7BD6"/>
    <w:rsid w:val="009B0C5D"/>
    <w:rsid w:val="009B0F77"/>
    <w:rsid w:val="009B2A0A"/>
    <w:rsid w:val="009B2B19"/>
    <w:rsid w:val="009C0BAB"/>
    <w:rsid w:val="009C3ECF"/>
    <w:rsid w:val="009C4CA7"/>
    <w:rsid w:val="009C51A8"/>
    <w:rsid w:val="009D2A58"/>
    <w:rsid w:val="009D3E7C"/>
    <w:rsid w:val="009D4CA3"/>
    <w:rsid w:val="009D6997"/>
    <w:rsid w:val="009E1DC4"/>
    <w:rsid w:val="009E2238"/>
    <w:rsid w:val="009E2701"/>
    <w:rsid w:val="009E2C84"/>
    <w:rsid w:val="009E47CB"/>
    <w:rsid w:val="009E4F5D"/>
    <w:rsid w:val="009E5F52"/>
    <w:rsid w:val="009E65BF"/>
    <w:rsid w:val="009E76C2"/>
    <w:rsid w:val="009F0BEA"/>
    <w:rsid w:val="009F0FEF"/>
    <w:rsid w:val="009F15CA"/>
    <w:rsid w:val="009F46D5"/>
    <w:rsid w:val="009F5B2A"/>
    <w:rsid w:val="009F7167"/>
    <w:rsid w:val="00A0119B"/>
    <w:rsid w:val="00A024D6"/>
    <w:rsid w:val="00A032E9"/>
    <w:rsid w:val="00A033DE"/>
    <w:rsid w:val="00A03705"/>
    <w:rsid w:val="00A10695"/>
    <w:rsid w:val="00A10EBA"/>
    <w:rsid w:val="00A12524"/>
    <w:rsid w:val="00A12D20"/>
    <w:rsid w:val="00A156D1"/>
    <w:rsid w:val="00A17D15"/>
    <w:rsid w:val="00A20BB2"/>
    <w:rsid w:val="00A20C14"/>
    <w:rsid w:val="00A22C14"/>
    <w:rsid w:val="00A24D03"/>
    <w:rsid w:val="00A251BE"/>
    <w:rsid w:val="00A25B69"/>
    <w:rsid w:val="00A26E9E"/>
    <w:rsid w:val="00A315B4"/>
    <w:rsid w:val="00A31717"/>
    <w:rsid w:val="00A3199B"/>
    <w:rsid w:val="00A3230C"/>
    <w:rsid w:val="00A3577B"/>
    <w:rsid w:val="00A35BCD"/>
    <w:rsid w:val="00A3659A"/>
    <w:rsid w:val="00A3665E"/>
    <w:rsid w:val="00A369E0"/>
    <w:rsid w:val="00A5061F"/>
    <w:rsid w:val="00A50D75"/>
    <w:rsid w:val="00A5188A"/>
    <w:rsid w:val="00A51AE9"/>
    <w:rsid w:val="00A53714"/>
    <w:rsid w:val="00A541F6"/>
    <w:rsid w:val="00A549C8"/>
    <w:rsid w:val="00A575CC"/>
    <w:rsid w:val="00A6035B"/>
    <w:rsid w:val="00A619F7"/>
    <w:rsid w:val="00A624AD"/>
    <w:rsid w:val="00A64E22"/>
    <w:rsid w:val="00A673ED"/>
    <w:rsid w:val="00A70AFF"/>
    <w:rsid w:val="00A71E1D"/>
    <w:rsid w:val="00A72F50"/>
    <w:rsid w:val="00A7338F"/>
    <w:rsid w:val="00A74CC2"/>
    <w:rsid w:val="00A77016"/>
    <w:rsid w:val="00A77F4B"/>
    <w:rsid w:val="00A80702"/>
    <w:rsid w:val="00A837F2"/>
    <w:rsid w:val="00A843CC"/>
    <w:rsid w:val="00A868F7"/>
    <w:rsid w:val="00A87A52"/>
    <w:rsid w:val="00A90339"/>
    <w:rsid w:val="00A930D7"/>
    <w:rsid w:val="00A9336E"/>
    <w:rsid w:val="00A95C90"/>
    <w:rsid w:val="00AA418E"/>
    <w:rsid w:val="00AA50AD"/>
    <w:rsid w:val="00AA5F81"/>
    <w:rsid w:val="00AA5FD3"/>
    <w:rsid w:val="00AA638F"/>
    <w:rsid w:val="00AA7765"/>
    <w:rsid w:val="00AA7FD1"/>
    <w:rsid w:val="00AB3C40"/>
    <w:rsid w:val="00AC0938"/>
    <w:rsid w:val="00AC0DDD"/>
    <w:rsid w:val="00AC136D"/>
    <w:rsid w:val="00AC3AE8"/>
    <w:rsid w:val="00AC4097"/>
    <w:rsid w:val="00AC792C"/>
    <w:rsid w:val="00AC7D4F"/>
    <w:rsid w:val="00AC7FC7"/>
    <w:rsid w:val="00AD0733"/>
    <w:rsid w:val="00AD1259"/>
    <w:rsid w:val="00AD1609"/>
    <w:rsid w:val="00AD1A20"/>
    <w:rsid w:val="00AD2D0B"/>
    <w:rsid w:val="00AD3191"/>
    <w:rsid w:val="00AD4326"/>
    <w:rsid w:val="00AD456F"/>
    <w:rsid w:val="00AD6654"/>
    <w:rsid w:val="00AD72FA"/>
    <w:rsid w:val="00AE04E4"/>
    <w:rsid w:val="00AE1BFA"/>
    <w:rsid w:val="00AE34E3"/>
    <w:rsid w:val="00AE6DF7"/>
    <w:rsid w:val="00AE7BBC"/>
    <w:rsid w:val="00AF20EF"/>
    <w:rsid w:val="00AF281A"/>
    <w:rsid w:val="00AF76BE"/>
    <w:rsid w:val="00B00B0F"/>
    <w:rsid w:val="00B03835"/>
    <w:rsid w:val="00B03895"/>
    <w:rsid w:val="00B05100"/>
    <w:rsid w:val="00B126D2"/>
    <w:rsid w:val="00B13494"/>
    <w:rsid w:val="00B13B76"/>
    <w:rsid w:val="00B147A2"/>
    <w:rsid w:val="00B15950"/>
    <w:rsid w:val="00B159AB"/>
    <w:rsid w:val="00B21416"/>
    <w:rsid w:val="00B22BB1"/>
    <w:rsid w:val="00B23AEA"/>
    <w:rsid w:val="00B23C57"/>
    <w:rsid w:val="00B25AA6"/>
    <w:rsid w:val="00B3167A"/>
    <w:rsid w:val="00B35109"/>
    <w:rsid w:val="00B35DF2"/>
    <w:rsid w:val="00B3793B"/>
    <w:rsid w:val="00B40BB3"/>
    <w:rsid w:val="00B42732"/>
    <w:rsid w:val="00B434E3"/>
    <w:rsid w:val="00B43BBA"/>
    <w:rsid w:val="00B43D7A"/>
    <w:rsid w:val="00B47097"/>
    <w:rsid w:val="00B5024A"/>
    <w:rsid w:val="00B512F1"/>
    <w:rsid w:val="00B5197A"/>
    <w:rsid w:val="00B5394C"/>
    <w:rsid w:val="00B53B82"/>
    <w:rsid w:val="00B54031"/>
    <w:rsid w:val="00B54190"/>
    <w:rsid w:val="00B54225"/>
    <w:rsid w:val="00B57B17"/>
    <w:rsid w:val="00B607BB"/>
    <w:rsid w:val="00B60BED"/>
    <w:rsid w:val="00B61E83"/>
    <w:rsid w:val="00B626C7"/>
    <w:rsid w:val="00B641D1"/>
    <w:rsid w:val="00B67095"/>
    <w:rsid w:val="00B72CEF"/>
    <w:rsid w:val="00B74A1D"/>
    <w:rsid w:val="00B76076"/>
    <w:rsid w:val="00B76627"/>
    <w:rsid w:val="00B80B20"/>
    <w:rsid w:val="00B81A62"/>
    <w:rsid w:val="00B82158"/>
    <w:rsid w:val="00B82ED4"/>
    <w:rsid w:val="00B8410E"/>
    <w:rsid w:val="00B84E06"/>
    <w:rsid w:val="00B856F0"/>
    <w:rsid w:val="00B8607D"/>
    <w:rsid w:val="00B928F9"/>
    <w:rsid w:val="00B92B45"/>
    <w:rsid w:val="00B92C48"/>
    <w:rsid w:val="00B92F74"/>
    <w:rsid w:val="00B952AA"/>
    <w:rsid w:val="00B95468"/>
    <w:rsid w:val="00B95A6D"/>
    <w:rsid w:val="00B9608B"/>
    <w:rsid w:val="00BA0537"/>
    <w:rsid w:val="00BA2481"/>
    <w:rsid w:val="00BA26E8"/>
    <w:rsid w:val="00BA4F27"/>
    <w:rsid w:val="00BA71A0"/>
    <w:rsid w:val="00BA7486"/>
    <w:rsid w:val="00BB0653"/>
    <w:rsid w:val="00BB09B5"/>
    <w:rsid w:val="00BB0C78"/>
    <w:rsid w:val="00BB0D91"/>
    <w:rsid w:val="00BB2E16"/>
    <w:rsid w:val="00BB3307"/>
    <w:rsid w:val="00BB356A"/>
    <w:rsid w:val="00BB51F4"/>
    <w:rsid w:val="00BB7262"/>
    <w:rsid w:val="00BC0EA4"/>
    <w:rsid w:val="00BC0F2C"/>
    <w:rsid w:val="00BC2A17"/>
    <w:rsid w:val="00BC32EF"/>
    <w:rsid w:val="00BC38D3"/>
    <w:rsid w:val="00BC4430"/>
    <w:rsid w:val="00BC725B"/>
    <w:rsid w:val="00BC7B2E"/>
    <w:rsid w:val="00BD12F2"/>
    <w:rsid w:val="00BD5B75"/>
    <w:rsid w:val="00BD6194"/>
    <w:rsid w:val="00BD6BAD"/>
    <w:rsid w:val="00BD7DF9"/>
    <w:rsid w:val="00BE29A3"/>
    <w:rsid w:val="00BE2F9B"/>
    <w:rsid w:val="00BE3F7A"/>
    <w:rsid w:val="00BE4E09"/>
    <w:rsid w:val="00BE5139"/>
    <w:rsid w:val="00BF2062"/>
    <w:rsid w:val="00BF33FB"/>
    <w:rsid w:val="00BF4392"/>
    <w:rsid w:val="00BF4AD9"/>
    <w:rsid w:val="00BF523A"/>
    <w:rsid w:val="00BF52E7"/>
    <w:rsid w:val="00BF53EF"/>
    <w:rsid w:val="00BF5CC2"/>
    <w:rsid w:val="00C01702"/>
    <w:rsid w:val="00C02174"/>
    <w:rsid w:val="00C04936"/>
    <w:rsid w:val="00C04BB0"/>
    <w:rsid w:val="00C04EAC"/>
    <w:rsid w:val="00C0518F"/>
    <w:rsid w:val="00C07A14"/>
    <w:rsid w:val="00C10331"/>
    <w:rsid w:val="00C12CD4"/>
    <w:rsid w:val="00C1353C"/>
    <w:rsid w:val="00C157EF"/>
    <w:rsid w:val="00C17849"/>
    <w:rsid w:val="00C21353"/>
    <w:rsid w:val="00C248CB"/>
    <w:rsid w:val="00C2528C"/>
    <w:rsid w:val="00C2555F"/>
    <w:rsid w:val="00C30A09"/>
    <w:rsid w:val="00C31CB8"/>
    <w:rsid w:val="00C31CD8"/>
    <w:rsid w:val="00C35EDE"/>
    <w:rsid w:val="00C36C1D"/>
    <w:rsid w:val="00C36C39"/>
    <w:rsid w:val="00C403C7"/>
    <w:rsid w:val="00C40B41"/>
    <w:rsid w:val="00C40BAA"/>
    <w:rsid w:val="00C43896"/>
    <w:rsid w:val="00C45DCD"/>
    <w:rsid w:val="00C468D8"/>
    <w:rsid w:val="00C46F56"/>
    <w:rsid w:val="00C470A2"/>
    <w:rsid w:val="00C47717"/>
    <w:rsid w:val="00C47EFA"/>
    <w:rsid w:val="00C510A4"/>
    <w:rsid w:val="00C51263"/>
    <w:rsid w:val="00C51B63"/>
    <w:rsid w:val="00C51C30"/>
    <w:rsid w:val="00C51EF8"/>
    <w:rsid w:val="00C52B00"/>
    <w:rsid w:val="00C56283"/>
    <w:rsid w:val="00C57540"/>
    <w:rsid w:val="00C62A50"/>
    <w:rsid w:val="00C6629E"/>
    <w:rsid w:val="00C670B6"/>
    <w:rsid w:val="00C70C30"/>
    <w:rsid w:val="00C72877"/>
    <w:rsid w:val="00C739CC"/>
    <w:rsid w:val="00C7495D"/>
    <w:rsid w:val="00C7597E"/>
    <w:rsid w:val="00C76103"/>
    <w:rsid w:val="00C767E5"/>
    <w:rsid w:val="00C810BF"/>
    <w:rsid w:val="00C81DB4"/>
    <w:rsid w:val="00C82CD7"/>
    <w:rsid w:val="00C86EE3"/>
    <w:rsid w:val="00C92BCF"/>
    <w:rsid w:val="00C93F10"/>
    <w:rsid w:val="00C957AD"/>
    <w:rsid w:val="00C95C7A"/>
    <w:rsid w:val="00C97938"/>
    <w:rsid w:val="00CA0FCB"/>
    <w:rsid w:val="00CA3C56"/>
    <w:rsid w:val="00CA79BB"/>
    <w:rsid w:val="00CB1120"/>
    <w:rsid w:val="00CB410C"/>
    <w:rsid w:val="00CB5B74"/>
    <w:rsid w:val="00CC1220"/>
    <w:rsid w:val="00CC2E79"/>
    <w:rsid w:val="00CC2F75"/>
    <w:rsid w:val="00CC2FAD"/>
    <w:rsid w:val="00CC3E0D"/>
    <w:rsid w:val="00CC638A"/>
    <w:rsid w:val="00CD383E"/>
    <w:rsid w:val="00CD438F"/>
    <w:rsid w:val="00CD59EF"/>
    <w:rsid w:val="00CD7F7F"/>
    <w:rsid w:val="00CE0268"/>
    <w:rsid w:val="00CE0E0C"/>
    <w:rsid w:val="00CE2260"/>
    <w:rsid w:val="00CE2EDD"/>
    <w:rsid w:val="00CE4ED1"/>
    <w:rsid w:val="00CE651D"/>
    <w:rsid w:val="00CE6E7A"/>
    <w:rsid w:val="00CE730C"/>
    <w:rsid w:val="00CE752C"/>
    <w:rsid w:val="00CF1B2D"/>
    <w:rsid w:val="00CF3652"/>
    <w:rsid w:val="00CF7AD0"/>
    <w:rsid w:val="00D02F80"/>
    <w:rsid w:val="00D0312F"/>
    <w:rsid w:val="00D04EAB"/>
    <w:rsid w:val="00D07180"/>
    <w:rsid w:val="00D102ED"/>
    <w:rsid w:val="00D10A27"/>
    <w:rsid w:val="00D11181"/>
    <w:rsid w:val="00D138A3"/>
    <w:rsid w:val="00D24C26"/>
    <w:rsid w:val="00D27221"/>
    <w:rsid w:val="00D3164F"/>
    <w:rsid w:val="00D31A9C"/>
    <w:rsid w:val="00D34008"/>
    <w:rsid w:val="00D343C7"/>
    <w:rsid w:val="00D36B9E"/>
    <w:rsid w:val="00D377FC"/>
    <w:rsid w:val="00D3782F"/>
    <w:rsid w:val="00D40148"/>
    <w:rsid w:val="00D42596"/>
    <w:rsid w:val="00D43907"/>
    <w:rsid w:val="00D43919"/>
    <w:rsid w:val="00D44017"/>
    <w:rsid w:val="00D44EFE"/>
    <w:rsid w:val="00D452F0"/>
    <w:rsid w:val="00D464A9"/>
    <w:rsid w:val="00D4690A"/>
    <w:rsid w:val="00D62B1D"/>
    <w:rsid w:val="00D6309B"/>
    <w:rsid w:val="00D6676B"/>
    <w:rsid w:val="00D71FEF"/>
    <w:rsid w:val="00D73BA8"/>
    <w:rsid w:val="00D74C78"/>
    <w:rsid w:val="00D7518D"/>
    <w:rsid w:val="00D75722"/>
    <w:rsid w:val="00D76541"/>
    <w:rsid w:val="00D76B62"/>
    <w:rsid w:val="00D76DDE"/>
    <w:rsid w:val="00D77F2A"/>
    <w:rsid w:val="00D81002"/>
    <w:rsid w:val="00D81F3C"/>
    <w:rsid w:val="00D83EEE"/>
    <w:rsid w:val="00D85104"/>
    <w:rsid w:val="00D85B44"/>
    <w:rsid w:val="00D86A78"/>
    <w:rsid w:val="00D86C90"/>
    <w:rsid w:val="00D86CAE"/>
    <w:rsid w:val="00D90F58"/>
    <w:rsid w:val="00D9197A"/>
    <w:rsid w:val="00D934F4"/>
    <w:rsid w:val="00D9622B"/>
    <w:rsid w:val="00DA1F87"/>
    <w:rsid w:val="00DA2A37"/>
    <w:rsid w:val="00DB33DB"/>
    <w:rsid w:val="00DB682F"/>
    <w:rsid w:val="00DB77E8"/>
    <w:rsid w:val="00DC0A5F"/>
    <w:rsid w:val="00DC253A"/>
    <w:rsid w:val="00DC284D"/>
    <w:rsid w:val="00DC286C"/>
    <w:rsid w:val="00DC358F"/>
    <w:rsid w:val="00DC5171"/>
    <w:rsid w:val="00DC5247"/>
    <w:rsid w:val="00DC7207"/>
    <w:rsid w:val="00DD1A60"/>
    <w:rsid w:val="00DD66FA"/>
    <w:rsid w:val="00DD6844"/>
    <w:rsid w:val="00DE056C"/>
    <w:rsid w:val="00DE20CC"/>
    <w:rsid w:val="00DE5E1C"/>
    <w:rsid w:val="00DF06C5"/>
    <w:rsid w:val="00DF080A"/>
    <w:rsid w:val="00DF12A6"/>
    <w:rsid w:val="00DF1E04"/>
    <w:rsid w:val="00DF37FD"/>
    <w:rsid w:val="00DF5929"/>
    <w:rsid w:val="00DF765E"/>
    <w:rsid w:val="00DF7C8F"/>
    <w:rsid w:val="00E02C80"/>
    <w:rsid w:val="00E032BC"/>
    <w:rsid w:val="00E04B9A"/>
    <w:rsid w:val="00E077FD"/>
    <w:rsid w:val="00E105A3"/>
    <w:rsid w:val="00E10FFD"/>
    <w:rsid w:val="00E11FD2"/>
    <w:rsid w:val="00E12A40"/>
    <w:rsid w:val="00E12D77"/>
    <w:rsid w:val="00E12DC7"/>
    <w:rsid w:val="00E136B5"/>
    <w:rsid w:val="00E14F2D"/>
    <w:rsid w:val="00E170EE"/>
    <w:rsid w:val="00E1743C"/>
    <w:rsid w:val="00E20E8F"/>
    <w:rsid w:val="00E22179"/>
    <w:rsid w:val="00E22CCE"/>
    <w:rsid w:val="00E2395A"/>
    <w:rsid w:val="00E24D78"/>
    <w:rsid w:val="00E25033"/>
    <w:rsid w:val="00E269C5"/>
    <w:rsid w:val="00E32954"/>
    <w:rsid w:val="00E3329C"/>
    <w:rsid w:val="00E341BF"/>
    <w:rsid w:val="00E342BB"/>
    <w:rsid w:val="00E36574"/>
    <w:rsid w:val="00E377FD"/>
    <w:rsid w:val="00E37BB4"/>
    <w:rsid w:val="00E424A1"/>
    <w:rsid w:val="00E43C6C"/>
    <w:rsid w:val="00E443C1"/>
    <w:rsid w:val="00E46510"/>
    <w:rsid w:val="00E47918"/>
    <w:rsid w:val="00E47EBC"/>
    <w:rsid w:val="00E524B3"/>
    <w:rsid w:val="00E52BBE"/>
    <w:rsid w:val="00E537D3"/>
    <w:rsid w:val="00E5409C"/>
    <w:rsid w:val="00E54890"/>
    <w:rsid w:val="00E54E7E"/>
    <w:rsid w:val="00E550B6"/>
    <w:rsid w:val="00E555D1"/>
    <w:rsid w:val="00E55BEC"/>
    <w:rsid w:val="00E55FAA"/>
    <w:rsid w:val="00E5619C"/>
    <w:rsid w:val="00E61FA6"/>
    <w:rsid w:val="00E636D9"/>
    <w:rsid w:val="00E63828"/>
    <w:rsid w:val="00E64D1C"/>
    <w:rsid w:val="00E65FA2"/>
    <w:rsid w:val="00E67CAF"/>
    <w:rsid w:val="00E739BE"/>
    <w:rsid w:val="00E749AA"/>
    <w:rsid w:val="00E81453"/>
    <w:rsid w:val="00E81DB5"/>
    <w:rsid w:val="00E825AE"/>
    <w:rsid w:val="00E825B5"/>
    <w:rsid w:val="00E84FDD"/>
    <w:rsid w:val="00E8527A"/>
    <w:rsid w:val="00E92EDF"/>
    <w:rsid w:val="00E95731"/>
    <w:rsid w:val="00E9578D"/>
    <w:rsid w:val="00EA18CB"/>
    <w:rsid w:val="00EA1BCE"/>
    <w:rsid w:val="00EA47E6"/>
    <w:rsid w:val="00EA4ED1"/>
    <w:rsid w:val="00EA5226"/>
    <w:rsid w:val="00EA63B9"/>
    <w:rsid w:val="00EB1470"/>
    <w:rsid w:val="00EB272B"/>
    <w:rsid w:val="00EC0EA9"/>
    <w:rsid w:val="00EC2B18"/>
    <w:rsid w:val="00EC2B37"/>
    <w:rsid w:val="00EC3013"/>
    <w:rsid w:val="00EC3AC0"/>
    <w:rsid w:val="00EC3B84"/>
    <w:rsid w:val="00EC42AF"/>
    <w:rsid w:val="00EC44EC"/>
    <w:rsid w:val="00EC73D8"/>
    <w:rsid w:val="00EC7493"/>
    <w:rsid w:val="00ED0DBD"/>
    <w:rsid w:val="00ED46E1"/>
    <w:rsid w:val="00ED66B2"/>
    <w:rsid w:val="00ED7D67"/>
    <w:rsid w:val="00EE2677"/>
    <w:rsid w:val="00EE43E9"/>
    <w:rsid w:val="00EE4627"/>
    <w:rsid w:val="00EE6A42"/>
    <w:rsid w:val="00EE7B5E"/>
    <w:rsid w:val="00EF1BE6"/>
    <w:rsid w:val="00EF20D2"/>
    <w:rsid w:val="00EF283F"/>
    <w:rsid w:val="00EF2FA3"/>
    <w:rsid w:val="00EF349B"/>
    <w:rsid w:val="00EF55A0"/>
    <w:rsid w:val="00F02913"/>
    <w:rsid w:val="00F048F9"/>
    <w:rsid w:val="00F07295"/>
    <w:rsid w:val="00F10DF6"/>
    <w:rsid w:val="00F115FE"/>
    <w:rsid w:val="00F116CA"/>
    <w:rsid w:val="00F12BD5"/>
    <w:rsid w:val="00F12EE4"/>
    <w:rsid w:val="00F13491"/>
    <w:rsid w:val="00F14CFB"/>
    <w:rsid w:val="00F14EE8"/>
    <w:rsid w:val="00F16B21"/>
    <w:rsid w:val="00F1721E"/>
    <w:rsid w:val="00F17809"/>
    <w:rsid w:val="00F20ED9"/>
    <w:rsid w:val="00F2168D"/>
    <w:rsid w:val="00F237E0"/>
    <w:rsid w:val="00F2747A"/>
    <w:rsid w:val="00F3149C"/>
    <w:rsid w:val="00F329E2"/>
    <w:rsid w:val="00F34D5C"/>
    <w:rsid w:val="00F3509D"/>
    <w:rsid w:val="00F3612D"/>
    <w:rsid w:val="00F41B7E"/>
    <w:rsid w:val="00F41C5A"/>
    <w:rsid w:val="00F41E0C"/>
    <w:rsid w:val="00F446B3"/>
    <w:rsid w:val="00F45E5C"/>
    <w:rsid w:val="00F46A86"/>
    <w:rsid w:val="00F47DD3"/>
    <w:rsid w:val="00F538AE"/>
    <w:rsid w:val="00F53DCF"/>
    <w:rsid w:val="00F54CE6"/>
    <w:rsid w:val="00F54E8D"/>
    <w:rsid w:val="00F57452"/>
    <w:rsid w:val="00F60963"/>
    <w:rsid w:val="00F61029"/>
    <w:rsid w:val="00F623C9"/>
    <w:rsid w:val="00F676FA"/>
    <w:rsid w:val="00F67857"/>
    <w:rsid w:val="00F72481"/>
    <w:rsid w:val="00F72940"/>
    <w:rsid w:val="00F77061"/>
    <w:rsid w:val="00F7766D"/>
    <w:rsid w:val="00F80762"/>
    <w:rsid w:val="00F8315E"/>
    <w:rsid w:val="00F8349D"/>
    <w:rsid w:val="00F84AF7"/>
    <w:rsid w:val="00F86F90"/>
    <w:rsid w:val="00F90252"/>
    <w:rsid w:val="00F9183B"/>
    <w:rsid w:val="00F92FB9"/>
    <w:rsid w:val="00F9570B"/>
    <w:rsid w:val="00F96C57"/>
    <w:rsid w:val="00FA714D"/>
    <w:rsid w:val="00FB0893"/>
    <w:rsid w:val="00FB16B3"/>
    <w:rsid w:val="00FB1BB4"/>
    <w:rsid w:val="00FB45FD"/>
    <w:rsid w:val="00FB5CA4"/>
    <w:rsid w:val="00FB6582"/>
    <w:rsid w:val="00FC692C"/>
    <w:rsid w:val="00FD2165"/>
    <w:rsid w:val="00FD32CF"/>
    <w:rsid w:val="00FD434A"/>
    <w:rsid w:val="00FD7942"/>
    <w:rsid w:val="00FE7F20"/>
    <w:rsid w:val="00FF77A5"/>
    <w:rsid w:val="00FF7A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13C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028D"/>
    <w:rPr>
      <w:sz w:val="24"/>
      <w:szCs w:val="24"/>
      <w:lang w:val="en-GB" w:eastAsia="en-GB"/>
    </w:rPr>
  </w:style>
  <w:style w:type="paragraph" w:styleId="Heading1">
    <w:name w:val="heading 1"/>
    <w:basedOn w:val="Normal"/>
    <w:next w:val="Normal"/>
    <w:link w:val="Heading1Char"/>
    <w:uiPriority w:val="9"/>
    <w:qFormat/>
    <w:rsid w:val="008A174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A527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6A527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5188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510"/>
    <w:pPr>
      <w:autoSpaceDE w:val="0"/>
      <w:autoSpaceDN w:val="0"/>
      <w:adjustRightInd w:val="0"/>
    </w:pPr>
    <w:rPr>
      <w:color w:val="000000"/>
      <w:sz w:val="24"/>
      <w:szCs w:val="24"/>
      <w:lang w:val="en-GB" w:eastAsia="en-GB"/>
    </w:rPr>
  </w:style>
  <w:style w:type="paragraph" w:styleId="BalloonText">
    <w:name w:val="Balloon Text"/>
    <w:basedOn w:val="Normal"/>
    <w:semiHidden/>
    <w:rsid w:val="008B5510"/>
    <w:rPr>
      <w:rFonts w:ascii="Tahoma" w:hAnsi="Tahoma" w:cs="Tahoma"/>
      <w:sz w:val="16"/>
      <w:szCs w:val="16"/>
    </w:rPr>
  </w:style>
  <w:style w:type="character" w:styleId="CommentReference">
    <w:name w:val="annotation reference"/>
    <w:uiPriority w:val="99"/>
    <w:semiHidden/>
    <w:rsid w:val="000223E5"/>
    <w:rPr>
      <w:sz w:val="16"/>
      <w:szCs w:val="16"/>
    </w:rPr>
  </w:style>
  <w:style w:type="paragraph" w:styleId="CommentText">
    <w:name w:val="annotation text"/>
    <w:basedOn w:val="Normal"/>
    <w:link w:val="CommentTextChar"/>
    <w:semiHidden/>
    <w:rsid w:val="000223E5"/>
    <w:rPr>
      <w:sz w:val="20"/>
      <w:szCs w:val="20"/>
    </w:rPr>
  </w:style>
  <w:style w:type="paragraph" w:styleId="CommentSubject">
    <w:name w:val="annotation subject"/>
    <w:basedOn w:val="CommentText"/>
    <w:next w:val="CommentText"/>
    <w:semiHidden/>
    <w:rsid w:val="000223E5"/>
    <w:rPr>
      <w:b/>
      <w:bCs/>
    </w:rPr>
  </w:style>
  <w:style w:type="paragraph" w:styleId="DocumentMap">
    <w:name w:val="Document Map"/>
    <w:basedOn w:val="Normal"/>
    <w:link w:val="DocumentMapChar"/>
    <w:uiPriority w:val="99"/>
    <w:semiHidden/>
    <w:unhideWhenUsed/>
    <w:rsid w:val="00DB682F"/>
    <w:rPr>
      <w:rFonts w:ascii="Tahoma" w:hAnsi="Tahoma"/>
      <w:sz w:val="16"/>
      <w:szCs w:val="16"/>
    </w:rPr>
  </w:style>
  <w:style w:type="character" w:customStyle="1" w:styleId="DocumentMapChar">
    <w:name w:val="Document Map Char"/>
    <w:link w:val="DocumentMap"/>
    <w:uiPriority w:val="99"/>
    <w:semiHidden/>
    <w:rsid w:val="00DB682F"/>
    <w:rPr>
      <w:rFonts w:ascii="Tahoma" w:hAnsi="Tahoma" w:cs="Tahoma"/>
      <w:sz w:val="16"/>
      <w:szCs w:val="16"/>
    </w:rPr>
  </w:style>
  <w:style w:type="table" w:styleId="TableGrid">
    <w:name w:val="Table Grid"/>
    <w:basedOn w:val="TableNormal"/>
    <w:rsid w:val="003C4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A1744"/>
    <w:rPr>
      <w:rFonts w:ascii="Cambria" w:eastAsia="Times New Roman" w:hAnsi="Cambria" w:cs="Times New Roman"/>
      <w:b/>
      <w:bCs/>
      <w:kern w:val="32"/>
      <w:sz w:val="32"/>
      <w:szCs w:val="32"/>
      <w:lang w:val="en-GB" w:eastAsia="en-GB"/>
    </w:rPr>
  </w:style>
  <w:style w:type="paragraph" w:styleId="TOCHeading">
    <w:name w:val="TOC Heading"/>
    <w:basedOn w:val="Heading1"/>
    <w:next w:val="Normal"/>
    <w:uiPriority w:val="39"/>
    <w:semiHidden/>
    <w:unhideWhenUsed/>
    <w:qFormat/>
    <w:rsid w:val="008A1744"/>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unhideWhenUsed/>
    <w:qFormat/>
    <w:rsid w:val="008A1744"/>
  </w:style>
  <w:style w:type="character" w:styleId="Hyperlink">
    <w:name w:val="Hyperlink"/>
    <w:uiPriority w:val="99"/>
    <w:unhideWhenUsed/>
    <w:rsid w:val="008A1744"/>
    <w:rPr>
      <w:color w:val="0000FF"/>
      <w:u w:val="single"/>
    </w:rPr>
  </w:style>
  <w:style w:type="character" w:customStyle="1" w:styleId="Heading2Char">
    <w:name w:val="Heading 2 Char"/>
    <w:link w:val="Heading2"/>
    <w:uiPriority w:val="9"/>
    <w:rsid w:val="006A5272"/>
    <w:rPr>
      <w:rFonts w:ascii="Cambria" w:eastAsia="Times New Roman" w:hAnsi="Cambria" w:cs="Times New Roman"/>
      <w:b/>
      <w:bCs/>
      <w:i/>
      <w:iCs/>
      <w:sz w:val="28"/>
      <w:szCs w:val="28"/>
      <w:lang w:val="en-GB" w:eastAsia="en-GB"/>
    </w:rPr>
  </w:style>
  <w:style w:type="paragraph" w:styleId="TOC9">
    <w:name w:val="toc 9"/>
    <w:basedOn w:val="Normal"/>
    <w:next w:val="Normal"/>
    <w:autoRedefine/>
    <w:uiPriority w:val="39"/>
    <w:semiHidden/>
    <w:unhideWhenUsed/>
    <w:rsid w:val="003B40C1"/>
    <w:pPr>
      <w:ind w:left="1920"/>
    </w:pPr>
  </w:style>
  <w:style w:type="character" w:customStyle="1" w:styleId="Heading3Char">
    <w:name w:val="Heading 3 Char"/>
    <w:link w:val="Heading3"/>
    <w:uiPriority w:val="9"/>
    <w:rsid w:val="006A5272"/>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9B2A0A"/>
    <w:pPr>
      <w:tabs>
        <w:tab w:val="center" w:pos="4680"/>
        <w:tab w:val="right" w:pos="9360"/>
      </w:tabs>
    </w:pPr>
  </w:style>
  <w:style w:type="character" w:customStyle="1" w:styleId="HeaderChar">
    <w:name w:val="Header Char"/>
    <w:link w:val="Header"/>
    <w:uiPriority w:val="99"/>
    <w:rsid w:val="009B2A0A"/>
    <w:rPr>
      <w:sz w:val="24"/>
      <w:szCs w:val="24"/>
      <w:lang w:val="en-GB" w:eastAsia="en-GB"/>
    </w:rPr>
  </w:style>
  <w:style w:type="paragraph" w:styleId="Footer">
    <w:name w:val="footer"/>
    <w:basedOn w:val="Normal"/>
    <w:link w:val="FooterChar"/>
    <w:uiPriority w:val="99"/>
    <w:unhideWhenUsed/>
    <w:rsid w:val="009B2A0A"/>
    <w:pPr>
      <w:tabs>
        <w:tab w:val="center" w:pos="4680"/>
        <w:tab w:val="right" w:pos="9360"/>
      </w:tabs>
    </w:pPr>
  </w:style>
  <w:style w:type="character" w:customStyle="1" w:styleId="FooterChar">
    <w:name w:val="Footer Char"/>
    <w:link w:val="Footer"/>
    <w:uiPriority w:val="99"/>
    <w:rsid w:val="009B2A0A"/>
    <w:rPr>
      <w:sz w:val="24"/>
      <w:szCs w:val="24"/>
      <w:lang w:val="en-GB" w:eastAsia="en-GB"/>
    </w:rPr>
  </w:style>
  <w:style w:type="paragraph" w:styleId="IntenseQuote">
    <w:name w:val="Intense Quote"/>
    <w:basedOn w:val="Normal"/>
    <w:next w:val="Normal"/>
    <w:link w:val="IntenseQuoteChar"/>
    <w:uiPriority w:val="30"/>
    <w:qFormat/>
    <w:rsid w:val="00CC1220"/>
    <w:pPr>
      <w:pBdr>
        <w:bottom w:val="single" w:sz="4" w:space="4" w:color="4F81BD"/>
      </w:pBdr>
      <w:spacing w:before="200" w:after="280" w:line="276" w:lineRule="auto"/>
      <w:ind w:left="936" w:right="936"/>
    </w:pPr>
    <w:rPr>
      <w:rFonts w:ascii="Calibri" w:eastAsia="MS Mincho" w:hAnsi="Calibri"/>
      <w:b/>
      <w:bCs/>
      <w:i/>
      <w:iCs/>
      <w:color w:val="4F81BD"/>
      <w:sz w:val="22"/>
      <w:szCs w:val="22"/>
      <w:lang w:eastAsia="ja-JP"/>
    </w:rPr>
  </w:style>
  <w:style w:type="character" w:customStyle="1" w:styleId="IntenseQuoteChar">
    <w:name w:val="Intense Quote Char"/>
    <w:link w:val="IntenseQuote"/>
    <w:uiPriority w:val="30"/>
    <w:rsid w:val="00CC1220"/>
    <w:rPr>
      <w:rFonts w:ascii="Calibri" w:eastAsia="MS Mincho" w:hAnsi="Calibri" w:cs="Arial"/>
      <w:b/>
      <w:bCs/>
      <w:i/>
      <w:iCs/>
      <w:color w:val="4F81BD"/>
      <w:sz w:val="22"/>
      <w:szCs w:val="22"/>
      <w:lang w:eastAsia="ja-JP"/>
    </w:rPr>
  </w:style>
  <w:style w:type="paragraph" w:styleId="TOC2">
    <w:name w:val="toc 2"/>
    <w:basedOn w:val="Normal"/>
    <w:next w:val="Normal"/>
    <w:autoRedefine/>
    <w:uiPriority w:val="39"/>
    <w:unhideWhenUsed/>
    <w:qFormat/>
    <w:rsid w:val="00DB77E8"/>
    <w:pPr>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DB77E8"/>
    <w:pPr>
      <w:spacing w:after="100" w:line="276" w:lineRule="auto"/>
      <w:ind w:left="440"/>
    </w:pPr>
    <w:rPr>
      <w:rFonts w:ascii="Calibri" w:eastAsia="MS Mincho" w:hAnsi="Calibri" w:cs="Arial"/>
      <w:sz w:val="22"/>
      <w:szCs w:val="22"/>
      <w:lang w:val="en-US" w:eastAsia="ja-JP"/>
    </w:rPr>
  </w:style>
  <w:style w:type="paragraph" w:styleId="NormalWeb">
    <w:name w:val="Normal (Web)"/>
    <w:basedOn w:val="Normal"/>
    <w:uiPriority w:val="99"/>
    <w:unhideWhenUsed/>
    <w:rsid w:val="00C1353C"/>
  </w:style>
  <w:style w:type="paragraph" w:styleId="ListParagraph">
    <w:name w:val="List Paragraph"/>
    <w:basedOn w:val="Normal"/>
    <w:uiPriority w:val="34"/>
    <w:qFormat/>
    <w:rsid w:val="00C1353C"/>
    <w:pPr>
      <w:ind w:left="720"/>
    </w:pPr>
  </w:style>
  <w:style w:type="character" w:customStyle="1" w:styleId="Heading4Char">
    <w:name w:val="Heading 4 Char"/>
    <w:link w:val="Heading4"/>
    <w:uiPriority w:val="9"/>
    <w:rsid w:val="00A5188A"/>
    <w:rPr>
      <w:rFonts w:ascii="Calibri" w:eastAsia="Times New Roman" w:hAnsi="Calibri" w:cs="Times New Roman"/>
      <w:b/>
      <w:bCs/>
      <w:sz w:val="28"/>
      <w:szCs w:val="28"/>
      <w:lang w:val="en-GB" w:eastAsia="en-GB"/>
    </w:rPr>
  </w:style>
  <w:style w:type="paragraph" w:styleId="Caption">
    <w:name w:val="caption"/>
    <w:basedOn w:val="Normal"/>
    <w:next w:val="Normal"/>
    <w:uiPriority w:val="35"/>
    <w:unhideWhenUsed/>
    <w:qFormat/>
    <w:rsid w:val="00AD4326"/>
    <w:rPr>
      <w:b/>
      <w:bCs/>
      <w:sz w:val="20"/>
      <w:szCs w:val="20"/>
    </w:rPr>
  </w:style>
  <w:style w:type="paragraph" w:styleId="TableofFigures">
    <w:name w:val="table of figures"/>
    <w:basedOn w:val="Normal"/>
    <w:next w:val="Normal"/>
    <w:uiPriority w:val="99"/>
    <w:unhideWhenUsed/>
    <w:rsid w:val="00AD4326"/>
  </w:style>
  <w:style w:type="paragraph" w:styleId="NoSpacing">
    <w:name w:val="No Spacing"/>
    <w:uiPriority w:val="1"/>
    <w:qFormat/>
    <w:rsid w:val="00691EE1"/>
    <w:rPr>
      <w:sz w:val="24"/>
      <w:szCs w:val="24"/>
      <w:lang w:val="en-GB" w:eastAsia="en-GB"/>
    </w:rPr>
  </w:style>
  <w:style w:type="character" w:customStyle="1" w:styleId="CommentTextChar">
    <w:name w:val="Comment Text Char"/>
    <w:link w:val="CommentText"/>
    <w:semiHidden/>
    <w:rsid w:val="00433BF4"/>
    <w:rPr>
      <w:lang w:val="en-GB" w:eastAsia="en-GB"/>
    </w:rPr>
  </w:style>
  <w:style w:type="paragraph" w:styleId="FootnoteText">
    <w:name w:val="footnote text"/>
    <w:basedOn w:val="Normal"/>
    <w:link w:val="FootnoteTextChar"/>
    <w:uiPriority w:val="99"/>
    <w:unhideWhenUsed/>
    <w:rsid w:val="00E12DC7"/>
    <w:rPr>
      <w:sz w:val="20"/>
      <w:szCs w:val="20"/>
    </w:rPr>
  </w:style>
  <w:style w:type="character" w:customStyle="1" w:styleId="FootnoteTextChar">
    <w:name w:val="Footnote Text Char"/>
    <w:link w:val="FootnoteText"/>
    <w:uiPriority w:val="99"/>
    <w:rsid w:val="00E12DC7"/>
    <w:rPr>
      <w:lang w:val="en-GB" w:eastAsia="en-GB"/>
    </w:rPr>
  </w:style>
  <w:style w:type="character" w:styleId="FootnoteReference">
    <w:name w:val="footnote reference"/>
    <w:uiPriority w:val="99"/>
    <w:unhideWhenUsed/>
    <w:rsid w:val="00E12DC7"/>
    <w:rPr>
      <w:vertAlign w:val="superscript"/>
    </w:rPr>
  </w:style>
  <w:style w:type="paragraph" w:styleId="EndnoteText">
    <w:name w:val="endnote text"/>
    <w:basedOn w:val="Normal"/>
    <w:link w:val="EndnoteTextChar"/>
    <w:uiPriority w:val="99"/>
    <w:semiHidden/>
    <w:unhideWhenUsed/>
    <w:rsid w:val="00E12DC7"/>
    <w:rPr>
      <w:sz w:val="20"/>
      <w:szCs w:val="20"/>
    </w:rPr>
  </w:style>
  <w:style w:type="character" w:customStyle="1" w:styleId="EndnoteTextChar">
    <w:name w:val="Endnote Text Char"/>
    <w:link w:val="EndnoteText"/>
    <w:uiPriority w:val="99"/>
    <w:semiHidden/>
    <w:rsid w:val="00E12DC7"/>
    <w:rPr>
      <w:lang w:val="en-GB" w:eastAsia="en-GB"/>
    </w:rPr>
  </w:style>
  <w:style w:type="character" w:styleId="EndnoteReference">
    <w:name w:val="endnote reference"/>
    <w:uiPriority w:val="99"/>
    <w:semiHidden/>
    <w:unhideWhenUsed/>
    <w:rsid w:val="00E12DC7"/>
    <w:rPr>
      <w:vertAlign w:val="superscript"/>
    </w:rPr>
  </w:style>
  <w:style w:type="character" w:customStyle="1" w:styleId="selectable">
    <w:name w:val="selectable"/>
    <w:rsid w:val="00DF080A"/>
  </w:style>
  <w:style w:type="paragraph" w:styleId="Revision">
    <w:name w:val="Revision"/>
    <w:hidden/>
    <w:uiPriority w:val="99"/>
    <w:semiHidden/>
    <w:rsid w:val="005D6C2E"/>
    <w:rPr>
      <w:sz w:val="24"/>
      <w:szCs w:val="24"/>
      <w:lang w:val="en-GB" w:eastAsia="en-GB"/>
    </w:rPr>
  </w:style>
  <w:style w:type="character" w:styleId="LineNumber">
    <w:name w:val="line number"/>
    <w:basedOn w:val="DefaultParagraphFont"/>
    <w:uiPriority w:val="99"/>
    <w:semiHidden/>
    <w:unhideWhenUsed/>
    <w:rsid w:val="009E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6643">
      <w:bodyDiv w:val="1"/>
      <w:marLeft w:val="0"/>
      <w:marRight w:val="0"/>
      <w:marTop w:val="0"/>
      <w:marBottom w:val="0"/>
      <w:divBdr>
        <w:top w:val="none" w:sz="0" w:space="0" w:color="auto"/>
        <w:left w:val="none" w:sz="0" w:space="0" w:color="auto"/>
        <w:bottom w:val="none" w:sz="0" w:space="0" w:color="auto"/>
        <w:right w:val="none" w:sz="0" w:space="0" w:color="auto"/>
      </w:divBdr>
    </w:div>
    <w:div w:id="65153739">
      <w:bodyDiv w:val="1"/>
      <w:marLeft w:val="0"/>
      <w:marRight w:val="0"/>
      <w:marTop w:val="0"/>
      <w:marBottom w:val="0"/>
      <w:divBdr>
        <w:top w:val="none" w:sz="0" w:space="0" w:color="auto"/>
        <w:left w:val="none" w:sz="0" w:space="0" w:color="auto"/>
        <w:bottom w:val="none" w:sz="0" w:space="0" w:color="auto"/>
        <w:right w:val="none" w:sz="0" w:space="0" w:color="auto"/>
      </w:divBdr>
    </w:div>
    <w:div w:id="71007187">
      <w:bodyDiv w:val="1"/>
      <w:marLeft w:val="0"/>
      <w:marRight w:val="0"/>
      <w:marTop w:val="0"/>
      <w:marBottom w:val="0"/>
      <w:divBdr>
        <w:top w:val="none" w:sz="0" w:space="0" w:color="auto"/>
        <w:left w:val="none" w:sz="0" w:space="0" w:color="auto"/>
        <w:bottom w:val="none" w:sz="0" w:space="0" w:color="auto"/>
        <w:right w:val="none" w:sz="0" w:space="0" w:color="auto"/>
      </w:divBdr>
    </w:div>
    <w:div w:id="79835497">
      <w:bodyDiv w:val="1"/>
      <w:marLeft w:val="0"/>
      <w:marRight w:val="0"/>
      <w:marTop w:val="0"/>
      <w:marBottom w:val="0"/>
      <w:divBdr>
        <w:top w:val="none" w:sz="0" w:space="0" w:color="auto"/>
        <w:left w:val="none" w:sz="0" w:space="0" w:color="auto"/>
        <w:bottom w:val="none" w:sz="0" w:space="0" w:color="auto"/>
        <w:right w:val="none" w:sz="0" w:space="0" w:color="auto"/>
      </w:divBdr>
    </w:div>
    <w:div w:id="88964614">
      <w:bodyDiv w:val="1"/>
      <w:marLeft w:val="0"/>
      <w:marRight w:val="0"/>
      <w:marTop w:val="0"/>
      <w:marBottom w:val="0"/>
      <w:divBdr>
        <w:top w:val="none" w:sz="0" w:space="0" w:color="auto"/>
        <w:left w:val="none" w:sz="0" w:space="0" w:color="auto"/>
        <w:bottom w:val="none" w:sz="0" w:space="0" w:color="auto"/>
        <w:right w:val="none" w:sz="0" w:space="0" w:color="auto"/>
      </w:divBdr>
    </w:div>
    <w:div w:id="119110370">
      <w:bodyDiv w:val="1"/>
      <w:marLeft w:val="0"/>
      <w:marRight w:val="0"/>
      <w:marTop w:val="0"/>
      <w:marBottom w:val="0"/>
      <w:divBdr>
        <w:top w:val="none" w:sz="0" w:space="0" w:color="auto"/>
        <w:left w:val="none" w:sz="0" w:space="0" w:color="auto"/>
        <w:bottom w:val="none" w:sz="0" w:space="0" w:color="auto"/>
        <w:right w:val="none" w:sz="0" w:space="0" w:color="auto"/>
      </w:divBdr>
      <w:divsChild>
        <w:div w:id="1663384954">
          <w:marLeft w:val="0"/>
          <w:marRight w:val="0"/>
          <w:marTop w:val="0"/>
          <w:marBottom w:val="0"/>
          <w:divBdr>
            <w:top w:val="none" w:sz="0" w:space="0" w:color="auto"/>
            <w:left w:val="none" w:sz="0" w:space="0" w:color="auto"/>
            <w:bottom w:val="none" w:sz="0" w:space="0" w:color="auto"/>
            <w:right w:val="none" w:sz="0" w:space="0" w:color="auto"/>
          </w:divBdr>
          <w:divsChild>
            <w:div w:id="1900245791">
              <w:marLeft w:val="0"/>
              <w:marRight w:val="0"/>
              <w:marTop w:val="0"/>
              <w:marBottom w:val="0"/>
              <w:divBdr>
                <w:top w:val="none" w:sz="0" w:space="0" w:color="auto"/>
                <w:left w:val="none" w:sz="0" w:space="0" w:color="auto"/>
                <w:bottom w:val="none" w:sz="0" w:space="0" w:color="auto"/>
                <w:right w:val="none" w:sz="0" w:space="0" w:color="auto"/>
              </w:divBdr>
              <w:divsChild>
                <w:div w:id="1025054752">
                  <w:marLeft w:val="0"/>
                  <w:marRight w:val="0"/>
                  <w:marTop w:val="0"/>
                  <w:marBottom w:val="0"/>
                  <w:divBdr>
                    <w:top w:val="none" w:sz="0" w:space="0" w:color="auto"/>
                    <w:left w:val="none" w:sz="0" w:space="0" w:color="auto"/>
                    <w:bottom w:val="none" w:sz="0" w:space="0" w:color="auto"/>
                    <w:right w:val="none" w:sz="0" w:space="0" w:color="auto"/>
                  </w:divBdr>
                  <w:divsChild>
                    <w:div w:id="55319299">
                      <w:marLeft w:val="0"/>
                      <w:marRight w:val="0"/>
                      <w:marTop w:val="0"/>
                      <w:marBottom w:val="0"/>
                      <w:divBdr>
                        <w:top w:val="none" w:sz="0" w:space="0" w:color="auto"/>
                        <w:left w:val="none" w:sz="0" w:space="0" w:color="auto"/>
                        <w:bottom w:val="none" w:sz="0" w:space="0" w:color="auto"/>
                        <w:right w:val="none" w:sz="0" w:space="0" w:color="auto"/>
                      </w:divBdr>
                      <w:divsChild>
                        <w:div w:id="1648704641">
                          <w:marLeft w:val="0"/>
                          <w:marRight w:val="0"/>
                          <w:marTop w:val="0"/>
                          <w:marBottom w:val="0"/>
                          <w:divBdr>
                            <w:top w:val="none" w:sz="0" w:space="0" w:color="auto"/>
                            <w:left w:val="none" w:sz="0" w:space="0" w:color="auto"/>
                            <w:bottom w:val="none" w:sz="0" w:space="0" w:color="auto"/>
                            <w:right w:val="none" w:sz="0" w:space="0" w:color="auto"/>
                          </w:divBdr>
                          <w:divsChild>
                            <w:div w:id="1764493274">
                              <w:marLeft w:val="0"/>
                              <w:marRight w:val="0"/>
                              <w:marTop w:val="0"/>
                              <w:marBottom w:val="0"/>
                              <w:divBdr>
                                <w:top w:val="none" w:sz="0" w:space="0" w:color="auto"/>
                                <w:left w:val="none" w:sz="0" w:space="0" w:color="auto"/>
                                <w:bottom w:val="none" w:sz="0" w:space="0" w:color="auto"/>
                                <w:right w:val="none" w:sz="0" w:space="0" w:color="auto"/>
                              </w:divBdr>
                              <w:divsChild>
                                <w:div w:id="1134062648">
                                  <w:marLeft w:val="0"/>
                                  <w:marRight w:val="0"/>
                                  <w:marTop w:val="0"/>
                                  <w:marBottom w:val="0"/>
                                  <w:divBdr>
                                    <w:top w:val="none" w:sz="0" w:space="0" w:color="auto"/>
                                    <w:left w:val="none" w:sz="0" w:space="0" w:color="auto"/>
                                    <w:bottom w:val="none" w:sz="0" w:space="0" w:color="auto"/>
                                    <w:right w:val="none" w:sz="0" w:space="0" w:color="auto"/>
                                  </w:divBdr>
                                  <w:divsChild>
                                    <w:div w:id="2056198736">
                                      <w:marLeft w:val="0"/>
                                      <w:marRight w:val="0"/>
                                      <w:marTop w:val="0"/>
                                      <w:marBottom w:val="0"/>
                                      <w:divBdr>
                                        <w:top w:val="none" w:sz="0" w:space="0" w:color="auto"/>
                                        <w:left w:val="none" w:sz="0" w:space="0" w:color="auto"/>
                                        <w:bottom w:val="none" w:sz="0" w:space="0" w:color="auto"/>
                                        <w:right w:val="none" w:sz="0" w:space="0" w:color="auto"/>
                                      </w:divBdr>
                                      <w:divsChild>
                                        <w:div w:id="169487998">
                                          <w:marLeft w:val="0"/>
                                          <w:marRight w:val="0"/>
                                          <w:marTop w:val="0"/>
                                          <w:marBottom w:val="0"/>
                                          <w:divBdr>
                                            <w:top w:val="none" w:sz="0" w:space="0" w:color="auto"/>
                                            <w:left w:val="none" w:sz="0" w:space="0" w:color="auto"/>
                                            <w:bottom w:val="none" w:sz="0" w:space="0" w:color="auto"/>
                                            <w:right w:val="none" w:sz="0" w:space="0" w:color="auto"/>
                                          </w:divBdr>
                                        </w:div>
                                        <w:div w:id="367608543">
                                          <w:marLeft w:val="0"/>
                                          <w:marRight w:val="0"/>
                                          <w:marTop w:val="0"/>
                                          <w:marBottom w:val="0"/>
                                          <w:divBdr>
                                            <w:top w:val="none" w:sz="0" w:space="0" w:color="auto"/>
                                            <w:left w:val="none" w:sz="0" w:space="0" w:color="auto"/>
                                            <w:bottom w:val="none" w:sz="0" w:space="0" w:color="auto"/>
                                            <w:right w:val="none" w:sz="0" w:space="0" w:color="auto"/>
                                          </w:divBdr>
                                        </w:div>
                                        <w:div w:id="653870417">
                                          <w:marLeft w:val="0"/>
                                          <w:marRight w:val="0"/>
                                          <w:marTop w:val="0"/>
                                          <w:marBottom w:val="0"/>
                                          <w:divBdr>
                                            <w:top w:val="none" w:sz="0" w:space="0" w:color="auto"/>
                                            <w:left w:val="none" w:sz="0" w:space="0" w:color="auto"/>
                                            <w:bottom w:val="none" w:sz="0" w:space="0" w:color="auto"/>
                                            <w:right w:val="none" w:sz="0" w:space="0" w:color="auto"/>
                                          </w:divBdr>
                                        </w:div>
                                        <w:div w:id="988708642">
                                          <w:marLeft w:val="0"/>
                                          <w:marRight w:val="0"/>
                                          <w:marTop w:val="0"/>
                                          <w:marBottom w:val="0"/>
                                          <w:divBdr>
                                            <w:top w:val="none" w:sz="0" w:space="0" w:color="auto"/>
                                            <w:left w:val="none" w:sz="0" w:space="0" w:color="auto"/>
                                            <w:bottom w:val="none" w:sz="0" w:space="0" w:color="auto"/>
                                            <w:right w:val="none" w:sz="0" w:space="0" w:color="auto"/>
                                          </w:divBdr>
                                          <w:divsChild>
                                            <w:div w:id="1078597863">
                                              <w:marLeft w:val="0"/>
                                              <w:marRight w:val="0"/>
                                              <w:marTop w:val="0"/>
                                              <w:marBottom w:val="0"/>
                                              <w:divBdr>
                                                <w:top w:val="none" w:sz="0" w:space="0" w:color="auto"/>
                                                <w:left w:val="none" w:sz="0" w:space="0" w:color="auto"/>
                                                <w:bottom w:val="none" w:sz="0" w:space="0" w:color="auto"/>
                                                <w:right w:val="none" w:sz="0" w:space="0" w:color="auto"/>
                                              </w:divBdr>
                                            </w:div>
                                            <w:div w:id="2142535154">
                                              <w:marLeft w:val="0"/>
                                              <w:marRight w:val="0"/>
                                              <w:marTop w:val="0"/>
                                              <w:marBottom w:val="0"/>
                                              <w:divBdr>
                                                <w:top w:val="none" w:sz="0" w:space="0" w:color="auto"/>
                                                <w:left w:val="none" w:sz="0" w:space="0" w:color="auto"/>
                                                <w:bottom w:val="none" w:sz="0" w:space="0" w:color="auto"/>
                                                <w:right w:val="none" w:sz="0" w:space="0" w:color="auto"/>
                                              </w:divBdr>
                                              <w:divsChild>
                                                <w:div w:id="1744252839">
                                                  <w:marLeft w:val="0"/>
                                                  <w:marRight w:val="0"/>
                                                  <w:marTop w:val="0"/>
                                                  <w:marBottom w:val="0"/>
                                                  <w:divBdr>
                                                    <w:top w:val="none" w:sz="0" w:space="0" w:color="auto"/>
                                                    <w:left w:val="none" w:sz="0" w:space="0" w:color="auto"/>
                                                    <w:bottom w:val="none" w:sz="0" w:space="0" w:color="auto"/>
                                                    <w:right w:val="none" w:sz="0" w:space="0" w:color="auto"/>
                                                  </w:divBdr>
                                                  <w:divsChild>
                                                    <w:div w:id="1372681685">
                                                      <w:marLeft w:val="0"/>
                                                      <w:marRight w:val="0"/>
                                                      <w:marTop w:val="0"/>
                                                      <w:marBottom w:val="0"/>
                                                      <w:divBdr>
                                                        <w:top w:val="none" w:sz="0" w:space="0" w:color="auto"/>
                                                        <w:left w:val="none" w:sz="0" w:space="0" w:color="auto"/>
                                                        <w:bottom w:val="none" w:sz="0" w:space="0" w:color="auto"/>
                                                        <w:right w:val="none" w:sz="0" w:space="0" w:color="auto"/>
                                                      </w:divBdr>
                                                      <w:divsChild>
                                                        <w:div w:id="855342135">
                                                          <w:marLeft w:val="0"/>
                                                          <w:marRight w:val="0"/>
                                                          <w:marTop w:val="0"/>
                                                          <w:marBottom w:val="0"/>
                                                          <w:divBdr>
                                                            <w:top w:val="none" w:sz="0" w:space="0" w:color="auto"/>
                                                            <w:left w:val="none" w:sz="0" w:space="0" w:color="auto"/>
                                                            <w:bottom w:val="none" w:sz="0" w:space="0" w:color="auto"/>
                                                            <w:right w:val="none" w:sz="0" w:space="0" w:color="auto"/>
                                                          </w:divBdr>
                                                          <w:divsChild>
                                                            <w:div w:id="864635086">
                                                              <w:marLeft w:val="0"/>
                                                              <w:marRight w:val="0"/>
                                                              <w:marTop w:val="0"/>
                                                              <w:marBottom w:val="0"/>
                                                              <w:divBdr>
                                                                <w:top w:val="none" w:sz="0" w:space="0" w:color="auto"/>
                                                                <w:left w:val="none" w:sz="0" w:space="0" w:color="auto"/>
                                                                <w:bottom w:val="none" w:sz="0" w:space="0" w:color="auto"/>
                                                                <w:right w:val="none" w:sz="0" w:space="0" w:color="auto"/>
                                                              </w:divBdr>
                                                              <w:divsChild>
                                                                <w:div w:id="1140222560">
                                                                  <w:marLeft w:val="0"/>
                                                                  <w:marRight w:val="0"/>
                                                                  <w:marTop w:val="0"/>
                                                                  <w:marBottom w:val="0"/>
                                                                  <w:divBdr>
                                                                    <w:top w:val="none" w:sz="0" w:space="0" w:color="auto"/>
                                                                    <w:left w:val="none" w:sz="0" w:space="0" w:color="auto"/>
                                                                    <w:bottom w:val="none" w:sz="0" w:space="0" w:color="auto"/>
                                                                    <w:right w:val="none" w:sz="0" w:space="0" w:color="auto"/>
                                                                  </w:divBdr>
                                                                  <w:divsChild>
                                                                    <w:div w:id="1464620562">
                                                                      <w:marLeft w:val="0"/>
                                                                      <w:marRight w:val="0"/>
                                                                      <w:marTop w:val="0"/>
                                                                      <w:marBottom w:val="0"/>
                                                                      <w:divBdr>
                                                                        <w:top w:val="none" w:sz="0" w:space="0" w:color="auto"/>
                                                                        <w:left w:val="none" w:sz="0" w:space="0" w:color="auto"/>
                                                                        <w:bottom w:val="none" w:sz="0" w:space="0" w:color="auto"/>
                                                                        <w:right w:val="none" w:sz="0" w:space="0" w:color="auto"/>
                                                                      </w:divBdr>
                                                                      <w:divsChild>
                                                                        <w:div w:id="209003012">
                                                                          <w:marLeft w:val="0"/>
                                                                          <w:marRight w:val="0"/>
                                                                          <w:marTop w:val="0"/>
                                                                          <w:marBottom w:val="0"/>
                                                                          <w:divBdr>
                                                                            <w:top w:val="none" w:sz="0" w:space="0" w:color="auto"/>
                                                                            <w:left w:val="none" w:sz="0" w:space="0" w:color="auto"/>
                                                                            <w:bottom w:val="none" w:sz="0" w:space="0" w:color="auto"/>
                                                                            <w:right w:val="none" w:sz="0" w:space="0" w:color="auto"/>
                                                                          </w:divBdr>
                                                                          <w:divsChild>
                                                                            <w:div w:id="128713959">
                                                                              <w:marLeft w:val="0"/>
                                                                              <w:marRight w:val="0"/>
                                                                              <w:marTop w:val="0"/>
                                                                              <w:marBottom w:val="0"/>
                                                                              <w:divBdr>
                                                                                <w:top w:val="none" w:sz="0" w:space="0" w:color="auto"/>
                                                                                <w:left w:val="none" w:sz="0" w:space="0" w:color="auto"/>
                                                                                <w:bottom w:val="none" w:sz="0" w:space="0" w:color="auto"/>
                                                                                <w:right w:val="none" w:sz="0" w:space="0" w:color="auto"/>
                                                                              </w:divBdr>
                                                                            </w:div>
                                                                            <w:div w:id="1094135129">
                                                                              <w:marLeft w:val="0"/>
                                                                              <w:marRight w:val="0"/>
                                                                              <w:marTop w:val="0"/>
                                                                              <w:marBottom w:val="0"/>
                                                                              <w:divBdr>
                                                                                <w:top w:val="none" w:sz="0" w:space="0" w:color="auto"/>
                                                                                <w:left w:val="none" w:sz="0" w:space="0" w:color="auto"/>
                                                                                <w:bottom w:val="none" w:sz="0" w:space="0" w:color="auto"/>
                                                                                <w:right w:val="none" w:sz="0" w:space="0" w:color="auto"/>
                                                                              </w:divBdr>
                                                                              <w:divsChild>
                                                                                <w:div w:id="251744466">
                                                                                  <w:marLeft w:val="0"/>
                                                                                  <w:marRight w:val="0"/>
                                                                                  <w:marTop w:val="0"/>
                                                                                  <w:marBottom w:val="0"/>
                                                                                  <w:divBdr>
                                                                                    <w:top w:val="none" w:sz="0" w:space="0" w:color="auto"/>
                                                                                    <w:left w:val="none" w:sz="0" w:space="0" w:color="auto"/>
                                                                                    <w:bottom w:val="none" w:sz="0" w:space="0" w:color="auto"/>
                                                                                    <w:right w:val="none" w:sz="0" w:space="0" w:color="auto"/>
                                                                                  </w:divBdr>
                                                                                  <w:divsChild>
                                                                                    <w:div w:id="1989630942">
                                                                                      <w:marLeft w:val="0"/>
                                                                                      <w:marRight w:val="0"/>
                                                                                      <w:marTop w:val="0"/>
                                                                                      <w:marBottom w:val="0"/>
                                                                                      <w:divBdr>
                                                                                        <w:top w:val="none" w:sz="0" w:space="0" w:color="auto"/>
                                                                                        <w:left w:val="none" w:sz="0" w:space="0" w:color="auto"/>
                                                                                        <w:bottom w:val="none" w:sz="0" w:space="0" w:color="auto"/>
                                                                                        <w:right w:val="none" w:sz="0" w:space="0" w:color="auto"/>
                                                                                      </w:divBdr>
                                                                                      <w:divsChild>
                                                                                        <w:div w:id="906182181">
                                                                                          <w:marLeft w:val="0"/>
                                                                                          <w:marRight w:val="0"/>
                                                                                          <w:marTop w:val="0"/>
                                                                                          <w:marBottom w:val="0"/>
                                                                                          <w:divBdr>
                                                                                            <w:top w:val="none" w:sz="0" w:space="0" w:color="auto"/>
                                                                                            <w:left w:val="none" w:sz="0" w:space="0" w:color="auto"/>
                                                                                            <w:bottom w:val="none" w:sz="0" w:space="0" w:color="auto"/>
                                                                                            <w:right w:val="none" w:sz="0" w:space="0" w:color="auto"/>
                                                                                          </w:divBdr>
                                                                                          <w:divsChild>
                                                                                            <w:div w:id="941257950">
                                                                                              <w:marLeft w:val="0"/>
                                                                                              <w:marRight w:val="0"/>
                                                                                              <w:marTop w:val="0"/>
                                                                                              <w:marBottom w:val="0"/>
                                                                                              <w:divBdr>
                                                                                                <w:top w:val="none" w:sz="0" w:space="0" w:color="auto"/>
                                                                                                <w:left w:val="none" w:sz="0" w:space="0" w:color="auto"/>
                                                                                                <w:bottom w:val="none" w:sz="0" w:space="0" w:color="auto"/>
                                                                                                <w:right w:val="none" w:sz="0" w:space="0" w:color="auto"/>
                                                                                              </w:divBdr>
                                                                                              <w:divsChild>
                                                                                                <w:div w:id="1252008888">
                                                                                                  <w:marLeft w:val="0"/>
                                                                                                  <w:marRight w:val="0"/>
                                                                                                  <w:marTop w:val="0"/>
                                                                                                  <w:marBottom w:val="0"/>
                                                                                                  <w:divBdr>
                                                                                                    <w:top w:val="none" w:sz="0" w:space="0" w:color="auto"/>
                                                                                                    <w:left w:val="none" w:sz="0" w:space="0" w:color="auto"/>
                                                                                                    <w:bottom w:val="none" w:sz="0" w:space="0" w:color="auto"/>
                                                                                                    <w:right w:val="none" w:sz="0" w:space="0" w:color="auto"/>
                                                                                                  </w:divBdr>
                                                                                                  <w:divsChild>
                                                                                                    <w:div w:id="1816726655">
                                                                                                      <w:marLeft w:val="0"/>
                                                                                                      <w:marRight w:val="0"/>
                                                                                                      <w:marTop w:val="0"/>
                                                                                                      <w:marBottom w:val="0"/>
                                                                                                      <w:divBdr>
                                                                                                        <w:top w:val="none" w:sz="0" w:space="0" w:color="auto"/>
                                                                                                        <w:left w:val="none" w:sz="0" w:space="0" w:color="auto"/>
                                                                                                        <w:bottom w:val="none" w:sz="0" w:space="0" w:color="auto"/>
                                                                                                        <w:right w:val="none" w:sz="0" w:space="0" w:color="auto"/>
                                                                                                      </w:divBdr>
                                                                                                      <w:divsChild>
                                                                                                        <w:div w:id="505023948">
                                                                                                          <w:marLeft w:val="0"/>
                                                                                                          <w:marRight w:val="0"/>
                                                                                                          <w:marTop w:val="0"/>
                                                                                                          <w:marBottom w:val="0"/>
                                                                                                          <w:divBdr>
                                                                                                            <w:top w:val="none" w:sz="0" w:space="0" w:color="auto"/>
                                                                                                            <w:left w:val="none" w:sz="0" w:space="0" w:color="auto"/>
                                                                                                            <w:bottom w:val="none" w:sz="0" w:space="0" w:color="auto"/>
                                                                                                            <w:right w:val="none" w:sz="0" w:space="0" w:color="auto"/>
                                                                                                          </w:divBdr>
                                                                                                          <w:divsChild>
                                                                                                            <w:div w:id="1134179136">
                                                                                                              <w:marLeft w:val="0"/>
                                                                                                              <w:marRight w:val="0"/>
                                                                                                              <w:marTop w:val="0"/>
                                                                                                              <w:marBottom w:val="0"/>
                                                                                                              <w:divBdr>
                                                                                                                <w:top w:val="none" w:sz="0" w:space="0" w:color="auto"/>
                                                                                                                <w:left w:val="none" w:sz="0" w:space="0" w:color="auto"/>
                                                                                                                <w:bottom w:val="none" w:sz="0" w:space="0" w:color="auto"/>
                                                                                                                <w:right w:val="none" w:sz="0" w:space="0" w:color="auto"/>
                                                                                                              </w:divBdr>
                                                                                                              <w:divsChild>
                                                                                                                <w:div w:id="1314793131">
                                                                                                                  <w:marLeft w:val="0"/>
                                                                                                                  <w:marRight w:val="0"/>
                                                                                                                  <w:marTop w:val="0"/>
                                                                                                                  <w:marBottom w:val="0"/>
                                                                                                                  <w:divBdr>
                                                                                                                    <w:top w:val="none" w:sz="0" w:space="0" w:color="auto"/>
                                                                                                                    <w:left w:val="none" w:sz="0" w:space="0" w:color="auto"/>
                                                                                                                    <w:bottom w:val="none" w:sz="0" w:space="0" w:color="auto"/>
                                                                                                                    <w:right w:val="none" w:sz="0" w:space="0" w:color="auto"/>
                                                                                                                  </w:divBdr>
                                                                                                                  <w:divsChild>
                                                                                                                    <w:div w:id="2115779446">
                                                                                                                      <w:marLeft w:val="0"/>
                                                                                                                      <w:marRight w:val="0"/>
                                                                                                                      <w:marTop w:val="0"/>
                                                                                                                      <w:marBottom w:val="0"/>
                                                                                                                      <w:divBdr>
                                                                                                                        <w:top w:val="none" w:sz="0" w:space="0" w:color="auto"/>
                                                                                                                        <w:left w:val="none" w:sz="0" w:space="0" w:color="auto"/>
                                                                                                                        <w:bottom w:val="none" w:sz="0" w:space="0" w:color="auto"/>
                                                                                                                        <w:right w:val="none" w:sz="0" w:space="0" w:color="auto"/>
                                                                                                                      </w:divBdr>
                                                                                                                      <w:divsChild>
                                                                                                                        <w:div w:id="305355512">
                                                                                                                          <w:marLeft w:val="0"/>
                                                                                                                          <w:marRight w:val="0"/>
                                                                                                                          <w:marTop w:val="0"/>
                                                                                                                          <w:marBottom w:val="0"/>
                                                                                                                          <w:divBdr>
                                                                                                                            <w:top w:val="none" w:sz="0" w:space="0" w:color="auto"/>
                                                                                                                            <w:left w:val="none" w:sz="0" w:space="0" w:color="auto"/>
                                                                                                                            <w:bottom w:val="none" w:sz="0" w:space="0" w:color="auto"/>
                                                                                                                            <w:right w:val="none" w:sz="0" w:space="0" w:color="auto"/>
                                                                                                                          </w:divBdr>
                                                                                                                          <w:divsChild>
                                                                                                                            <w:div w:id="1990476346">
                                                                                                                              <w:marLeft w:val="0"/>
                                                                                                                              <w:marRight w:val="0"/>
                                                                                                                              <w:marTop w:val="0"/>
                                                                                                                              <w:marBottom w:val="0"/>
                                                                                                                              <w:divBdr>
                                                                                                                                <w:top w:val="none" w:sz="0" w:space="0" w:color="auto"/>
                                                                                                                                <w:left w:val="none" w:sz="0" w:space="0" w:color="auto"/>
                                                                                                                                <w:bottom w:val="none" w:sz="0" w:space="0" w:color="auto"/>
                                                                                                                                <w:right w:val="none" w:sz="0" w:space="0" w:color="auto"/>
                                                                                                                              </w:divBdr>
                                                                                                                              <w:divsChild>
                                                                                                                                <w:div w:id="1491824296">
                                                                                                                                  <w:marLeft w:val="0"/>
                                                                                                                                  <w:marRight w:val="0"/>
                                                                                                                                  <w:marTop w:val="0"/>
                                                                                                                                  <w:marBottom w:val="0"/>
                                                                                                                                  <w:divBdr>
                                                                                                                                    <w:top w:val="none" w:sz="0" w:space="0" w:color="auto"/>
                                                                                                                                    <w:left w:val="none" w:sz="0" w:space="0" w:color="auto"/>
                                                                                                                                    <w:bottom w:val="none" w:sz="0" w:space="0" w:color="auto"/>
                                                                                                                                    <w:right w:val="none" w:sz="0" w:space="0" w:color="auto"/>
                                                                                                                                  </w:divBdr>
                                                                                                                                  <w:divsChild>
                                                                                                                                    <w:div w:id="1217470635">
                                                                                                                                      <w:marLeft w:val="0"/>
                                                                                                                                      <w:marRight w:val="0"/>
                                                                                                                                      <w:marTop w:val="0"/>
                                                                                                                                      <w:marBottom w:val="0"/>
                                                                                                                                      <w:divBdr>
                                                                                                                                        <w:top w:val="none" w:sz="0" w:space="0" w:color="auto"/>
                                                                                                                                        <w:left w:val="none" w:sz="0" w:space="0" w:color="auto"/>
                                                                                                                                        <w:bottom w:val="none" w:sz="0" w:space="0" w:color="auto"/>
                                                                                                                                        <w:right w:val="none" w:sz="0" w:space="0" w:color="auto"/>
                                                                                                                                      </w:divBdr>
                                                                                                                                      <w:divsChild>
                                                                                                                                        <w:div w:id="365835693">
                                                                                                                                          <w:marLeft w:val="0"/>
                                                                                                                                          <w:marRight w:val="0"/>
                                                                                                                                          <w:marTop w:val="0"/>
                                                                                                                                          <w:marBottom w:val="0"/>
                                                                                                                                          <w:divBdr>
                                                                                                                                            <w:top w:val="none" w:sz="0" w:space="0" w:color="auto"/>
                                                                                                                                            <w:left w:val="none" w:sz="0" w:space="0" w:color="auto"/>
                                                                                                                                            <w:bottom w:val="none" w:sz="0" w:space="0" w:color="auto"/>
                                                                                                                                            <w:right w:val="none" w:sz="0" w:space="0" w:color="auto"/>
                                                                                                                                          </w:divBdr>
                                                                                                                                          <w:divsChild>
                                                                                                                                            <w:div w:id="1110929333">
                                                                                                                                              <w:marLeft w:val="0"/>
                                                                                                                                              <w:marRight w:val="0"/>
                                                                                                                                              <w:marTop w:val="0"/>
                                                                                                                                              <w:marBottom w:val="0"/>
                                                                                                                                              <w:divBdr>
                                                                                                                                                <w:top w:val="none" w:sz="0" w:space="0" w:color="auto"/>
                                                                                                                                                <w:left w:val="none" w:sz="0" w:space="0" w:color="auto"/>
                                                                                                                                                <w:bottom w:val="none" w:sz="0" w:space="0" w:color="auto"/>
                                                                                                                                                <w:right w:val="none" w:sz="0" w:space="0" w:color="auto"/>
                                                                                                                                              </w:divBdr>
                                                                                                                                              <w:divsChild>
                                                                                                                                                <w:div w:id="55781035">
                                                                                                                                                  <w:marLeft w:val="0"/>
                                                                                                                                                  <w:marRight w:val="0"/>
                                                                                                                                                  <w:marTop w:val="0"/>
                                                                                                                                                  <w:marBottom w:val="0"/>
                                                                                                                                                  <w:divBdr>
                                                                                                                                                    <w:top w:val="none" w:sz="0" w:space="0" w:color="auto"/>
                                                                                                                                                    <w:left w:val="none" w:sz="0" w:space="0" w:color="auto"/>
                                                                                                                                                    <w:bottom w:val="none" w:sz="0" w:space="0" w:color="auto"/>
                                                                                                                                                    <w:right w:val="none" w:sz="0" w:space="0" w:color="auto"/>
                                                                                                                                                  </w:divBdr>
                                                                                                                                                  <w:divsChild>
                                                                                                                                                    <w:div w:id="1002506691">
                                                                                                                                                      <w:marLeft w:val="0"/>
                                                                                                                                                      <w:marRight w:val="0"/>
                                                                                                                                                      <w:marTop w:val="0"/>
                                                                                                                                                      <w:marBottom w:val="0"/>
                                                                                                                                                      <w:divBdr>
                                                                                                                                                        <w:top w:val="none" w:sz="0" w:space="0" w:color="auto"/>
                                                                                                                                                        <w:left w:val="none" w:sz="0" w:space="0" w:color="auto"/>
                                                                                                                                                        <w:bottom w:val="none" w:sz="0" w:space="0" w:color="auto"/>
                                                                                                                                                        <w:right w:val="none" w:sz="0" w:space="0" w:color="auto"/>
                                                                                                                                                      </w:divBdr>
                                                                                                                                                    </w:div>
                                                                                                                                                    <w:div w:id="1443457966">
                                                                                                                                                      <w:marLeft w:val="0"/>
                                                                                                                                                      <w:marRight w:val="0"/>
                                                                                                                                                      <w:marTop w:val="0"/>
                                                                                                                                                      <w:marBottom w:val="0"/>
                                                                                                                                                      <w:divBdr>
                                                                                                                                                        <w:top w:val="none" w:sz="0" w:space="0" w:color="auto"/>
                                                                                                                                                        <w:left w:val="none" w:sz="0" w:space="0" w:color="auto"/>
                                                                                                                                                        <w:bottom w:val="none" w:sz="0" w:space="0" w:color="auto"/>
                                                                                                                                                        <w:right w:val="none" w:sz="0" w:space="0" w:color="auto"/>
                                                                                                                                                      </w:divBdr>
                                                                                                                                                      <w:divsChild>
                                                                                                                                                        <w:div w:id="1894997270">
                                                                                                                                                          <w:marLeft w:val="0"/>
                                                                                                                                                          <w:marRight w:val="0"/>
                                                                                                                                                          <w:marTop w:val="0"/>
                                                                                                                                                          <w:marBottom w:val="0"/>
                                                                                                                                                          <w:divBdr>
                                                                                                                                                            <w:top w:val="none" w:sz="0" w:space="0" w:color="auto"/>
                                                                                                                                                            <w:left w:val="none" w:sz="0" w:space="0" w:color="auto"/>
                                                                                                                                                            <w:bottom w:val="none" w:sz="0" w:space="0" w:color="auto"/>
                                                                                                                                                            <w:right w:val="none" w:sz="0" w:space="0" w:color="auto"/>
                                                                                                                                                          </w:divBdr>
                                                                                                                                                          <w:divsChild>
                                                                                                                                                            <w:div w:id="44380607">
                                                                                                                                                              <w:marLeft w:val="0"/>
                                                                                                                                                              <w:marRight w:val="0"/>
                                                                                                                                                              <w:marTop w:val="0"/>
                                                                                                                                                              <w:marBottom w:val="0"/>
                                                                                                                                                              <w:divBdr>
                                                                                                                                                                <w:top w:val="none" w:sz="0" w:space="0" w:color="auto"/>
                                                                                                                                                                <w:left w:val="none" w:sz="0" w:space="0" w:color="auto"/>
                                                                                                                                                                <w:bottom w:val="none" w:sz="0" w:space="0" w:color="auto"/>
                                                                                                                                                                <w:right w:val="none" w:sz="0" w:space="0" w:color="auto"/>
                                                                                                                                                              </w:divBdr>
                                                                                                                                                              <w:divsChild>
                                                                                                                                                                <w:div w:id="617836364">
                                                                                                                                                                  <w:marLeft w:val="0"/>
                                                                                                                                                                  <w:marRight w:val="0"/>
                                                                                                                                                                  <w:marTop w:val="0"/>
                                                                                                                                                                  <w:marBottom w:val="0"/>
                                                                                                                                                                  <w:divBdr>
                                                                                                                                                                    <w:top w:val="none" w:sz="0" w:space="0" w:color="auto"/>
                                                                                                                                                                    <w:left w:val="none" w:sz="0" w:space="0" w:color="auto"/>
                                                                                                                                                                    <w:bottom w:val="none" w:sz="0" w:space="0" w:color="auto"/>
                                                                                                                                                                    <w:right w:val="none" w:sz="0" w:space="0" w:color="auto"/>
                                                                                                                                                                  </w:divBdr>
                                                                                                                                                                  <w:divsChild>
                                                                                                                                                                    <w:div w:id="554633128">
                                                                                                                                                                      <w:marLeft w:val="0"/>
                                                                                                                                                                      <w:marRight w:val="0"/>
                                                                                                                                                                      <w:marTop w:val="0"/>
                                                                                                                                                                      <w:marBottom w:val="0"/>
                                                                                                                                                                      <w:divBdr>
                                                                                                                                                                        <w:top w:val="none" w:sz="0" w:space="0" w:color="auto"/>
                                                                                                                                                                        <w:left w:val="none" w:sz="0" w:space="0" w:color="auto"/>
                                                                                                                                                                        <w:bottom w:val="none" w:sz="0" w:space="0" w:color="auto"/>
                                                                                                                                                                        <w:right w:val="none" w:sz="0" w:space="0" w:color="auto"/>
                                                                                                                                                                      </w:divBdr>
                                                                                                                                                                      <w:divsChild>
                                                                                                                                                                        <w:div w:id="687605908">
                                                                                                                                                                          <w:marLeft w:val="0"/>
                                                                                                                                                                          <w:marRight w:val="0"/>
                                                                                                                                                                          <w:marTop w:val="0"/>
                                                                                                                                                                          <w:marBottom w:val="0"/>
                                                                                                                                                                          <w:divBdr>
                                                                                                                                                                            <w:top w:val="none" w:sz="0" w:space="0" w:color="auto"/>
                                                                                                                                                                            <w:left w:val="none" w:sz="0" w:space="0" w:color="auto"/>
                                                                                                                                                                            <w:bottom w:val="none" w:sz="0" w:space="0" w:color="auto"/>
                                                                                                                                                                            <w:right w:val="none" w:sz="0" w:space="0" w:color="auto"/>
                                                                                                                                                                          </w:divBdr>
                                                                                                                                                                          <w:divsChild>
                                                                                                                                                                            <w:div w:id="510728557">
                                                                                                                                                                              <w:marLeft w:val="0"/>
                                                                                                                                                                              <w:marRight w:val="0"/>
                                                                                                                                                                              <w:marTop w:val="0"/>
                                                                                                                                                                              <w:marBottom w:val="0"/>
                                                                                                                                                                              <w:divBdr>
                                                                                                                                                                                <w:top w:val="none" w:sz="0" w:space="0" w:color="auto"/>
                                                                                                                                                                                <w:left w:val="none" w:sz="0" w:space="0" w:color="auto"/>
                                                                                                                                                                                <w:bottom w:val="none" w:sz="0" w:space="0" w:color="auto"/>
                                                                                                                                                                                <w:right w:val="none" w:sz="0" w:space="0" w:color="auto"/>
                                                                                                                                                                              </w:divBdr>
                                                                                                                                                                              <w:divsChild>
                                                                                                                                                                                <w:div w:id="553614566">
                                                                                                                                                                                  <w:marLeft w:val="0"/>
                                                                                                                                                                                  <w:marRight w:val="0"/>
                                                                                                                                                                                  <w:marTop w:val="0"/>
                                                                                                                                                                                  <w:marBottom w:val="0"/>
                                                                                                                                                                                  <w:divBdr>
                                                                                                                                                                                    <w:top w:val="none" w:sz="0" w:space="0" w:color="auto"/>
                                                                                                                                                                                    <w:left w:val="none" w:sz="0" w:space="0" w:color="auto"/>
                                                                                                                                                                                    <w:bottom w:val="none" w:sz="0" w:space="0" w:color="auto"/>
                                                                                                                                                                                    <w:right w:val="none" w:sz="0" w:space="0" w:color="auto"/>
                                                                                                                                                                                  </w:divBdr>
                                                                                                                                                                                  <w:divsChild>
                                                                                                                                                                                    <w:div w:id="54203966">
                                                                                                                                                                                      <w:marLeft w:val="0"/>
                                                                                                                                                                                      <w:marRight w:val="0"/>
                                                                                                                                                                                      <w:marTop w:val="0"/>
                                                                                                                                                                                      <w:marBottom w:val="0"/>
                                                                                                                                                                                      <w:divBdr>
                                                                                                                                                                                        <w:top w:val="none" w:sz="0" w:space="0" w:color="auto"/>
                                                                                                                                                                                        <w:left w:val="none" w:sz="0" w:space="0" w:color="auto"/>
                                                                                                                                                                                        <w:bottom w:val="none" w:sz="0" w:space="0" w:color="auto"/>
                                                                                                                                                                                        <w:right w:val="none" w:sz="0" w:space="0" w:color="auto"/>
                                                                                                                                                                                      </w:divBdr>
                                                                                                                                                                                      <w:divsChild>
                                                                                                                                                                                        <w:div w:id="628048199">
                                                                                                                                                                                          <w:marLeft w:val="0"/>
                                                                                                                                                                                          <w:marRight w:val="0"/>
                                                                                                                                                                                          <w:marTop w:val="0"/>
                                                                                                                                                                                          <w:marBottom w:val="0"/>
                                                                                                                                                                                          <w:divBdr>
                                                                                                                                                                                            <w:top w:val="none" w:sz="0" w:space="0" w:color="auto"/>
                                                                                                                                                                                            <w:left w:val="none" w:sz="0" w:space="0" w:color="auto"/>
                                                                                                                                                                                            <w:bottom w:val="none" w:sz="0" w:space="0" w:color="auto"/>
                                                                                                                                                                                            <w:right w:val="none" w:sz="0" w:space="0" w:color="auto"/>
                                                                                                                                                                                          </w:divBdr>
                                                                                                                                                                                        </w:div>
                                                                                                                                                                                        <w:div w:id="1414012392">
                                                                                                                                                                                          <w:marLeft w:val="0"/>
                                                                                                                                                                                          <w:marRight w:val="0"/>
                                                                                                                                                                                          <w:marTop w:val="0"/>
                                                                                                                                                                                          <w:marBottom w:val="0"/>
                                                                                                                                                                                          <w:divBdr>
                                                                                                                                                                                            <w:top w:val="none" w:sz="0" w:space="0" w:color="auto"/>
                                                                                                                                                                                            <w:left w:val="none" w:sz="0" w:space="0" w:color="auto"/>
                                                                                                                                                                                            <w:bottom w:val="none" w:sz="0" w:space="0" w:color="auto"/>
                                                                                                                                                                                            <w:right w:val="none" w:sz="0" w:space="0" w:color="auto"/>
                                                                                                                                                                                          </w:divBdr>
                                                                                                                                                                                          <w:divsChild>
                                                                                                                                                                                            <w:div w:id="953942392">
                                                                                                                                                                                              <w:marLeft w:val="0"/>
                                                                                                                                                                                              <w:marRight w:val="0"/>
                                                                                                                                                                                              <w:marTop w:val="0"/>
                                                                                                                                                                                              <w:marBottom w:val="0"/>
                                                                                                                                                                                              <w:divBdr>
                                                                                                                                                                                                <w:top w:val="none" w:sz="0" w:space="0" w:color="auto"/>
                                                                                                                                                                                                <w:left w:val="none" w:sz="0" w:space="0" w:color="auto"/>
                                                                                                                                                                                                <w:bottom w:val="none" w:sz="0" w:space="0" w:color="auto"/>
                                                                                                                                                                                                <w:right w:val="none" w:sz="0" w:space="0" w:color="auto"/>
                                                                                                                                                                                              </w:divBdr>
                                                                                                                                                                                              <w:divsChild>
                                                                                                                                                                                                <w:div w:id="254364548">
                                                                                                                                                                                                  <w:marLeft w:val="0"/>
                                                                                                                                                                                                  <w:marRight w:val="0"/>
                                                                                                                                                                                                  <w:marTop w:val="0"/>
                                                                                                                                                                                                  <w:marBottom w:val="0"/>
                                                                                                                                                                                                  <w:divBdr>
                                                                                                                                                                                                    <w:top w:val="none" w:sz="0" w:space="0" w:color="auto"/>
                                                                                                                                                                                                    <w:left w:val="none" w:sz="0" w:space="0" w:color="auto"/>
                                                                                                                                                                                                    <w:bottom w:val="none" w:sz="0" w:space="0" w:color="auto"/>
                                                                                                                                                                                                    <w:right w:val="none" w:sz="0" w:space="0" w:color="auto"/>
                                                                                                                                                                                                  </w:divBdr>
                                                                                                                                                                                                  <w:divsChild>
                                                                                                                                                                                                    <w:div w:id="1949241038">
                                                                                                                                                                                                      <w:marLeft w:val="0"/>
                                                                                                                                                                                                      <w:marRight w:val="0"/>
                                                                                                                                                                                                      <w:marTop w:val="0"/>
                                                                                                                                                                                                      <w:marBottom w:val="0"/>
                                                                                                                                                                                                      <w:divBdr>
                                                                                                                                                                                                        <w:top w:val="none" w:sz="0" w:space="0" w:color="auto"/>
                                                                                                                                                                                                        <w:left w:val="none" w:sz="0" w:space="0" w:color="auto"/>
                                                                                                                                                                                                        <w:bottom w:val="none" w:sz="0" w:space="0" w:color="auto"/>
                                                                                                                                                                                                        <w:right w:val="none" w:sz="0" w:space="0" w:color="auto"/>
                                                                                                                                                                                                      </w:divBdr>
                                                                                                                                                                                                      <w:divsChild>
                                                                                                                                                                                                        <w:div w:id="154927788">
                                                                                                                                                                                                          <w:marLeft w:val="0"/>
                                                                                                                                                                                                          <w:marRight w:val="0"/>
                                                                                                                                                                                                          <w:marTop w:val="0"/>
                                                                                                                                                                                                          <w:marBottom w:val="0"/>
                                                                                                                                                                                                          <w:divBdr>
                                                                                                                                                                                                            <w:top w:val="none" w:sz="0" w:space="0" w:color="auto"/>
                                                                                                                                                                                                            <w:left w:val="none" w:sz="0" w:space="0" w:color="auto"/>
                                                                                                                                                                                                            <w:bottom w:val="none" w:sz="0" w:space="0" w:color="auto"/>
                                                                                                                                                                                                            <w:right w:val="none" w:sz="0" w:space="0" w:color="auto"/>
                                                                                                                                                                                                          </w:divBdr>
                                                                                                                                                                                                          <w:divsChild>
                                                                                                                                                                                                            <w:div w:id="1450123344">
                                                                                                                                                                                                              <w:marLeft w:val="0"/>
                                                                                                                                                                                                              <w:marRight w:val="0"/>
                                                                                                                                                                                                              <w:marTop w:val="0"/>
                                                                                                                                                                                                              <w:marBottom w:val="0"/>
                                                                                                                                                                                                              <w:divBdr>
                                                                                                                                                                                                                <w:top w:val="none" w:sz="0" w:space="0" w:color="auto"/>
                                                                                                                                                                                                                <w:left w:val="none" w:sz="0" w:space="0" w:color="auto"/>
                                                                                                                                                                                                                <w:bottom w:val="none" w:sz="0" w:space="0" w:color="auto"/>
                                                                                                                                                                                                                <w:right w:val="none" w:sz="0" w:space="0" w:color="auto"/>
                                                                                                                                                                                                              </w:divBdr>
                                                                                                                                                                                                              <w:divsChild>
                                                                                                                                                                                                                <w:div w:id="688290813">
                                                                                                                                                                                                                  <w:marLeft w:val="0"/>
                                                                                                                                                                                                                  <w:marRight w:val="0"/>
                                                                                                                                                                                                                  <w:marTop w:val="0"/>
                                                                                                                                                                                                                  <w:marBottom w:val="0"/>
                                                                                                                                                                                                                  <w:divBdr>
                                                                                                                                                                                                                    <w:top w:val="none" w:sz="0" w:space="0" w:color="auto"/>
                                                                                                                                                                                                                    <w:left w:val="none" w:sz="0" w:space="0" w:color="auto"/>
                                                                                                                                                                                                                    <w:bottom w:val="none" w:sz="0" w:space="0" w:color="auto"/>
                                                                                                                                                                                                                    <w:right w:val="none" w:sz="0" w:space="0" w:color="auto"/>
                                                                                                                                                                                                                  </w:divBdr>
                                                                                                                                                                                                                  <w:divsChild>
                                                                                                                                                                                                                    <w:div w:id="967471010">
                                                                                                                                                                                                                      <w:marLeft w:val="0"/>
                                                                                                                                                                                                                      <w:marRight w:val="0"/>
                                                                                                                                                                                                                      <w:marTop w:val="0"/>
                                                                                                                                                                                                                      <w:marBottom w:val="0"/>
                                                                                                                                                                                                                      <w:divBdr>
                                                                                                                                                                                                                        <w:top w:val="none" w:sz="0" w:space="0" w:color="auto"/>
                                                                                                                                                                                                                        <w:left w:val="none" w:sz="0" w:space="0" w:color="auto"/>
                                                                                                                                                                                                                        <w:bottom w:val="none" w:sz="0" w:space="0" w:color="auto"/>
                                                                                                                                                                                                                        <w:right w:val="none" w:sz="0" w:space="0" w:color="auto"/>
                                                                                                                                                                                                                      </w:divBdr>
                                                                                                                                                                                                                      <w:divsChild>
                                                                                                                                                                                                                        <w:div w:id="1461727675">
                                                                                                                                                                                                                          <w:marLeft w:val="0"/>
                                                                                                                                                                                                                          <w:marRight w:val="0"/>
                                                                                                                                                                                                                          <w:marTop w:val="0"/>
                                                                                                                                                                                                                          <w:marBottom w:val="0"/>
                                                                                                                                                                                                                          <w:divBdr>
                                                                                                                                                                                                                            <w:top w:val="none" w:sz="0" w:space="0" w:color="auto"/>
                                                                                                                                                                                                                            <w:left w:val="none" w:sz="0" w:space="0" w:color="auto"/>
                                                                                                                                                                                                                            <w:bottom w:val="none" w:sz="0" w:space="0" w:color="auto"/>
                                                                                                                                                                                                                            <w:right w:val="none" w:sz="0" w:space="0" w:color="auto"/>
                                                                                                                                                                                                                          </w:divBdr>
                                                                                                                                                                                                                          <w:divsChild>
                                                                                                                                                                                                                            <w:div w:id="496385843">
                                                                                                                                                                                                                              <w:marLeft w:val="0"/>
                                                                                                                                                                                                                              <w:marRight w:val="0"/>
                                                                                                                                                                                                                              <w:marTop w:val="0"/>
                                                                                                                                                                                                                              <w:marBottom w:val="0"/>
                                                                                                                                                                                                                              <w:divBdr>
                                                                                                                                                                                                                                <w:top w:val="none" w:sz="0" w:space="0" w:color="auto"/>
                                                                                                                                                                                                                                <w:left w:val="none" w:sz="0" w:space="0" w:color="auto"/>
                                                                                                                                                                                                                                <w:bottom w:val="none" w:sz="0" w:space="0" w:color="auto"/>
                                                                                                                                                                                                                                <w:right w:val="none" w:sz="0" w:space="0" w:color="auto"/>
                                                                                                                                                                                                                              </w:divBdr>
                                                                                                                                                                                                                              <w:divsChild>
                                                                                                                                                                                                                                <w:div w:id="674304714">
                                                                                                                                                                                                                                  <w:marLeft w:val="0"/>
                                                                                                                                                                                                                                  <w:marRight w:val="0"/>
                                                                                                                                                                                                                                  <w:marTop w:val="0"/>
                                                                                                                                                                                                                                  <w:marBottom w:val="0"/>
                                                                                                                                                                                                                                  <w:divBdr>
                                                                                                                                                                                                                                    <w:top w:val="none" w:sz="0" w:space="0" w:color="auto"/>
                                                                                                                                                                                                                                    <w:left w:val="none" w:sz="0" w:space="0" w:color="auto"/>
                                                                                                                                                                                                                                    <w:bottom w:val="none" w:sz="0" w:space="0" w:color="auto"/>
                                                                                                                                                                                                                                    <w:right w:val="none" w:sz="0" w:space="0" w:color="auto"/>
                                                                                                                                                                                                                                  </w:divBdr>
                                                                                                                                                                                                                                  <w:divsChild>
                                                                                                                                                                                                                                    <w:div w:id="1785267161">
                                                                                                                                                                                                                                      <w:marLeft w:val="0"/>
                                                                                                                                                                                                                                      <w:marRight w:val="0"/>
                                                                                                                                                                                                                                      <w:marTop w:val="0"/>
                                                                                                                                                                                                                                      <w:marBottom w:val="0"/>
                                                                                                                                                                                                                                      <w:divBdr>
                                                                                                                                                                                                                                        <w:top w:val="none" w:sz="0" w:space="0" w:color="auto"/>
                                                                                                                                                                                                                                        <w:left w:val="none" w:sz="0" w:space="0" w:color="auto"/>
                                                                                                                                                                                                                                        <w:bottom w:val="none" w:sz="0" w:space="0" w:color="auto"/>
                                                                                                                                                                                                                                        <w:right w:val="none" w:sz="0" w:space="0" w:color="auto"/>
                                                                                                                                                                                                                                      </w:divBdr>
                                                                                                                                                                                                                                      <w:divsChild>
                                                                                                                                                                                                                                        <w:div w:id="571701145">
                                                                                                                                                                                                                                          <w:marLeft w:val="0"/>
                                                                                                                                                                                                                                          <w:marRight w:val="0"/>
                                                                                                                                                                                                                                          <w:marTop w:val="0"/>
                                                                                                                                                                                                                                          <w:marBottom w:val="0"/>
                                                                                                                                                                                                                                          <w:divBdr>
                                                                                                                                                                                                                                            <w:top w:val="none" w:sz="0" w:space="0" w:color="auto"/>
                                                                                                                                                                                                                                            <w:left w:val="none" w:sz="0" w:space="0" w:color="auto"/>
                                                                                                                                                                                                                                            <w:bottom w:val="none" w:sz="0" w:space="0" w:color="auto"/>
                                                                                                                                                                                                                                            <w:right w:val="none" w:sz="0" w:space="0" w:color="auto"/>
                                                                                                                                                                                                                                          </w:divBdr>
                                                                                                                                                                                                                                          <w:divsChild>
                                                                                                                                                                                                                                            <w:div w:id="463354393">
                                                                                                                                                                                                                                              <w:marLeft w:val="0"/>
                                                                                                                                                                                                                                              <w:marRight w:val="0"/>
                                                                                                                                                                                                                                              <w:marTop w:val="0"/>
                                                                                                                                                                                                                                              <w:marBottom w:val="0"/>
                                                                                                                                                                                                                                              <w:divBdr>
                                                                                                                                                                                                                                                <w:top w:val="none" w:sz="0" w:space="0" w:color="auto"/>
                                                                                                                                                                                                                                                <w:left w:val="none" w:sz="0" w:space="0" w:color="auto"/>
                                                                                                                                                                                                                                                <w:bottom w:val="none" w:sz="0" w:space="0" w:color="auto"/>
                                                                                                                                                                                                                                                <w:right w:val="none" w:sz="0" w:space="0" w:color="auto"/>
                                                                                                                                                                                                                                              </w:divBdr>
                                                                                                                                                                                                                                              <w:divsChild>
                                                                                                                                                                                                                                                <w:div w:id="811798184">
                                                                                                                                                                                                                                                  <w:marLeft w:val="0"/>
                                                                                                                                                                                                                                                  <w:marRight w:val="0"/>
                                                                                                                                                                                                                                                  <w:marTop w:val="0"/>
                                                                                                                                                                                                                                                  <w:marBottom w:val="0"/>
                                                                                                                                                                                                                                                  <w:divBdr>
                                                                                                                                                                                                                                                    <w:top w:val="none" w:sz="0" w:space="0" w:color="auto"/>
                                                                                                                                                                                                                                                    <w:left w:val="none" w:sz="0" w:space="0" w:color="auto"/>
                                                                                                                                                                                                                                                    <w:bottom w:val="none" w:sz="0" w:space="0" w:color="auto"/>
                                                                                                                                                                                                                                                    <w:right w:val="none" w:sz="0" w:space="0" w:color="auto"/>
                                                                                                                                                                                                                                                  </w:divBdr>
                                                                                                                                                                                                                                                  <w:divsChild>
                                                                                                                                                                                                                                                    <w:div w:id="1129055922">
                                                                                                                                                                                                                                                      <w:marLeft w:val="0"/>
                                                                                                                                                                                                                                                      <w:marRight w:val="0"/>
                                                                                                                                                                                                                                                      <w:marTop w:val="0"/>
                                                                                                                                                                                                                                                      <w:marBottom w:val="0"/>
                                                                                                                                                                                                                                                      <w:divBdr>
                                                                                                                                                                                                                                                        <w:top w:val="none" w:sz="0" w:space="0" w:color="auto"/>
                                                                                                                                                                                                                                                        <w:left w:val="none" w:sz="0" w:space="0" w:color="auto"/>
                                                                                                                                                                                                                                                        <w:bottom w:val="none" w:sz="0" w:space="0" w:color="auto"/>
                                                                                                                                                                                                                                                        <w:right w:val="none" w:sz="0" w:space="0" w:color="auto"/>
                                                                                                                                                                                                                                                      </w:divBdr>
                                                                                                                                                                                                                                                      <w:divsChild>
                                                                                                                                                                                                                                                        <w:div w:id="112678221">
                                                                                                                                                                                                                                                          <w:marLeft w:val="0"/>
                                                                                                                                                                                                                                                          <w:marRight w:val="0"/>
                                                                                                                                                                                                                                                          <w:marTop w:val="0"/>
                                                                                                                                                                                                                                                          <w:marBottom w:val="0"/>
                                                                                                                                                                                                                                                          <w:divBdr>
                                                                                                                                                                                                                                                            <w:top w:val="none" w:sz="0" w:space="0" w:color="auto"/>
                                                                                                                                                                                                                                                            <w:left w:val="none" w:sz="0" w:space="0" w:color="auto"/>
                                                                                                                                                                                                                                                            <w:bottom w:val="none" w:sz="0" w:space="0" w:color="auto"/>
                                                                                                                                                                                                                                                            <w:right w:val="none" w:sz="0" w:space="0" w:color="auto"/>
                                                                                                                                                                                                                                                          </w:divBdr>
                                                                                                                                                                                                                                                          <w:divsChild>
                                                                                                                                                                                                                                                            <w:div w:id="1260062976">
                                                                                                                                                                                                                                                              <w:marLeft w:val="0"/>
                                                                                                                                                                                                                                                              <w:marRight w:val="0"/>
                                                                                                                                                                                                                                                              <w:marTop w:val="0"/>
                                                                                                                                                                                                                                                              <w:marBottom w:val="0"/>
                                                                                                                                                                                                                                                              <w:divBdr>
                                                                                                                                                                                                                                                                <w:top w:val="none" w:sz="0" w:space="0" w:color="auto"/>
                                                                                                                                                                                                                                                                <w:left w:val="none" w:sz="0" w:space="0" w:color="auto"/>
                                                                                                                                                                                                                                                                <w:bottom w:val="none" w:sz="0" w:space="0" w:color="auto"/>
                                                                                                                                                                                                                                                                <w:right w:val="none" w:sz="0" w:space="0" w:color="auto"/>
                                                                                                                                                                                                                                                              </w:divBdr>
                                                                                                                                                                                                                                                              <w:divsChild>
                                                                                                                                                                                                                                                                <w:div w:id="804470536">
                                                                                                                                                                                                                                                                  <w:marLeft w:val="0"/>
                                                                                                                                                                                                                                                                  <w:marRight w:val="0"/>
                                                                                                                                                                                                                                                                  <w:marTop w:val="0"/>
                                                                                                                                                                                                                                                                  <w:marBottom w:val="0"/>
                                                                                                                                                                                                                                                                  <w:divBdr>
                                                                                                                                                                                                                                                                    <w:top w:val="none" w:sz="0" w:space="0" w:color="auto"/>
                                                                                                                                                                                                                                                                    <w:left w:val="none" w:sz="0" w:space="0" w:color="auto"/>
                                                                                                                                                                                                                                                                    <w:bottom w:val="none" w:sz="0" w:space="0" w:color="auto"/>
                                                                                                                                                                                                                                                                    <w:right w:val="none" w:sz="0" w:space="0" w:color="auto"/>
                                                                                                                                                                                                                                                                  </w:divBdr>
                                                                                                                                                                                                                                                                  <w:divsChild>
                                                                                                                                                                                                                                                                    <w:div w:id="856307631">
                                                                                                                                                                                                                                                                      <w:marLeft w:val="0"/>
                                                                                                                                                                                                                                                                      <w:marRight w:val="0"/>
                                                                                                                                                                                                                                                                      <w:marTop w:val="0"/>
                                                                                                                                                                                                                                                                      <w:marBottom w:val="0"/>
                                                                                                                                                                                                                                                                      <w:divBdr>
                                                                                                                                                                                                                                                                        <w:top w:val="none" w:sz="0" w:space="0" w:color="auto"/>
                                                                                                                                                                                                                                                                        <w:left w:val="none" w:sz="0" w:space="0" w:color="auto"/>
                                                                                                                                                                                                                                                                        <w:bottom w:val="none" w:sz="0" w:space="0" w:color="auto"/>
                                                                                                                                                                                                                                                                        <w:right w:val="none" w:sz="0" w:space="0" w:color="auto"/>
                                                                                                                                                                                                                                                                      </w:divBdr>
                                                                                                                                                                                                                                                                      <w:divsChild>
                                                                                                                                                                                                                                                                        <w:div w:id="1607537794">
                                                                                                                                                                                                                                                                          <w:marLeft w:val="0"/>
                                                                                                                                                                                                                                                                          <w:marRight w:val="0"/>
                                                                                                                                                                                                                                                                          <w:marTop w:val="0"/>
                                                                                                                                                                                                                                                                          <w:marBottom w:val="0"/>
                                                                                                                                                                                                                                                                          <w:divBdr>
                                                                                                                                                                                                                                                                            <w:top w:val="none" w:sz="0" w:space="0" w:color="auto"/>
                                                                                                                                                                                                                                                                            <w:left w:val="none" w:sz="0" w:space="0" w:color="auto"/>
                                                                                                                                                                                                                                                                            <w:bottom w:val="none" w:sz="0" w:space="0" w:color="auto"/>
                                                                                                                                                                                                                                                                            <w:right w:val="none" w:sz="0" w:space="0" w:color="auto"/>
                                                                                                                                                                                                                                                                          </w:divBdr>
                                                                                                                                                                                                                                                                          <w:divsChild>
                                                                                                                                                                                                                                                                            <w:div w:id="743258461">
                                                                                                                                                                                                                                                                              <w:marLeft w:val="0"/>
                                                                                                                                                                                                                                                                              <w:marRight w:val="0"/>
                                                                                                                                                                                                                                                                              <w:marTop w:val="0"/>
                                                                                                                                                                                                                                                                              <w:marBottom w:val="0"/>
                                                                                                                                                                                                                                                                              <w:divBdr>
                                                                                                                                                                                                                                                                                <w:top w:val="none" w:sz="0" w:space="0" w:color="auto"/>
                                                                                                                                                                                                                                                                                <w:left w:val="none" w:sz="0" w:space="0" w:color="auto"/>
                                                                                                                                                                                                                                                                                <w:bottom w:val="none" w:sz="0" w:space="0" w:color="auto"/>
                                                                                                                                                                                                                                                                                <w:right w:val="none" w:sz="0" w:space="0" w:color="auto"/>
                                                                                                                                                                                                                                                                              </w:divBdr>
                                                                                                                                                                                                                                                                              <w:divsChild>
                                                                                                                                                                                                                                                                                <w:div w:id="556206611">
                                                                                                                                                                                                                                                                                  <w:marLeft w:val="0"/>
                                                                                                                                                                                                                                                                                  <w:marRight w:val="0"/>
                                                                                                                                                                                                                                                                                  <w:marTop w:val="0"/>
                                                                                                                                                                                                                                                                                  <w:marBottom w:val="0"/>
                                                                                                                                                                                                                                                                                  <w:divBdr>
                                                                                                                                                                                                                                                                                    <w:top w:val="none" w:sz="0" w:space="0" w:color="auto"/>
                                                                                                                                                                                                                                                                                    <w:left w:val="none" w:sz="0" w:space="0" w:color="auto"/>
                                                                                                                                                                                                                                                                                    <w:bottom w:val="none" w:sz="0" w:space="0" w:color="auto"/>
                                                                                                                                                                                                                                                                                    <w:right w:val="none" w:sz="0" w:space="0" w:color="auto"/>
                                                                                                                                                                                                                                                                                  </w:divBdr>
                                                                                                                                                                                                                                                                                  <w:divsChild>
                                                                                                                                                                                                                                                                                    <w:div w:id="1368484519">
                                                                                                                                                                                                                                                                                      <w:marLeft w:val="0"/>
                                                                                                                                                                                                                                                                                      <w:marRight w:val="0"/>
                                                                                                                                                                                                                                                                                      <w:marTop w:val="0"/>
                                                                                                                                                                                                                                                                                      <w:marBottom w:val="0"/>
                                                                                                                                                                                                                                                                                      <w:divBdr>
                                                                                                                                                                                                                                                                                        <w:top w:val="none" w:sz="0" w:space="0" w:color="auto"/>
                                                                                                                                                                                                                                                                                        <w:left w:val="none" w:sz="0" w:space="0" w:color="auto"/>
                                                                                                                                                                                                                                                                                        <w:bottom w:val="none" w:sz="0" w:space="0" w:color="auto"/>
                                                                                                                                                                                                                                                                                        <w:right w:val="none" w:sz="0" w:space="0" w:color="auto"/>
                                                                                                                                                                                                                                                                                      </w:divBdr>
                                                                                                                                                                                                                                                                                      <w:divsChild>
                                                                                                                                                                                                                                                                                        <w:div w:id="636297865">
                                                                                                                                                                                                                                                                                          <w:marLeft w:val="0"/>
                                                                                                                                                                                                                                                                                          <w:marRight w:val="0"/>
                                                                                                                                                                                                                                                                                          <w:marTop w:val="0"/>
                                                                                                                                                                                                                                                                                          <w:marBottom w:val="0"/>
                                                                                                                                                                                                                                                                                          <w:divBdr>
                                                                                                                                                                                                                                                                                            <w:top w:val="none" w:sz="0" w:space="0" w:color="auto"/>
                                                                                                                                                                                                                                                                                            <w:left w:val="none" w:sz="0" w:space="0" w:color="auto"/>
                                                                                                                                                                                                                                                                                            <w:bottom w:val="none" w:sz="0" w:space="0" w:color="auto"/>
                                                                                                                                                                                                                                                                                            <w:right w:val="none" w:sz="0" w:space="0" w:color="auto"/>
                                                                                                                                                                                                                                                                                          </w:divBdr>
                                                                                                                                                                                                                                                                                          <w:divsChild>
                                                                                                                                                                                                                                                                                            <w:div w:id="950936820">
                                                                                                                                                                                                                                                                                              <w:marLeft w:val="0"/>
                                                                                                                                                                                                                                                                                              <w:marRight w:val="0"/>
                                                                                                                                                                                                                                                                                              <w:marTop w:val="0"/>
                                                                                                                                                                                                                                                                                              <w:marBottom w:val="0"/>
                                                                                                                                                                                                                                                                                              <w:divBdr>
                                                                                                                                                                                                                                                                                                <w:top w:val="none" w:sz="0" w:space="0" w:color="auto"/>
                                                                                                                                                                                                                                                                                                <w:left w:val="none" w:sz="0" w:space="0" w:color="auto"/>
                                                                                                                                                                                                                                                                                                <w:bottom w:val="none" w:sz="0" w:space="0" w:color="auto"/>
                                                                                                                                                                                                                                                                                                <w:right w:val="none" w:sz="0" w:space="0" w:color="auto"/>
                                                                                                                                                                                                                                                                                              </w:divBdr>
                                                                                                                                                                                                                                                                                              <w:divsChild>
                                                                                                                                                                                                                                                                                                <w:div w:id="1712146237">
                                                                                                                                                                                                                                                                                                  <w:marLeft w:val="0"/>
                                                                                                                                                                                                                                                                                                  <w:marRight w:val="0"/>
                                                                                                                                                                                                                                                                                                  <w:marTop w:val="0"/>
                                                                                                                                                                                                                                                                                                  <w:marBottom w:val="0"/>
                                                                                                                                                                                                                                                                                                  <w:divBdr>
                                                                                                                                                                                                                                                                                                    <w:top w:val="none" w:sz="0" w:space="0" w:color="auto"/>
                                                                                                                                                                                                                                                                                                    <w:left w:val="none" w:sz="0" w:space="0" w:color="auto"/>
                                                                                                                                                                                                                                                                                                    <w:bottom w:val="none" w:sz="0" w:space="0" w:color="auto"/>
                                                                                                                                                                                                                                                                                                    <w:right w:val="none" w:sz="0" w:space="0" w:color="auto"/>
                                                                                                                                                                                                                                                                                                  </w:divBdr>
                                                                                                                                                                                                                                                                                                  <w:divsChild>
                                                                                                                                                                                                                                                                                                    <w:div w:id="2018842266">
                                                                                                                                                                                                                                                                                                      <w:marLeft w:val="0"/>
                                                                                                                                                                                                                                                                                                      <w:marRight w:val="0"/>
                                                                                                                                                                                                                                                                                                      <w:marTop w:val="0"/>
                                                                                                                                                                                                                                                                                                      <w:marBottom w:val="0"/>
                                                                                                                                                                                                                                                                                                      <w:divBdr>
                                                                                                                                                                                                                                                                                                        <w:top w:val="none" w:sz="0" w:space="0" w:color="auto"/>
                                                                                                                                                                                                                                                                                                        <w:left w:val="none" w:sz="0" w:space="0" w:color="auto"/>
                                                                                                                                                                                                                                                                                                        <w:bottom w:val="none" w:sz="0" w:space="0" w:color="auto"/>
                                                                                                                                                                                                                                                                                                        <w:right w:val="none" w:sz="0" w:space="0" w:color="auto"/>
                                                                                                                                                                                                                                                                                                      </w:divBdr>
                                                                                                                                                                                                                                                                                                      <w:divsChild>
                                                                                                                                                                                                                                                                                                        <w:div w:id="657345730">
                                                                                                                                                                                                                                                                                                          <w:marLeft w:val="0"/>
                                                                                                                                                                                                                                                                                                          <w:marRight w:val="0"/>
                                                                                                                                                                                                                                                                                                          <w:marTop w:val="0"/>
                                                                                                                                                                                                                                                                                                          <w:marBottom w:val="0"/>
                                                                                                                                                                                                                                                                                                          <w:divBdr>
                                                                                                                                                                                                                                                                                                            <w:top w:val="none" w:sz="0" w:space="0" w:color="auto"/>
                                                                                                                                                                                                                                                                                                            <w:left w:val="none" w:sz="0" w:space="0" w:color="auto"/>
                                                                                                                                                                                                                                                                                                            <w:bottom w:val="none" w:sz="0" w:space="0" w:color="auto"/>
                                                                                                                                                                                                                                                                                                            <w:right w:val="none" w:sz="0" w:space="0" w:color="auto"/>
                                                                                                                                                                                                                                                                                                          </w:divBdr>
                                                                                                                                                                                                                                                                                                          <w:divsChild>
                                                                                                                                                                                                                                                                                                            <w:div w:id="568535932">
                                                                                                                                                                                                                                                                                                              <w:marLeft w:val="0"/>
                                                                                                                                                                                                                                                                                                              <w:marRight w:val="0"/>
                                                                                                                                                                                                                                                                                                              <w:marTop w:val="0"/>
                                                                                                                                                                                                                                                                                                              <w:marBottom w:val="0"/>
                                                                                                                                                                                                                                                                                                              <w:divBdr>
                                                                                                                                                                                                                                                                                                                <w:top w:val="none" w:sz="0" w:space="0" w:color="auto"/>
                                                                                                                                                                                                                                                                                                                <w:left w:val="none" w:sz="0" w:space="0" w:color="auto"/>
                                                                                                                                                                                                                                                                                                                <w:bottom w:val="none" w:sz="0" w:space="0" w:color="auto"/>
                                                                                                                                                                                                                                                                                                                <w:right w:val="none" w:sz="0" w:space="0" w:color="auto"/>
                                                                                                                                                                                                                                                                                                              </w:divBdr>
                                                                                                                                                                                                                                                                                                              <w:divsChild>
                                                                                                                                                                                                                                                                                                                <w:div w:id="1308559193">
                                                                                                                                                                                                                                                                                                                  <w:marLeft w:val="0"/>
                                                                                                                                                                                                                                                                                                                  <w:marRight w:val="0"/>
                                                                                                                                                                                                                                                                                                                  <w:marTop w:val="0"/>
                                                                                                                                                                                                                                                                                                                  <w:marBottom w:val="0"/>
                                                                                                                                                                                                                                                                                                                  <w:divBdr>
                                                                                                                                                                                                                                                                                                                    <w:top w:val="none" w:sz="0" w:space="0" w:color="auto"/>
                                                                                                                                                                                                                                                                                                                    <w:left w:val="none" w:sz="0" w:space="0" w:color="auto"/>
                                                                                                                                                                                                                                                                                                                    <w:bottom w:val="none" w:sz="0" w:space="0" w:color="auto"/>
                                                                                                                                                                                                                                                                                                                    <w:right w:val="none" w:sz="0" w:space="0" w:color="auto"/>
                                                                                                                                                                                                                                                                                                                  </w:divBdr>
                                                                                                                                                                                                                                                                                                                  <w:divsChild>
                                                                                                                                                                                                                                                                                                                    <w:div w:id="1801415158">
                                                                                                                                                                                                                                                                                                                      <w:marLeft w:val="0"/>
                                                                                                                                                                                                                                                                                                                      <w:marRight w:val="0"/>
                                                                                                                                                                                                                                                                                                                      <w:marTop w:val="0"/>
                                                                                                                                                                                                                                                                                                                      <w:marBottom w:val="0"/>
                                                                                                                                                                                                                                                                                                                      <w:divBdr>
                                                                                                                                                                                                                                                                                                                        <w:top w:val="none" w:sz="0" w:space="0" w:color="auto"/>
                                                                                                                                                                                                                                                                                                                        <w:left w:val="none" w:sz="0" w:space="0" w:color="auto"/>
                                                                                                                                                                                                                                                                                                                        <w:bottom w:val="none" w:sz="0" w:space="0" w:color="auto"/>
                                                                                                                                                                                                                                                                                                                        <w:right w:val="none" w:sz="0" w:space="0" w:color="auto"/>
                                                                                                                                                                                                                                                                                                                      </w:divBdr>
                                                                                                                                                                                                                                                                                                                      <w:divsChild>
                                                                                                                                                                                                                                                                                                                        <w:div w:id="187110363">
                                                                                                                                                                                                                                                                                                                          <w:marLeft w:val="0"/>
                                                                                                                                                                                                                                                                                                                          <w:marRight w:val="0"/>
                                                                                                                                                                                                                                                                                                                          <w:marTop w:val="0"/>
                                                                                                                                                                                                                                                                                                                          <w:marBottom w:val="0"/>
                                                                                                                                                                                                                                                                                                                          <w:divBdr>
                                                                                                                                                                                                                                                                                                                            <w:top w:val="none" w:sz="0" w:space="0" w:color="auto"/>
                                                                                                                                                                                                                                                                                                                            <w:left w:val="none" w:sz="0" w:space="0" w:color="auto"/>
                                                                                                                                                                                                                                                                                                                            <w:bottom w:val="none" w:sz="0" w:space="0" w:color="auto"/>
                                                                                                                                                                                                                                                                                                                            <w:right w:val="none" w:sz="0" w:space="0" w:color="auto"/>
                                                                                                                                                                                                                                                                                                                          </w:divBdr>
                                                                                                                                                                                                                                                                                                                          <w:divsChild>
                                                                                                                                                                                                                                                                                                                            <w:div w:id="1082679206">
                                                                                                                                                                                                                                                                                                                              <w:marLeft w:val="0"/>
                                                                                                                                                                                                                                                                                                                              <w:marRight w:val="0"/>
                                                                                                                                                                                                                                                                                                                              <w:marTop w:val="0"/>
                                                                                                                                                                                                                                                                                                                              <w:marBottom w:val="0"/>
                                                                                                                                                                                                                                                                                                                              <w:divBdr>
                                                                                                                                                                                                                                                                                                                                <w:top w:val="none" w:sz="0" w:space="0" w:color="auto"/>
                                                                                                                                                                                                                                                                                                                                <w:left w:val="none" w:sz="0" w:space="0" w:color="auto"/>
                                                                                                                                                                                                                                                                                                                                <w:bottom w:val="none" w:sz="0" w:space="0" w:color="auto"/>
                                                                                                                                                                                                                                                                                                                                <w:right w:val="none" w:sz="0" w:space="0" w:color="auto"/>
                                                                                                                                                                                                                                                                                                                              </w:divBdr>
                                                                                                                                                                                                                                                                                                                              <w:divsChild>
                                                                                                                                                                                                                                                                                                                                <w:div w:id="472522538">
                                                                                                                                                                                                                                                                                                                                  <w:marLeft w:val="0"/>
                                                                                                                                                                                                                                                                                                                                  <w:marRight w:val="0"/>
                                                                                                                                                                                                                                                                                                                                  <w:marTop w:val="0"/>
                                                                                                                                                                                                                                                                                                                                  <w:marBottom w:val="0"/>
                                                                                                                                                                                                                                                                                                                                  <w:divBdr>
                                                                                                                                                                                                                                                                                                                                    <w:top w:val="none" w:sz="0" w:space="0" w:color="auto"/>
                                                                                                                                                                                                                                                                                                                                    <w:left w:val="none" w:sz="0" w:space="0" w:color="auto"/>
                                                                                                                                                                                                                                                                                                                                    <w:bottom w:val="none" w:sz="0" w:space="0" w:color="auto"/>
                                                                                                                                                                                                                                                                                                                                    <w:right w:val="none" w:sz="0" w:space="0" w:color="auto"/>
                                                                                                                                                                                                                                                                                                                                  </w:divBdr>
                                                                                                                                                                                                                                                                                                                                  <w:divsChild>
                                                                                                                                                                                                                                                                                                                                    <w:div w:id="1068260555">
                                                                                                                                                                                                                                                                                                                                      <w:marLeft w:val="0"/>
                                                                                                                                                                                                                                                                                                                                      <w:marRight w:val="0"/>
                                                                                                                                                                                                                                                                                                                                      <w:marTop w:val="0"/>
                                                                                                                                                                                                                                                                                                                                      <w:marBottom w:val="0"/>
                                                                                                                                                                                                                                                                                                                                      <w:divBdr>
                                                                                                                                                                                                                                                                                                                                        <w:top w:val="none" w:sz="0" w:space="0" w:color="auto"/>
                                                                                                                                                                                                                                                                                                                                        <w:left w:val="none" w:sz="0" w:space="0" w:color="auto"/>
                                                                                                                                                                                                                                                                                                                                        <w:bottom w:val="none" w:sz="0" w:space="0" w:color="auto"/>
                                                                                                                                                                                                                                                                                                                                        <w:right w:val="none" w:sz="0" w:space="0" w:color="auto"/>
                                                                                                                                                                                                                                                                                                                                      </w:divBdr>
                                                                                                                                                                                                                                                                                                                                      <w:divsChild>
                                                                                                                                                                                                                                                                                                                                        <w:div w:id="431434662">
                                                                                                                                                                                                                                                                                                                                          <w:marLeft w:val="0"/>
                                                                                                                                                                                                                                                                                                                                          <w:marRight w:val="0"/>
                                                                                                                                                                                                                                                                                                                                          <w:marTop w:val="0"/>
                                                                                                                                                                                                                                                                                                                                          <w:marBottom w:val="0"/>
                                                                                                                                                                                                                                                                                                                                          <w:divBdr>
                                                                                                                                                                                                                                                                                                                                            <w:top w:val="none" w:sz="0" w:space="0" w:color="auto"/>
                                                                                                                                                                                                                                                                                                                                            <w:left w:val="none" w:sz="0" w:space="0" w:color="auto"/>
                                                                                                                                                                                                                                                                                                                                            <w:bottom w:val="none" w:sz="0" w:space="0" w:color="auto"/>
                                                                                                                                                                                                                                                                                                                                            <w:right w:val="none" w:sz="0" w:space="0" w:color="auto"/>
                                                                                                                                                                                                                                                                                                                                          </w:divBdr>
                                                                                                                                                                                                                                                                                                                                          <w:divsChild>
                                                                                                                                                                                                                                                                                                                                            <w:div w:id="841698211">
                                                                                                                                                                                                                                                                                                                                              <w:marLeft w:val="0"/>
                                                                                                                                                                                                                                                                                                                                              <w:marRight w:val="0"/>
                                                                                                                                                                                                                                                                                                                                              <w:marTop w:val="0"/>
                                                                                                                                                                                                                                                                                                                                              <w:marBottom w:val="0"/>
                                                                                                                                                                                                                                                                                                                                              <w:divBdr>
                                                                                                                                                                                                                                                                                                                                                <w:top w:val="none" w:sz="0" w:space="0" w:color="auto"/>
                                                                                                                                                                                                                                                                                                                                                <w:left w:val="none" w:sz="0" w:space="0" w:color="auto"/>
                                                                                                                                                                                                                                                                                                                                                <w:bottom w:val="none" w:sz="0" w:space="0" w:color="auto"/>
                                                                                                                                                                                                                                                                                                                                                <w:right w:val="none" w:sz="0" w:space="0" w:color="auto"/>
                                                                                                                                                                                                                                                                                                                                              </w:divBdr>
                                                                                                                                                                                                                                                                                                                                              <w:divsChild>
                                                                                                                                                                                                                                                                                                                                                <w:div w:id="1481652111">
                                                                                                                                                                                                                                                                                                                                                  <w:marLeft w:val="0"/>
                                                                                                                                                                                                                                                                                                                                                  <w:marRight w:val="0"/>
                                                                                                                                                                                                                                                                                                                                                  <w:marTop w:val="0"/>
                                                                                                                                                                                                                                                                                                                                                  <w:marBottom w:val="0"/>
                                                                                                                                                                                                                                                                                                                                                  <w:divBdr>
                                                                                                                                                                                                                                                                                                                                                    <w:top w:val="none" w:sz="0" w:space="0" w:color="auto"/>
                                                                                                                                                                                                                                                                                                                                                    <w:left w:val="none" w:sz="0" w:space="0" w:color="auto"/>
                                                                                                                                                                                                                                                                                                                                                    <w:bottom w:val="none" w:sz="0" w:space="0" w:color="auto"/>
                                                                                                                                                                                                                                                                                                                                                    <w:right w:val="none" w:sz="0" w:space="0" w:color="auto"/>
                                                                                                                                                                                                                                                                                                                                                  </w:divBdr>
                                                                                                                                                                                                                                                                                                                                                  <w:divsChild>
                                                                                                                                                                                                                                                                                                                                                    <w:div w:id="431559000">
                                                                                                                                                                                                                                                                                                                                                      <w:marLeft w:val="0"/>
                                                                                                                                                                                                                                                                                                                                                      <w:marRight w:val="0"/>
                                                                                                                                                                                                                                                                                                                                                      <w:marTop w:val="0"/>
                                                                                                                                                                                                                                                                                                                                                      <w:marBottom w:val="0"/>
                                                                                                                                                                                                                                                                                                                                                      <w:divBdr>
                                                                                                                                                                                                                                                                                                                                                        <w:top w:val="none" w:sz="0" w:space="0" w:color="auto"/>
                                                                                                                                                                                                                                                                                                                                                        <w:left w:val="none" w:sz="0" w:space="0" w:color="auto"/>
                                                                                                                                                                                                                                                                                                                                                        <w:bottom w:val="none" w:sz="0" w:space="0" w:color="auto"/>
                                                                                                                                                                                                                                                                                                                                                        <w:right w:val="none" w:sz="0" w:space="0" w:color="auto"/>
                                                                                                                                                                                                                                                                                                                                                      </w:divBdr>
                                                                                                                                                                                                                                                                                                                                                      <w:divsChild>
                                                                                                                                                                                                                                                                                                                                                        <w:div w:id="312418979">
                                                                                                                                                                                                                                                                                                                                                          <w:marLeft w:val="0"/>
                                                                                                                                                                                                                                                                                                                                                          <w:marRight w:val="0"/>
                                                                                                                                                                                                                                                                                                                                                          <w:marTop w:val="0"/>
                                                                                                                                                                                                                                                                                                                                                          <w:marBottom w:val="0"/>
                                                                                                                                                                                                                                                                                                                                                          <w:divBdr>
                                                                                                                                                                                                                                                                                                                                                            <w:top w:val="none" w:sz="0" w:space="0" w:color="auto"/>
                                                                                                                                                                                                                                                                                                                                                            <w:left w:val="none" w:sz="0" w:space="0" w:color="auto"/>
                                                                                                                                                                                                                                                                                                                                                            <w:bottom w:val="none" w:sz="0" w:space="0" w:color="auto"/>
                                                                                                                                                                                                                                                                                                                                                            <w:right w:val="none" w:sz="0" w:space="0" w:color="auto"/>
                                                                                                                                                                                                                                                                                                                                                          </w:divBdr>
                                                                                                                                                                                                                                                                                                                                                          <w:divsChild>
                                                                                                                                                                                                                                                                                                                                                            <w:div w:id="634337487">
                                                                                                                                                                                                                                                                                                                                                              <w:marLeft w:val="0"/>
                                                                                                                                                                                                                                                                                                                                                              <w:marRight w:val="0"/>
                                                                                                                                                                                                                                                                                                                                                              <w:marTop w:val="0"/>
                                                                                                                                                                                                                                                                                                                                                              <w:marBottom w:val="0"/>
                                                                                                                                                                                                                                                                                                                                                              <w:divBdr>
                                                                                                                                                                                                                                                                                                                                                                <w:top w:val="none" w:sz="0" w:space="0" w:color="auto"/>
                                                                                                                                                                                                                                                                                                                                                                <w:left w:val="none" w:sz="0" w:space="0" w:color="auto"/>
                                                                                                                                                                                                                                                                                                                                                                <w:bottom w:val="none" w:sz="0" w:space="0" w:color="auto"/>
                                                                                                                                                                                                                                                                                                                                                                <w:right w:val="none" w:sz="0" w:space="0" w:color="auto"/>
                                                                                                                                                                                                                                                                                                                                                              </w:divBdr>
                                                                                                                                                                                                                                                                                                                                                              <w:divsChild>
                                                                                                                                                                                                                                                                                                                                                                <w:div w:id="1258633541">
                                                                                                                                                                                                                                                                                                                                                                  <w:marLeft w:val="0"/>
                                                                                                                                                                                                                                                                                                                                                                  <w:marRight w:val="0"/>
                                                                                                                                                                                                                                                                                                                                                                  <w:marTop w:val="0"/>
                                                                                                                                                                                                                                                                                                                                                                  <w:marBottom w:val="0"/>
                                                                                                                                                                                                                                                                                                                                                                  <w:divBdr>
                                                                                                                                                                                                                                                                                                                                                                    <w:top w:val="none" w:sz="0" w:space="0" w:color="auto"/>
                                                                                                                                                                                                                                                                                                                                                                    <w:left w:val="none" w:sz="0" w:space="0" w:color="auto"/>
                                                                                                                                                                                                                                                                                                                                                                    <w:bottom w:val="none" w:sz="0" w:space="0" w:color="auto"/>
                                                                                                                                                                                                                                                                                                                                                                    <w:right w:val="none" w:sz="0" w:space="0" w:color="auto"/>
                                                                                                                                                                                                                                                                                                                                                                  </w:divBdr>
                                                                                                                                                                                                                                                                                                                                                                  <w:divsChild>
                                                                                                                                                                                                                                                                                                                                                                    <w:div w:id="1887793152">
                                                                                                                                                                                                                                                                                                                                                                      <w:marLeft w:val="0"/>
                                                                                                                                                                                                                                                                                                                                                                      <w:marRight w:val="0"/>
                                                                                                                                                                                                                                                                                                                                                                      <w:marTop w:val="0"/>
                                                                                                                                                                                                                                                                                                                                                                      <w:marBottom w:val="0"/>
                                                                                                                                                                                                                                                                                                                                                                      <w:divBdr>
                                                                                                                                                                                                                                                                                                                                                                        <w:top w:val="none" w:sz="0" w:space="0" w:color="auto"/>
                                                                                                                                                                                                                                                                                                                                                                        <w:left w:val="none" w:sz="0" w:space="0" w:color="auto"/>
                                                                                                                                                                                                                                                                                                                                                                        <w:bottom w:val="none" w:sz="0" w:space="0" w:color="auto"/>
                                                                                                                                                                                                                                                                                                                                                                        <w:right w:val="none" w:sz="0" w:space="0" w:color="auto"/>
                                                                                                                                                                                                                                                                                                                                                                      </w:divBdr>
                                                                                                                                                                                                                                                                                                                                                                      <w:divsChild>
                                                                                                                                                                                                                                                                                                                                                                        <w:div w:id="567611779">
                                                                                                                                                                                                                                                                                                                                                                          <w:marLeft w:val="0"/>
                                                                                                                                                                                                                                                                                                                                                                          <w:marRight w:val="0"/>
                                                                                                                                                                                                                                                                                                                                                                          <w:marTop w:val="0"/>
                                                                                                                                                                                                                                                                                                                                                                          <w:marBottom w:val="0"/>
                                                                                                                                                                                                                                                                                                                                                                          <w:divBdr>
                                                                                                                                                                                                                                                                                                                                                                            <w:top w:val="none" w:sz="0" w:space="0" w:color="auto"/>
                                                                                                                                                                                                                                                                                                                                                                            <w:left w:val="none" w:sz="0" w:space="0" w:color="auto"/>
                                                                                                                                                                                                                                                                                                                                                                            <w:bottom w:val="none" w:sz="0" w:space="0" w:color="auto"/>
                                                                                                                                                                                                                                                                                                                                                                            <w:right w:val="none" w:sz="0" w:space="0" w:color="auto"/>
                                                                                                                                                                                                                                                                                                                                                                          </w:divBdr>
                                                                                                                                                                                                                                                                                                                                                                          <w:divsChild>
                                                                                                                                                                                                                                                                                                                                                                            <w:div w:id="1849101800">
                                                                                                                                                                                                                                                                                                                                                                              <w:marLeft w:val="0"/>
                                                                                                                                                                                                                                                                                                                                                                              <w:marRight w:val="0"/>
                                                                                                                                                                                                                                                                                                                                                                              <w:marTop w:val="0"/>
                                                                                                                                                                                                                                                                                                                                                                              <w:marBottom w:val="0"/>
                                                                                                                                                                                                                                                                                                                                                                              <w:divBdr>
                                                                                                                                                                                                                                                                                                                                                                                <w:top w:val="none" w:sz="0" w:space="0" w:color="auto"/>
                                                                                                                                                                                                                                                                                                                                                                                <w:left w:val="none" w:sz="0" w:space="0" w:color="auto"/>
                                                                                                                                                                                                                                                                                                                                                                                <w:bottom w:val="none" w:sz="0" w:space="0" w:color="auto"/>
                                                                                                                                                                                                                                                                                                                                                                                <w:right w:val="none" w:sz="0" w:space="0" w:color="auto"/>
                                                                                                                                                                                                                                                                                                                                                                              </w:divBdr>
                                                                                                                                                                                                                                                                                                                                                                              <w:divsChild>
                                                                                                                                                                                                                                                                                                                                                                                <w:div w:id="1461722892">
                                                                                                                                                                                                                                                                                                                                                                                  <w:marLeft w:val="0"/>
                                                                                                                                                                                                                                                                                                                                                                                  <w:marRight w:val="0"/>
                                                                                                                                                                                                                                                                                                                                                                                  <w:marTop w:val="0"/>
                                                                                                                                                                                                                                                                                                                                                                                  <w:marBottom w:val="0"/>
                                                                                                                                                                                                                                                                                                                                                                                  <w:divBdr>
                                                                                                                                                                                                                                                                                                                                                                                    <w:top w:val="none" w:sz="0" w:space="0" w:color="auto"/>
                                                                                                                                                                                                                                                                                                                                                                                    <w:left w:val="none" w:sz="0" w:space="0" w:color="auto"/>
                                                                                                                                                                                                                                                                                                                                                                                    <w:bottom w:val="none" w:sz="0" w:space="0" w:color="auto"/>
                                                                                                                                                                                                                                                                                                                                                                                    <w:right w:val="none" w:sz="0" w:space="0" w:color="auto"/>
                                                                                                                                                                                                                                                                                                                                                                                  </w:divBdr>
                                                                                                                                                                                                                                                                                                                                                                                  <w:divsChild>
                                                                                                                                                                                                                                                                                                                                                                                    <w:div w:id="584605259">
                                                                                                                                                                                                                                                                                                                                                                                      <w:marLeft w:val="0"/>
                                                                                                                                                                                                                                                                                                                                                                                      <w:marRight w:val="0"/>
                                                                                                                                                                                                                                                                                                                                                                                      <w:marTop w:val="0"/>
                                                                                                                                                                                                                                                                                                                                                                                      <w:marBottom w:val="0"/>
                                                                                                                                                                                                                                                                                                                                                                                      <w:divBdr>
                                                                                                                                                                                                                                                                                                                                                                                        <w:top w:val="none" w:sz="0" w:space="0" w:color="auto"/>
                                                                                                                                                                                                                                                                                                                                                                                        <w:left w:val="none" w:sz="0" w:space="0" w:color="auto"/>
                                                                                                                                                                                                                                                                                                                                                                                        <w:bottom w:val="none" w:sz="0" w:space="0" w:color="auto"/>
                                                                                                                                                                                                                                                                                                                                                                                        <w:right w:val="none" w:sz="0" w:space="0" w:color="auto"/>
                                                                                                                                                                                                                                                                                                                                                                                      </w:divBdr>
                                                                                                                                                                                                                                                                                                                                                                                      <w:divsChild>
                                                                                                                                                                                                                                                                                                                                                                                        <w:div w:id="2074112454">
                                                                                                                                                                                                                                                                                                                                                                                          <w:marLeft w:val="0"/>
                                                                                                                                                                                                                                                                                                                                                                                          <w:marRight w:val="0"/>
                                                                                                                                                                                                                                                                                                                                                                                          <w:marTop w:val="0"/>
                                                                                                                                                                                                                                                                                                                                                                                          <w:marBottom w:val="0"/>
                                                                                                                                                                                                                                                                                                                                                                                          <w:divBdr>
                                                                                                                                                                                                                                                                                                                                                                                            <w:top w:val="none" w:sz="0" w:space="0" w:color="auto"/>
                                                                                                                                                                                                                                                                                                                                                                                            <w:left w:val="none" w:sz="0" w:space="0" w:color="auto"/>
                                                                                                                                                                                                                                                                                                                                                                                            <w:bottom w:val="none" w:sz="0" w:space="0" w:color="auto"/>
                                                                                                                                                                                                                                                                                                                                                                                            <w:right w:val="none" w:sz="0" w:space="0" w:color="auto"/>
                                                                                                                                                                                                                                                                                                                                                                                          </w:divBdr>
                                                                                                                                                                                                                                                                                                                                                                                          <w:divsChild>
                                                                                                                                                                                                                                                                                                                                                                                            <w:div w:id="163520195">
                                                                                                                                                                                                                                                                                                                                                                                              <w:marLeft w:val="0"/>
                                                                                                                                                                                                                                                                                                                                                                                              <w:marRight w:val="0"/>
                                                                                                                                                                                                                                                                                                                                                                                              <w:marTop w:val="0"/>
                                                                                                                                                                                                                                                                                                                                                                                              <w:marBottom w:val="0"/>
                                                                                                                                                                                                                                                                                                                                                                                              <w:divBdr>
                                                                                                                                                                                                                                                                                                                                                                                                <w:top w:val="none" w:sz="0" w:space="0" w:color="auto"/>
                                                                                                                                                                                                                                                                                                                                                                                                <w:left w:val="none" w:sz="0" w:space="0" w:color="auto"/>
                                                                                                                                                                                                                                                                                                                                                                                                <w:bottom w:val="none" w:sz="0" w:space="0" w:color="auto"/>
                                                                                                                                                                                                                                                                                                                                                                                                <w:right w:val="none" w:sz="0" w:space="0" w:color="auto"/>
                                                                                                                                                                                                                                                                                                                                                                                              </w:divBdr>
                                                                                                                                                                                                                                                                                                                                                                                              <w:divsChild>
                                                                                                                                                                                                                                                                                                                                                                                                <w:div w:id="105661828">
                                                                                                                                                                                                                                                                                                                                                                                                  <w:marLeft w:val="0"/>
                                                                                                                                                                                                                                                                                                                                                                                                  <w:marRight w:val="0"/>
                                                                                                                                                                                                                                                                                                                                                                                                  <w:marTop w:val="0"/>
                                                                                                                                                                                                                                                                                                                                                                                                  <w:marBottom w:val="0"/>
                                                                                                                                                                                                                                                                                                                                                                                                  <w:divBdr>
                                                                                                                                                                                                                                                                                                                                                                                                    <w:top w:val="none" w:sz="0" w:space="0" w:color="auto"/>
                                                                                                                                                                                                                                                                                                                                                                                                    <w:left w:val="none" w:sz="0" w:space="0" w:color="auto"/>
                                                                                                                                                                                                                                                                                                                                                                                                    <w:bottom w:val="none" w:sz="0" w:space="0" w:color="auto"/>
                                                                                                                                                                                                                                                                                                                                                                                                    <w:right w:val="none" w:sz="0" w:space="0" w:color="auto"/>
                                                                                                                                                                                                                                                                                                                                                                                                  </w:divBdr>
                                                                                                                                                                                                                                                                                                                                                                                                  <w:divsChild>
                                                                                                                                                                                                                                                                                                                                                                                                    <w:div w:id="8913168">
                                                                                                                                                                                                                                                                                                                                                                                                      <w:marLeft w:val="0"/>
                                                                                                                                                                                                                                                                                                                                                                                                      <w:marRight w:val="0"/>
                                                                                                                                                                                                                                                                                                                                                                                                      <w:marTop w:val="0"/>
                                                                                                                                                                                                                                                                                                                                                                                                      <w:marBottom w:val="0"/>
                                                                                                                                                                                                                                                                                                                                                                                                      <w:divBdr>
                                                                                                                                                                                                                                                                                                                                                                                                        <w:top w:val="none" w:sz="0" w:space="0" w:color="auto"/>
                                                                                                                                                                                                                                                                                                                                                                                                        <w:left w:val="none" w:sz="0" w:space="0" w:color="auto"/>
                                                                                                                                                                                                                                                                                                                                                                                                        <w:bottom w:val="none" w:sz="0" w:space="0" w:color="auto"/>
                                                                                                                                                                                                                                                                                                                                                                                                        <w:right w:val="none" w:sz="0" w:space="0" w:color="auto"/>
                                                                                                                                                                                                                                                                                                                                                                                                      </w:divBdr>
                                                                                                                                                                                                                                                                                                                                                                                                      <w:divsChild>
                                                                                                                                                                                                                                                                                                                                                                                                        <w:div w:id="965551857">
                                                                                                                                                                                                                                                                                                                                                                                                          <w:marLeft w:val="0"/>
                                                                                                                                                                                                                                                                                                                                                                                                          <w:marRight w:val="0"/>
                                                                                                                                                                                                                                                                                                                                                                                                          <w:marTop w:val="0"/>
                                                                                                                                                                                                                                                                                                                                                                                                          <w:marBottom w:val="0"/>
                                                                                                                                                                                                                                                                                                                                                                                                          <w:divBdr>
                                                                                                                                                                                                                                                                                                                                                                                                            <w:top w:val="none" w:sz="0" w:space="0" w:color="auto"/>
                                                                                                                                                                                                                                                                                                                                                                                                            <w:left w:val="none" w:sz="0" w:space="0" w:color="auto"/>
                                                                                                                                                                                                                                                                                                                                                                                                            <w:bottom w:val="none" w:sz="0" w:space="0" w:color="auto"/>
                                                                                                                                                                                                                                                                                                                                                                                                            <w:right w:val="none" w:sz="0" w:space="0" w:color="auto"/>
                                                                                                                                                                                                                                                                                                                                                                                                          </w:divBdr>
                                                                                                                                                                                                                                                                                                                                                                                                          <w:divsChild>
                                                                                                                                                                                                                                                                                                                                                                                                            <w:div w:id="149716562">
                                                                                                                                                                                                                                                                                                                                                                                                              <w:marLeft w:val="0"/>
                                                                                                                                                                                                                                                                                                                                                                                                              <w:marRight w:val="0"/>
                                                                                                                                                                                                                                                                                                                                                                                                              <w:marTop w:val="0"/>
                                                                                                                                                                                                                                                                                                                                                                                                              <w:marBottom w:val="0"/>
                                                                                                                                                                                                                                                                                                                                                                                                              <w:divBdr>
                                                                                                                                                                                                                                                                                                                                                                                                                <w:top w:val="none" w:sz="0" w:space="0" w:color="auto"/>
                                                                                                                                                                                                                                                                                                                                                                                                                <w:left w:val="none" w:sz="0" w:space="0" w:color="auto"/>
                                                                                                                                                                                                                                                                                                                                                                                                                <w:bottom w:val="none" w:sz="0" w:space="0" w:color="auto"/>
                                                                                                                                                                                                                                                                                                                                                                                                                <w:right w:val="none" w:sz="0" w:space="0" w:color="auto"/>
                                                                                                                                                                                                                                                                                                                                                                                                              </w:divBdr>
                                                                                                                                                                                                                                                                                                                                                                                                              <w:divsChild>
                                                                                                                                                                                                                                                                                                                                                                                                                <w:div w:id="962999770">
                                                                                                                                                                                                                                                                                                                                                                                                                  <w:marLeft w:val="0"/>
                                                                                                                                                                                                                                                                                                                                                                                                                  <w:marRight w:val="0"/>
                                                                                                                                                                                                                                                                                                                                                                                                                  <w:marTop w:val="0"/>
                                                                                                                                                                                                                                                                                                                                                                                                                  <w:marBottom w:val="0"/>
                                                                                                                                                                                                                                                                                                                                                                                                                  <w:divBdr>
                                                                                                                                                                                                                                                                                                                                                                                                                    <w:top w:val="none" w:sz="0" w:space="0" w:color="auto"/>
                                                                                                                                                                                                                                                                                                                                                                                                                    <w:left w:val="none" w:sz="0" w:space="0" w:color="auto"/>
                                                                                                                                                                                                                                                                                                                                                                                                                    <w:bottom w:val="none" w:sz="0" w:space="0" w:color="auto"/>
                                                                                                                                                                                                                                                                                                                                                                                                                    <w:right w:val="none" w:sz="0" w:space="0" w:color="auto"/>
                                                                                                                                                                                                                                                                                                                                                                                                                  </w:divBdr>
                                                                                                                                                                                                                                                                                                                                                                                                                  <w:divsChild>
                                                                                                                                                                                                                                                                                                                                                                                                                    <w:div w:id="534193079">
                                                                                                                                                                                                                                                                                                                                                                                                                      <w:marLeft w:val="0"/>
                                                                                                                                                                                                                                                                                                                                                                                                                      <w:marRight w:val="0"/>
                                                                                                                                                                                                                                                                                                                                                                                                                      <w:marTop w:val="0"/>
                                                                                                                                                                                                                                                                                                                                                                                                                      <w:marBottom w:val="0"/>
                                                                                                                                                                                                                                                                                                                                                                                                                      <w:divBdr>
                                                                                                                                                                                                                                                                                                                                                                                                                        <w:top w:val="none" w:sz="0" w:space="0" w:color="auto"/>
                                                                                                                                                                                                                                                                                                                                                                                                                        <w:left w:val="none" w:sz="0" w:space="0" w:color="auto"/>
                                                                                                                                                                                                                                                                                                                                                                                                                        <w:bottom w:val="none" w:sz="0" w:space="0" w:color="auto"/>
                                                                                                                                                                                                                                                                                                                                                                                                                        <w:right w:val="none" w:sz="0" w:space="0" w:color="auto"/>
                                                                                                                                                                                                                                                                                                                                                                                                                      </w:divBdr>
                                                                                                                                                                                                                                                                                                                                                                                                                    </w:div>
                                                                                                                                                                                                                                                                                                                                                                                                                    <w:div w:id="1976791009">
                                                                                                                                                                                                                                                                                                                                                                                                                      <w:marLeft w:val="0"/>
                                                                                                                                                                                                                                                                                                                                                                                                                      <w:marRight w:val="0"/>
                                                                                                                                                                                                                                                                                                                                                                                                                      <w:marTop w:val="0"/>
                                                                                                                                                                                                                                                                                                                                                                                                                      <w:marBottom w:val="0"/>
                                                                                                                                                                                                                                                                                                                                                                                                                      <w:divBdr>
                                                                                                                                                                                                                                                                                                                                                                                                                        <w:top w:val="none" w:sz="0" w:space="0" w:color="auto"/>
                                                                                                                                                                                                                                                                                                                                                                                                                        <w:left w:val="none" w:sz="0" w:space="0" w:color="auto"/>
                                                                                                                                                                                                                                                                                                                                                                                                                        <w:bottom w:val="none" w:sz="0" w:space="0" w:color="auto"/>
                                                                                                                                                                                                                                                                                                                                                                                                                        <w:right w:val="none" w:sz="0" w:space="0" w:color="auto"/>
                                                                                                                                                                                                                                                                                                                                                                                                                      </w:divBdr>
                                                                                                                                                                                                                                                                                                                                                                                                                      <w:divsChild>
                                                                                                                                                                                                                                                                                                                                                                                                                        <w:div w:id="202791502">
                                                                                                                                                                                                                                                                                                                                                                                                                          <w:marLeft w:val="0"/>
                                                                                                                                                                                                                                                                                                                                                                                                                          <w:marRight w:val="0"/>
                                                                                                                                                                                                                                                                                                                                                                                                                          <w:marTop w:val="0"/>
                                                                                                                                                                                                                                                                                                                                                                                                                          <w:marBottom w:val="0"/>
                                                                                                                                                                                                                                                                                                                                                                                                                          <w:divBdr>
                                                                                                                                                                                                                                                                                                                                                                                                                            <w:top w:val="none" w:sz="0" w:space="0" w:color="auto"/>
                                                                                                                                                                                                                                                                                                                                                                                                                            <w:left w:val="none" w:sz="0" w:space="0" w:color="auto"/>
                                                                                                                                                                                                                                                                                                                                                                                                                            <w:bottom w:val="none" w:sz="0" w:space="0" w:color="auto"/>
                                                                                                                                                                                                                                                                                                                                                                                                                            <w:right w:val="none" w:sz="0" w:space="0" w:color="auto"/>
                                                                                                                                                                                                                                                                                                                                                                                                                          </w:divBdr>
                                                                                                                                                                                                                                                                                                                                                                                                                          <w:divsChild>
                                                                                                                                                                                                                                                                                                                                                                                                                            <w:div w:id="1377243377">
                                                                                                                                                                                                                                                                                                                                                                                                                              <w:marLeft w:val="0"/>
                                                                                                                                                                                                                                                                                                                                                                                                                              <w:marRight w:val="0"/>
                                                                                                                                                                                                                                                                                                                                                                                                                              <w:marTop w:val="0"/>
                                                                                                                                                                                                                                                                                                                                                                                                                              <w:marBottom w:val="0"/>
                                                                                                                                                                                                                                                                                                                                                                                                                              <w:divBdr>
                                                                                                                                                                                                                                                                                                                                                                                                                                <w:top w:val="none" w:sz="0" w:space="0" w:color="auto"/>
                                                                                                                                                                                                                                                                                                                                                                                                                                <w:left w:val="none" w:sz="0" w:space="0" w:color="auto"/>
                                                                                                                                                                                                                                                                                                                                                                                                                                <w:bottom w:val="none" w:sz="0" w:space="0" w:color="auto"/>
                                                                                                                                                                                                                                                                                                                                                                                                                                <w:right w:val="none" w:sz="0" w:space="0" w:color="auto"/>
                                                                                                                                                                                                                                                                                                                                                                                                                              </w:divBdr>
                                                                                                                                                                                                                                                                                                                                                                                                                              <w:divsChild>
                                                                                                                                                                                                                                                                                                                                                                                                                                <w:div w:id="1480148689">
                                                                                                                                                                                                                                                                                                                                                                                                                                  <w:marLeft w:val="0"/>
                                                                                                                                                                                                                                                                                                                                                                                                                                  <w:marRight w:val="0"/>
                                                                                                                                                                                                                                                                                                                                                                                                                                  <w:marTop w:val="0"/>
                                                                                                                                                                                                                                                                                                                                                                                                                                  <w:marBottom w:val="0"/>
                                                                                                                                                                                                                                                                                                                                                                                                                                  <w:divBdr>
                                                                                                                                                                                                                                                                                                                                                                                                                                    <w:top w:val="none" w:sz="0" w:space="0" w:color="auto"/>
                                                                                                                                                                                                                                                                                                                                                                                                                                    <w:left w:val="none" w:sz="0" w:space="0" w:color="auto"/>
                                                                                                                                                                                                                                                                                                                                                                                                                                    <w:bottom w:val="none" w:sz="0" w:space="0" w:color="auto"/>
                                                                                                                                                                                                                                                                                                                                                                                                                                    <w:right w:val="none" w:sz="0" w:space="0" w:color="auto"/>
                                                                                                                                                                                                                                                                                                                                                                                                                                  </w:divBdr>
                                                                                                                                                                                                                                                                                                                                                                                                                                  <w:divsChild>
                                                                                                                                                                                                                                                                                                                                                                                                                                    <w:div w:id="352924521">
                                                                                                                                                                                                                                                                                                                                                                                                                                      <w:marLeft w:val="0"/>
                                                                                                                                                                                                                                                                                                                                                                                                                                      <w:marRight w:val="0"/>
                                                                                                                                                                                                                                                                                                                                                                                                                                      <w:marTop w:val="0"/>
                                                                                                                                                                                                                                                                                                                                                                                                                                      <w:marBottom w:val="0"/>
                                                                                                                                                                                                                                                                                                                                                                                                                                      <w:divBdr>
                                                                                                                                                                                                                                                                                                                                                                                                                                        <w:top w:val="none" w:sz="0" w:space="0" w:color="auto"/>
                                                                                                                                                                                                                                                                                                                                                                                                                                        <w:left w:val="none" w:sz="0" w:space="0" w:color="auto"/>
                                                                                                                                                                                                                                                                                                                                                                                                                                        <w:bottom w:val="none" w:sz="0" w:space="0" w:color="auto"/>
                                                                                                                                                                                                                                                                                                                                                                                                                                        <w:right w:val="none" w:sz="0" w:space="0" w:color="auto"/>
                                                                                                                                                                                                                                                                                                                                                                                                                                      </w:divBdr>
                                                                                                                                                                                                                                                                                                                                                                                                                                      <w:divsChild>
                                                                                                                                                                                                                                                                                                                                                                                                                                        <w:div w:id="1030447432">
                                                                                                                                                                                                                                                                                                                                                                                                                                          <w:marLeft w:val="0"/>
                                                                                                                                                                                                                                                                                                                                                                                                                                          <w:marRight w:val="0"/>
                                                                                                                                                                                                                                                                                                                                                                                                                                          <w:marTop w:val="0"/>
                                                                                                                                                                                                                                                                                                                                                                                                                                          <w:marBottom w:val="0"/>
                                                                                                                                                                                                                                                                                                                                                                                                                                          <w:divBdr>
                                                                                                                                                                                                                                                                                                                                                                                                                                            <w:top w:val="none" w:sz="0" w:space="0" w:color="auto"/>
                                                                                                                                                                                                                                                                                                                                                                                                                                            <w:left w:val="none" w:sz="0" w:space="0" w:color="auto"/>
                                                                                                                                                                                                                                                                                                                                                                                                                                            <w:bottom w:val="none" w:sz="0" w:space="0" w:color="auto"/>
                                                                                                                                                                                                                                                                                                                                                                                                                                            <w:right w:val="none" w:sz="0" w:space="0" w:color="auto"/>
                                                                                                                                                                                                                                                                                                                                                                                                                                          </w:divBdr>
                                                                                                                                                                                                                                                                                                                                                                                                                                          <w:divsChild>
                                                                                                                                                                                                                                                                                                                                                                                                                                            <w:div w:id="3425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5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948750">
      <w:bodyDiv w:val="1"/>
      <w:marLeft w:val="0"/>
      <w:marRight w:val="0"/>
      <w:marTop w:val="0"/>
      <w:marBottom w:val="0"/>
      <w:divBdr>
        <w:top w:val="none" w:sz="0" w:space="0" w:color="auto"/>
        <w:left w:val="none" w:sz="0" w:space="0" w:color="auto"/>
        <w:bottom w:val="none" w:sz="0" w:space="0" w:color="auto"/>
        <w:right w:val="none" w:sz="0" w:space="0" w:color="auto"/>
      </w:divBdr>
    </w:div>
    <w:div w:id="350376544">
      <w:bodyDiv w:val="1"/>
      <w:marLeft w:val="0"/>
      <w:marRight w:val="0"/>
      <w:marTop w:val="0"/>
      <w:marBottom w:val="0"/>
      <w:divBdr>
        <w:top w:val="none" w:sz="0" w:space="0" w:color="auto"/>
        <w:left w:val="none" w:sz="0" w:space="0" w:color="auto"/>
        <w:bottom w:val="none" w:sz="0" w:space="0" w:color="auto"/>
        <w:right w:val="none" w:sz="0" w:space="0" w:color="auto"/>
      </w:divBdr>
    </w:div>
    <w:div w:id="394745012">
      <w:bodyDiv w:val="1"/>
      <w:marLeft w:val="0"/>
      <w:marRight w:val="0"/>
      <w:marTop w:val="0"/>
      <w:marBottom w:val="0"/>
      <w:divBdr>
        <w:top w:val="none" w:sz="0" w:space="0" w:color="auto"/>
        <w:left w:val="none" w:sz="0" w:space="0" w:color="auto"/>
        <w:bottom w:val="none" w:sz="0" w:space="0" w:color="auto"/>
        <w:right w:val="none" w:sz="0" w:space="0" w:color="auto"/>
      </w:divBdr>
    </w:div>
    <w:div w:id="508298238">
      <w:bodyDiv w:val="1"/>
      <w:marLeft w:val="0"/>
      <w:marRight w:val="0"/>
      <w:marTop w:val="0"/>
      <w:marBottom w:val="0"/>
      <w:divBdr>
        <w:top w:val="none" w:sz="0" w:space="0" w:color="auto"/>
        <w:left w:val="none" w:sz="0" w:space="0" w:color="auto"/>
        <w:bottom w:val="none" w:sz="0" w:space="0" w:color="auto"/>
        <w:right w:val="none" w:sz="0" w:space="0" w:color="auto"/>
      </w:divBdr>
    </w:div>
    <w:div w:id="513307304">
      <w:bodyDiv w:val="1"/>
      <w:marLeft w:val="0"/>
      <w:marRight w:val="0"/>
      <w:marTop w:val="0"/>
      <w:marBottom w:val="0"/>
      <w:divBdr>
        <w:top w:val="none" w:sz="0" w:space="0" w:color="auto"/>
        <w:left w:val="none" w:sz="0" w:space="0" w:color="auto"/>
        <w:bottom w:val="none" w:sz="0" w:space="0" w:color="auto"/>
        <w:right w:val="none" w:sz="0" w:space="0" w:color="auto"/>
      </w:divBdr>
    </w:div>
    <w:div w:id="553394726">
      <w:bodyDiv w:val="1"/>
      <w:marLeft w:val="0"/>
      <w:marRight w:val="0"/>
      <w:marTop w:val="0"/>
      <w:marBottom w:val="0"/>
      <w:divBdr>
        <w:top w:val="none" w:sz="0" w:space="0" w:color="auto"/>
        <w:left w:val="none" w:sz="0" w:space="0" w:color="auto"/>
        <w:bottom w:val="none" w:sz="0" w:space="0" w:color="auto"/>
        <w:right w:val="none" w:sz="0" w:space="0" w:color="auto"/>
      </w:divBdr>
    </w:div>
    <w:div w:id="663169746">
      <w:bodyDiv w:val="1"/>
      <w:marLeft w:val="0"/>
      <w:marRight w:val="0"/>
      <w:marTop w:val="0"/>
      <w:marBottom w:val="0"/>
      <w:divBdr>
        <w:top w:val="none" w:sz="0" w:space="0" w:color="auto"/>
        <w:left w:val="none" w:sz="0" w:space="0" w:color="auto"/>
        <w:bottom w:val="none" w:sz="0" w:space="0" w:color="auto"/>
        <w:right w:val="none" w:sz="0" w:space="0" w:color="auto"/>
      </w:divBdr>
    </w:div>
    <w:div w:id="681320937">
      <w:bodyDiv w:val="1"/>
      <w:marLeft w:val="0"/>
      <w:marRight w:val="0"/>
      <w:marTop w:val="0"/>
      <w:marBottom w:val="0"/>
      <w:divBdr>
        <w:top w:val="none" w:sz="0" w:space="0" w:color="auto"/>
        <w:left w:val="none" w:sz="0" w:space="0" w:color="auto"/>
        <w:bottom w:val="none" w:sz="0" w:space="0" w:color="auto"/>
        <w:right w:val="none" w:sz="0" w:space="0" w:color="auto"/>
      </w:divBdr>
    </w:div>
    <w:div w:id="722292217">
      <w:bodyDiv w:val="1"/>
      <w:marLeft w:val="0"/>
      <w:marRight w:val="0"/>
      <w:marTop w:val="0"/>
      <w:marBottom w:val="0"/>
      <w:divBdr>
        <w:top w:val="none" w:sz="0" w:space="0" w:color="auto"/>
        <w:left w:val="none" w:sz="0" w:space="0" w:color="auto"/>
        <w:bottom w:val="none" w:sz="0" w:space="0" w:color="auto"/>
        <w:right w:val="none" w:sz="0" w:space="0" w:color="auto"/>
      </w:divBdr>
    </w:div>
    <w:div w:id="741759708">
      <w:bodyDiv w:val="1"/>
      <w:marLeft w:val="0"/>
      <w:marRight w:val="0"/>
      <w:marTop w:val="0"/>
      <w:marBottom w:val="0"/>
      <w:divBdr>
        <w:top w:val="none" w:sz="0" w:space="0" w:color="auto"/>
        <w:left w:val="none" w:sz="0" w:space="0" w:color="auto"/>
        <w:bottom w:val="none" w:sz="0" w:space="0" w:color="auto"/>
        <w:right w:val="none" w:sz="0" w:space="0" w:color="auto"/>
      </w:divBdr>
    </w:div>
    <w:div w:id="773523781">
      <w:bodyDiv w:val="1"/>
      <w:marLeft w:val="0"/>
      <w:marRight w:val="0"/>
      <w:marTop w:val="0"/>
      <w:marBottom w:val="0"/>
      <w:divBdr>
        <w:top w:val="none" w:sz="0" w:space="0" w:color="auto"/>
        <w:left w:val="none" w:sz="0" w:space="0" w:color="auto"/>
        <w:bottom w:val="none" w:sz="0" w:space="0" w:color="auto"/>
        <w:right w:val="none" w:sz="0" w:space="0" w:color="auto"/>
      </w:divBdr>
    </w:div>
    <w:div w:id="879391476">
      <w:bodyDiv w:val="1"/>
      <w:marLeft w:val="0"/>
      <w:marRight w:val="0"/>
      <w:marTop w:val="0"/>
      <w:marBottom w:val="0"/>
      <w:divBdr>
        <w:top w:val="none" w:sz="0" w:space="0" w:color="auto"/>
        <w:left w:val="none" w:sz="0" w:space="0" w:color="auto"/>
        <w:bottom w:val="none" w:sz="0" w:space="0" w:color="auto"/>
        <w:right w:val="none" w:sz="0" w:space="0" w:color="auto"/>
      </w:divBdr>
    </w:div>
    <w:div w:id="924529826">
      <w:bodyDiv w:val="1"/>
      <w:marLeft w:val="0"/>
      <w:marRight w:val="0"/>
      <w:marTop w:val="0"/>
      <w:marBottom w:val="0"/>
      <w:divBdr>
        <w:top w:val="none" w:sz="0" w:space="0" w:color="auto"/>
        <w:left w:val="none" w:sz="0" w:space="0" w:color="auto"/>
        <w:bottom w:val="none" w:sz="0" w:space="0" w:color="auto"/>
        <w:right w:val="none" w:sz="0" w:space="0" w:color="auto"/>
      </w:divBdr>
    </w:div>
    <w:div w:id="938178852">
      <w:bodyDiv w:val="1"/>
      <w:marLeft w:val="0"/>
      <w:marRight w:val="0"/>
      <w:marTop w:val="0"/>
      <w:marBottom w:val="0"/>
      <w:divBdr>
        <w:top w:val="none" w:sz="0" w:space="0" w:color="auto"/>
        <w:left w:val="none" w:sz="0" w:space="0" w:color="auto"/>
        <w:bottom w:val="none" w:sz="0" w:space="0" w:color="auto"/>
        <w:right w:val="none" w:sz="0" w:space="0" w:color="auto"/>
      </w:divBdr>
    </w:div>
    <w:div w:id="960768763">
      <w:bodyDiv w:val="1"/>
      <w:marLeft w:val="0"/>
      <w:marRight w:val="0"/>
      <w:marTop w:val="0"/>
      <w:marBottom w:val="0"/>
      <w:divBdr>
        <w:top w:val="none" w:sz="0" w:space="0" w:color="auto"/>
        <w:left w:val="none" w:sz="0" w:space="0" w:color="auto"/>
        <w:bottom w:val="none" w:sz="0" w:space="0" w:color="auto"/>
        <w:right w:val="none" w:sz="0" w:space="0" w:color="auto"/>
      </w:divBdr>
    </w:div>
    <w:div w:id="963191981">
      <w:bodyDiv w:val="1"/>
      <w:marLeft w:val="0"/>
      <w:marRight w:val="0"/>
      <w:marTop w:val="0"/>
      <w:marBottom w:val="0"/>
      <w:divBdr>
        <w:top w:val="none" w:sz="0" w:space="0" w:color="auto"/>
        <w:left w:val="none" w:sz="0" w:space="0" w:color="auto"/>
        <w:bottom w:val="none" w:sz="0" w:space="0" w:color="auto"/>
        <w:right w:val="none" w:sz="0" w:space="0" w:color="auto"/>
      </w:divBdr>
    </w:div>
    <w:div w:id="983511936">
      <w:bodyDiv w:val="1"/>
      <w:marLeft w:val="0"/>
      <w:marRight w:val="0"/>
      <w:marTop w:val="0"/>
      <w:marBottom w:val="0"/>
      <w:divBdr>
        <w:top w:val="none" w:sz="0" w:space="0" w:color="auto"/>
        <w:left w:val="none" w:sz="0" w:space="0" w:color="auto"/>
        <w:bottom w:val="none" w:sz="0" w:space="0" w:color="auto"/>
        <w:right w:val="none" w:sz="0" w:space="0" w:color="auto"/>
      </w:divBdr>
    </w:div>
    <w:div w:id="984972355">
      <w:bodyDiv w:val="1"/>
      <w:marLeft w:val="0"/>
      <w:marRight w:val="0"/>
      <w:marTop w:val="0"/>
      <w:marBottom w:val="0"/>
      <w:divBdr>
        <w:top w:val="none" w:sz="0" w:space="0" w:color="auto"/>
        <w:left w:val="none" w:sz="0" w:space="0" w:color="auto"/>
        <w:bottom w:val="none" w:sz="0" w:space="0" w:color="auto"/>
        <w:right w:val="none" w:sz="0" w:space="0" w:color="auto"/>
      </w:divBdr>
    </w:div>
    <w:div w:id="1035928242">
      <w:bodyDiv w:val="1"/>
      <w:marLeft w:val="0"/>
      <w:marRight w:val="0"/>
      <w:marTop w:val="0"/>
      <w:marBottom w:val="0"/>
      <w:divBdr>
        <w:top w:val="none" w:sz="0" w:space="0" w:color="auto"/>
        <w:left w:val="none" w:sz="0" w:space="0" w:color="auto"/>
        <w:bottom w:val="none" w:sz="0" w:space="0" w:color="auto"/>
        <w:right w:val="none" w:sz="0" w:space="0" w:color="auto"/>
      </w:divBdr>
    </w:div>
    <w:div w:id="1135412661">
      <w:bodyDiv w:val="1"/>
      <w:marLeft w:val="0"/>
      <w:marRight w:val="0"/>
      <w:marTop w:val="0"/>
      <w:marBottom w:val="0"/>
      <w:divBdr>
        <w:top w:val="none" w:sz="0" w:space="0" w:color="auto"/>
        <w:left w:val="none" w:sz="0" w:space="0" w:color="auto"/>
        <w:bottom w:val="none" w:sz="0" w:space="0" w:color="auto"/>
        <w:right w:val="none" w:sz="0" w:space="0" w:color="auto"/>
      </w:divBdr>
    </w:div>
    <w:div w:id="1147934023">
      <w:bodyDiv w:val="1"/>
      <w:marLeft w:val="0"/>
      <w:marRight w:val="0"/>
      <w:marTop w:val="0"/>
      <w:marBottom w:val="0"/>
      <w:divBdr>
        <w:top w:val="none" w:sz="0" w:space="0" w:color="auto"/>
        <w:left w:val="none" w:sz="0" w:space="0" w:color="auto"/>
        <w:bottom w:val="none" w:sz="0" w:space="0" w:color="auto"/>
        <w:right w:val="none" w:sz="0" w:space="0" w:color="auto"/>
      </w:divBdr>
    </w:div>
    <w:div w:id="1166165960">
      <w:bodyDiv w:val="1"/>
      <w:marLeft w:val="0"/>
      <w:marRight w:val="0"/>
      <w:marTop w:val="0"/>
      <w:marBottom w:val="0"/>
      <w:divBdr>
        <w:top w:val="none" w:sz="0" w:space="0" w:color="auto"/>
        <w:left w:val="none" w:sz="0" w:space="0" w:color="auto"/>
        <w:bottom w:val="none" w:sz="0" w:space="0" w:color="auto"/>
        <w:right w:val="none" w:sz="0" w:space="0" w:color="auto"/>
      </w:divBdr>
    </w:div>
    <w:div w:id="1207450794">
      <w:bodyDiv w:val="1"/>
      <w:marLeft w:val="0"/>
      <w:marRight w:val="0"/>
      <w:marTop w:val="0"/>
      <w:marBottom w:val="0"/>
      <w:divBdr>
        <w:top w:val="none" w:sz="0" w:space="0" w:color="auto"/>
        <w:left w:val="none" w:sz="0" w:space="0" w:color="auto"/>
        <w:bottom w:val="none" w:sz="0" w:space="0" w:color="auto"/>
        <w:right w:val="none" w:sz="0" w:space="0" w:color="auto"/>
      </w:divBdr>
    </w:div>
    <w:div w:id="1219822417">
      <w:bodyDiv w:val="1"/>
      <w:marLeft w:val="0"/>
      <w:marRight w:val="0"/>
      <w:marTop w:val="0"/>
      <w:marBottom w:val="0"/>
      <w:divBdr>
        <w:top w:val="none" w:sz="0" w:space="0" w:color="auto"/>
        <w:left w:val="none" w:sz="0" w:space="0" w:color="auto"/>
        <w:bottom w:val="none" w:sz="0" w:space="0" w:color="auto"/>
        <w:right w:val="none" w:sz="0" w:space="0" w:color="auto"/>
      </w:divBdr>
    </w:div>
    <w:div w:id="1363089528">
      <w:bodyDiv w:val="1"/>
      <w:marLeft w:val="0"/>
      <w:marRight w:val="0"/>
      <w:marTop w:val="0"/>
      <w:marBottom w:val="0"/>
      <w:divBdr>
        <w:top w:val="none" w:sz="0" w:space="0" w:color="auto"/>
        <w:left w:val="none" w:sz="0" w:space="0" w:color="auto"/>
        <w:bottom w:val="none" w:sz="0" w:space="0" w:color="auto"/>
        <w:right w:val="none" w:sz="0" w:space="0" w:color="auto"/>
      </w:divBdr>
    </w:div>
    <w:div w:id="1387416279">
      <w:bodyDiv w:val="1"/>
      <w:marLeft w:val="0"/>
      <w:marRight w:val="0"/>
      <w:marTop w:val="0"/>
      <w:marBottom w:val="0"/>
      <w:divBdr>
        <w:top w:val="none" w:sz="0" w:space="0" w:color="auto"/>
        <w:left w:val="none" w:sz="0" w:space="0" w:color="auto"/>
        <w:bottom w:val="none" w:sz="0" w:space="0" w:color="auto"/>
        <w:right w:val="none" w:sz="0" w:space="0" w:color="auto"/>
      </w:divBdr>
    </w:div>
    <w:div w:id="1399473525">
      <w:bodyDiv w:val="1"/>
      <w:marLeft w:val="0"/>
      <w:marRight w:val="0"/>
      <w:marTop w:val="0"/>
      <w:marBottom w:val="0"/>
      <w:divBdr>
        <w:top w:val="none" w:sz="0" w:space="0" w:color="auto"/>
        <w:left w:val="none" w:sz="0" w:space="0" w:color="auto"/>
        <w:bottom w:val="none" w:sz="0" w:space="0" w:color="auto"/>
        <w:right w:val="none" w:sz="0" w:space="0" w:color="auto"/>
      </w:divBdr>
    </w:div>
    <w:div w:id="1522015909">
      <w:bodyDiv w:val="1"/>
      <w:marLeft w:val="0"/>
      <w:marRight w:val="0"/>
      <w:marTop w:val="0"/>
      <w:marBottom w:val="0"/>
      <w:divBdr>
        <w:top w:val="none" w:sz="0" w:space="0" w:color="auto"/>
        <w:left w:val="none" w:sz="0" w:space="0" w:color="auto"/>
        <w:bottom w:val="none" w:sz="0" w:space="0" w:color="auto"/>
        <w:right w:val="none" w:sz="0" w:space="0" w:color="auto"/>
      </w:divBdr>
    </w:div>
    <w:div w:id="1531457611">
      <w:bodyDiv w:val="1"/>
      <w:marLeft w:val="0"/>
      <w:marRight w:val="0"/>
      <w:marTop w:val="0"/>
      <w:marBottom w:val="0"/>
      <w:divBdr>
        <w:top w:val="none" w:sz="0" w:space="0" w:color="auto"/>
        <w:left w:val="none" w:sz="0" w:space="0" w:color="auto"/>
        <w:bottom w:val="none" w:sz="0" w:space="0" w:color="auto"/>
        <w:right w:val="none" w:sz="0" w:space="0" w:color="auto"/>
      </w:divBdr>
    </w:div>
    <w:div w:id="1603567613">
      <w:bodyDiv w:val="1"/>
      <w:marLeft w:val="0"/>
      <w:marRight w:val="0"/>
      <w:marTop w:val="0"/>
      <w:marBottom w:val="0"/>
      <w:divBdr>
        <w:top w:val="none" w:sz="0" w:space="0" w:color="auto"/>
        <w:left w:val="none" w:sz="0" w:space="0" w:color="auto"/>
        <w:bottom w:val="none" w:sz="0" w:space="0" w:color="auto"/>
        <w:right w:val="none" w:sz="0" w:space="0" w:color="auto"/>
      </w:divBdr>
    </w:div>
    <w:div w:id="1616710641">
      <w:bodyDiv w:val="1"/>
      <w:marLeft w:val="0"/>
      <w:marRight w:val="0"/>
      <w:marTop w:val="0"/>
      <w:marBottom w:val="0"/>
      <w:divBdr>
        <w:top w:val="none" w:sz="0" w:space="0" w:color="auto"/>
        <w:left w:val="none" w:sz="0" w:space="0" w:color="auto"/>
        <w:bottom w:val="none" w:sz="0" w:space="0" w:color="auto"/>
        <w:right w:val="none" w:sz="0" w:space="0" w:color="auto"/>
      </w:divBdr>
    </w:div>
    <w:div w:id="1669015211">
      <w:bodyDiv w:val="1"/>
      <w:marLeft w:val="0"/>
      <w:marRight w:val="0"/>
      <w:marTop w:val="0"/>
      <w:marBottom w:val="0"/>
      <w:divBdr>
        <w:top w:val="none" w:sz="0" w:space="0" w:color="auto"/>
        <w:left w:val="none" w:sz="0" w:space="0" w:color="auto"/>
        <w:bottom w:val="none" w:sz="0" w:space="0" w:color="auto"/>
        <w:right w:val="none" w:sz="0" w:space="0" w:color="auto"/>
      </w:divBdr>
    </w:div>
    <w:div w:id="1675258873">
      <w:bodyDiv w:val="1"/>
      <w:marLeft w:val="0"/>
      <w:marRight w:val="0"/>
      <w:marTop w:val="0"/>
      <w:marBottom w:val="0"/>
      <w:divBdr>
        <w:top w:val="none" w:sz="0" w:space="0" w:color="auto"/>
        <w:left w:val="none" w:sz="0" w:space="0" w:color="auto"/>
        <w:bottom w:val="none" w:sz="0" w:space="0" w:color="auto"/>
        <w:right w:val="none" w:sz="0" w:space="0" w:color="auto"/>
      </w:divBdr>
    </w:div>
    <w:div w:id="1722899642">
      <w:bodyDiv w:val="1"/>
      <w:marLeft w:val="0"/>
      <w:marRight w:val="0"/>
      <w:marTop w:val="0"/>
      <w:marBottom w:val="0"/>
      <w:divBdr>
        <w:top w:val="none" w:sz="0" w:space="0" w:color="auto"/>
        <w:left w:val="none" w:sz="0" w:space="0" w:color="auto"/>
        <w:bottom w:val="none" w:sz="0" w:space="0" w:color="auto"/>
        <w:right w:val="none" w:sz="0" w:space="0" w:color="auto"/>
      </w:divBdr>
    </w:div>
    <w:div w:id="1731616196">
      <w:bodyDiv w:val="1"/>
      <w:marLeft w:val="0"/>
      <w:marRight w:val="0"/>
      <w:marTop w:val="0"/>
      <w:marBottom w:val="0"/>
      <w:divBdr>
        <w:top w:val="none" w:sz="0" w:space="0" w:color="auto"/>
        <w:left w:val="none" w:sz="0" w:space="0" w:color="auto"/>
        <w:bottom w:val="none" w:sz="0" w:space="0" w:color="auto"/>
        <w:right w:val="none" w:sz="0" w:space="0" w:color="auto"/>
      </w:divBdr>
    </w:div>
    <w:div w:id="1740054096">
      <w:bodyDiv w:val="1"/>
      <w:marLeft w:val="0"/>
      <w:marRight w:val="0"/>
      <w:marTop w:val="0"/>
      <w:marBottom w:val="0"/>
      <w:divBdr>
        <w:top w:val="none" w:sz="0" w:space="0" w:color="auto"/>
        <w:left w:val="none" w:sz="0" w:space="0" w:color="auto"/>
        <w:bottom w:val="none" w:sz="0" w:space="0" w:color="auto"/>
        <w:right w:val="none" w:sz="0" w:space="0" w:color="auto"/>
      </w:divBdr>
    </w:div>
    <w:div w:id="1857573490">
      <w:bodyDiv w:val="1"/>
      <w:marLeft w:val="0"/>
      <w:marRight w:val="0"/>
      <w:marTop w:val="0"/>
      <w:marBottom w:val="0"/>
      <w:divBdr>
        <w:top w:val="none" w:sz="0" w:space="0" w:color="auto"/>
        <w:left w:val="none" w:sz="0" w:space="0" w:color="auto"/>
        <w:bottom w:val="none" w:sz="0" w:space="0" w:color="auto"/>
        <w:right w:val="none" w:sz="0" w:space="0" w:color="auto"/>
      </w:divBdr>
    </w:div>
    <w:div w:id="1896969488">
      <w:bodyDiv w:val="1"/>
      <w:marLeft w:val="0"/>
      <w:marRight w:val="0"/>
      <w:marTop w:val="0"/>
      <w:marBottom w:val="0"/>
      <w:divBdr>
        <w:top w:val="none" w:sz="0" w:space="0" w:color="auto"/>
        <w:left w:val="none" w:sz="0" w:space="0" w:color="auto"/>
        <w:bottom w:val="none" w:sz="0" w:space="0" w:color="auto"/>
        <w:right w:val="none" w:sz="0" w:space="0" w:color="auto"/>
      </w:divBdr>
    </w:div>
    <w:div w:id="1899434935">
      <w:bodyDiv w:val="1"/>
      <w:marLeft w:val="0"/>
      <w:marRight w:val="0"/>
      <w:marTop w:val="0"/>
      <w:marBottom w:val="0"/>
      <w:divBdr>
        <w:top w:val="none" w:sz="0" w:space="0" w:color="auto"/>
        <w:left w:val="none" w:sz="0" w:space="0" w:color="auto"/>
        <w:bottom w:val="none" w:sz="0" w:space="0" w:color="auto"/>
        <w:right w:val="none" w:sz="0" w:space="0" w:color="auto"/>
      </w:divBdr>
    </w:div>
    <w:div w:id="1914579438">
      <w:bodyDiv w:val="1"/>
      <w:marLeft w:val="0"/>
      <w:marRight w:val="0"/>
      <w:marTop w:val="0"/>
      <w:marBottom w:val="0"/>
      <w:divBdr>
        <w:top w:val="none" w:sz="0" w:space="0" w:color="auto"/>
        <w:left w:val="none" w:sz="0" w:space="0" w:color="auto"/>
        <w:bottom w:val="none" w:sz="0" w:space="0" w:color="auto"/>
        <w:right w:val="none" w:sz="0" w:space="0" w:color="auto"/>
      </w:divBdr>
    </w:div>
    <w:div w:id="1930459127">
      <w:bodyDiv w:val="1"/>
      <w:marLeft w:val="0"/>
      <w:marRight w:val="0"/>
      <w:marTop w:val="0"/>
      <w:marBottom w:val="0"/>
      <w:divBdr>
        <w:top w:val="none" w:sz="0" w:space="0" w:color="auto"/>
        <w:left w:val="none" w:sz="0" w:space="0" w:color="auto"/>
        <w:bottom w:val="none" w:sz="0" w:space="0" w:color="auto"/>
        <w:right w:val="none" w:sz="0" w:space="0" w:color="auto"/>
      </w:divBdr>
    </w:div>
    <w:div w:id="1936672415">
      <w:bodyDiv w:val="1"/>
      <w:marLeft w:val="0"/>
      <w:marRight w:val="0"/>
      <w:marTop w:val="0"/>
      <w:marBottom w:val="0"/>
      <w:divBdr>
        <w:top w:val="none" w:sz="0" w:space="0" w:color="auto"/>
        <w:left w:val="none" w:sz="0" w:space="0" w:color="auto"/>
        <w:bottom w:val="none" w:sz="0" w:space="0" w:color="auto"/>
        <w:right w:val="none" w:sz="0" w:space="0" w:color="auto"/>
      </w:divBdr>
    </w:div>
    <w:div w:id="1959950818">
      <w:bodyDiv w:val="1"/>
      <w:marLeft w:val="0"/>
      <w:marRight w:val="0"/>
      <w:marTop w:val="0"/>
      <w:marBottom w:val="0"/>
      <w:divBdr>
        <w:top w:val="none" w:sz="0" w:space="0" w:color="auto"/>
        <w:left w:val="none" w:sz="0" w:space="0" w:color="auto"/>
        <w:bottom w:val="none" w:sz="0" w:space="0" w:color="auto"/>
        <w:right w:val="none" w:sz="0" w:space="0" w:color="auto"/>
      </w:divBdr>
    </w:div>
    <w:div w:id="2025860153">
      <w:bodyDiv w:val="1"/>
      <w:marLeft w:val="0"/>
      <w:marRight w:val="0"/>
      <w:marTop w:val="0"/>
      <w:marBottom w:val="0"/>
      <w:divBdr>
        <w:top w:val="none" w:sz="0" w:space="0" w:color="auto"/>
        <w:left w:val="none" w:sz="0" w:space="0" w:color="auto"/>
        <w:bottom w:val="none" w:sz="0" w:space="0" w:color="auto"/>
        <w:right w:val="none" w:sz="0" w:space="0" w:color="auto"/>
      </w:divBdr>
    </w:div>
    <w:div w:id="2027558461">
      <w:bodyDiv w:val="1"/>
      <w:marLeft w:val="0"/>
      <w:marRight w:val="0"/>
      <w:marTop w:val="0"/>
      <w:marBottom w:val="0"/>
      <w:divBdr>
        <w:top w:val="none" w:sz="0" w:space="0" w:color="auto"/>
        <w:left w:val="none" w:sz="0" w:space="0" w:color="auto"/>
        <w:bottom w:val="none" w:sz="0" w:space="0" w:color="auto"/>
        <w:right w:val="none" w:sz="0" w:space="0" w:color="auto"/>
      </w:divBdr>
    </w:div>
    <w:div w:id="20433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ngwira@yahoo.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5E4DB0C-3FDF-4B04-8E1A-8E755AD9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17098</Words>
  <Characters>97464</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Project report</vt:lpstr>
    </vt:vector>
  </TitlesOfParts>
  <Company>HP</Company>
  <LinksUpToDate>false</LinksUpToDate>
  <CharactersWithSpaces>114334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dc:title>
  <dc:subject/>
  <dc:creator>SDBLCMAG</dc:creator>
  <cp:keywords/>
  <dc:description/>
  <cp:lastModifiedBy>Stacy Murtagh</cp:lastModifiedBy>
  <cp:revision>2</cp:revision>
  <cp:lastPrinted>2017-06-21T07:21:00Z</cp:lastPrinted>
  <dcterms:created xsi:type="dcterms:W3CDTF">2018-03-08T16:29:00Z</dcterms:created>
  <dcterms:modified xsi:type="dcterms:W3CDTF">2018-03-08T16:29:00Z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http://www.zotero.org/styles/the-lancet</vt:lpwstr>
  </property>
  <property fmtid="{D5CDD505-2E9C-101B-9397-08002B2CF9AE}" pid="3" name="Mendeley Document_1">
    <vt:lpwstr>True</vt:lpwstr>
  </property>
  <property fmtid="{D5CDD505-2E9C-101B-9397-08002B2CF9AE}" pid="4" name="Mendeley User Name_1">
    <vt:lpwstr>lgngwira@yahoo.com@www.mendeley.com</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http://www.zotero.org/styles/plos-medicine</vt:lpwstr>
  </property>
  <property fmtid="{D5CDD505-2E9C-101B-9397-08002B2CF9AE}" pid="20" name="Mendeley Recent Style Name 7_1">
    <vt:lpwstr>PLOS Medicine</vt:lpwstr>
  </property>
  <property fmtid="{D5CDD505-2E9C-101B-9397-08002B2CF9AE}" pid="21" name="Mendeley Recent Style Id 8_1">
    <vt:lpwstr>http://www.zotero.org/styles/the-lancet</vt:lpwstr>
  </property>
  <property fmtid="{D5CDD505-2E9C-101B-9397-08002B2CF9AE}" pid="22" name="Mendeley Recent Style Name 8_1">
    <vt:lpwstr>The Lancet</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