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7626C" w14:textId="77777777" w:rsidR="0031735B" w:rsidRPr="00F87AF1" w:rsidRDefault="0031735B">
      <w:pPr>
        <w:rPr>
          <w:b/>
          <w:smallCaps/>
          <w:sz w:val="20"/>
          <w:szCs w:val="20"/>
        </w:rPr>
      </w:pPr>
      <w:bookmarkStart w:id="0" w:name="_GoBack"/>
      <w:bookmarkEnd w:id="0"/>
      <w:r w:rsidRPr="00F87AF1">
        <w:rPr>
          <w:b/>
          <w:smallCaps/>
          <w:sz w:val="20"/>
          <w:szCs w:val="20"/>
        </w:rPr>
        <w:t xml:space="preserve">Opinion </w:t>
      </w:r>
    </w:p>
    <w:p w14:paraId="58878480" w14:textId="2FD58051" w:rsidR="000B1AA6" w:rsidRPr="00F87AF1" w:rsidRDefault="00F87AF1">
      <w:pPr>
        <w:rPr>
          <w:b/>
          <w:sz w:val="24"/>
          <w:szCs w:val="20"/>
        </w:rPr>
      </w:pPr>
      <w:r>
        <w:rPr>
          <w:b/>
          <w:sz w:val="24"/>
          <w:szCs w:val="20"/>
        </w:rPr>
        <w:t>T</w:t>
      </w:r>
      <w:r w:rsidR="00CD5882" w:rsidRPr="00F87AF1">
        <w:rPr>
          <w:b/>
          <w:sz w:val="24"/>
          <w:szCs w:val="20"/>
        </w:rPr>
        <w:t xml:space="preserve">he evolving </w:t>
      </w:r>
      <w:r>
        <w:rPr>
          <w:b/>
          <w:sz w:val="24"/>
          <w:szCs w:val="20"/>
        </w:rPr>
        <w:t xml:space="preserve">epidemic </w:t>
      </w:r>
      <w:r w:rsidR="00083218">
        <w:rPr>
          <w:b/>
          <w:sz w:val="24"/>
          <w:szCs w:val="20"/>
        </w:rPr>
        <w:t>of</w:t>
      </w:r>
      <w:r w:rsidRPr="00F87AF1">
        <w:rPr>
          <w:b/>
          <w:sz w:val="24"/>
          <w:szCs w:val="20"/>
        </w:rPr>
        <w:t xml:space="preserve"> </w:t>
      </w:r>
      <w:r w:rsidR="00E844AE" w:rsidRPr="00F87AF1">
        <w:rPr>
          <w:b/>
          <w:i/>
          <w:sz w:val="24"/>
          <w:szCs w:val="20"/>
        </w:rPr>
        <w:t>Clostridium difficile</w:t>
      </w:r>
      <w:r w:rsidR="00E844AE" w:rsidRPr="00F87AF1">
        <w:rPr>
          <w:b/>
          <w:sz w:val="24"/>
          <w:szCs w:val="20"/>
        </w:rPr>
        <w:t xml:space="preserve"> </w:t>
      </w:r>
      <w:r>
        <w:rPr>
          <w:b/>
          <w:sz w:val="24"/>
          <w:szCs w:val="20"/>
        </w:rPr>
        <w:t>630</w:t>
      </w:r>
    </w:p>
    <w:p w14:paraId="61F31656" w14:textId="77777777" w:rsidR="00E820A2" w:rsidRPr="00F87AF1" w:rsidRDefault="00E820A2" w:rsidP="00E820A2">
      <w:pPr>
        <w:rPr>
          <w:sz w:val="20"/>
          <w:szCs w:val="20"/>
        </w:rPr>
      </w:pPr>
      <w:r w:rsidRPr="00F87AF1">
        <w:rPr>
          <w:sz w:val="20"/>
          <w:szCs w:val="20"/>
        </w:rPr>
        <w:t>Adam P</w:t>
      </w:r>
      <w:r w:rsidR="0031735B" w:rsidRPr="00F87AF1">
        <w:rPr>
          <w:sz w:val="20"/>
          <w:szCs w:val="20"/>
        </w:rPr>
        <w:t>.</w:t>
      </w:r>
      <w:r w:rsidRPr="00F87AF1">
        <w:rPr>
          <w:sz w:val="20"/>
          <w:szCs w:val="20"/>
        </w:rPr>
        <w:t xml:space="preserve"> Roberts</w:t>
      </w:r>
      <w:r w:rsidR="0031735B" w:rsidRPr="00F87AF1">
        <w:rPr>
          <w:sz w:val="20"/>
          <w:szCs w:val="20"/>
          <w:vertAlign w:val="superscript"/>
        </w:rPr>
        <w:t>1,</w:t>
      </w:r>
      <w:r w:rsidR="006904A3">
        <w:rPr>
          <w:sz w:val="20"/>
          <w:szCs w:val="20"/>
          <w:vertAlign w:val="superscript"/>
        </w:rPr>
        <w:t>2</w:t>
      </w:r>
      <w:r w:rsidRPr="00F87AF1">
        <w:rPr>
          <w:sz w:val="20"/>
          <w:szCs w:val="20"/>
        </w:rPr>
        <w:t xml:space="preserve"> </w:t>
      </w:r>
      <w:r w:rsidR="00E844AE" w:rsidRPr="00F87AF1">
        <w:rPr>
          <w:sz w:val="20"/>
          <w:szCs w:val="20"/>
        </w:rPr>
        <w:t>and</w:t>
      </w:r>
      <w:r w:rsidRPr="00F87AF1">
        <w:rPr>
          <w:sz w:val="20"/>
          <w:szCs w:val="20"/>
        </w:rPr>
        <w:t xml:space="preserve"> Wiep Klaas Smits</w:t>
      </w:r>
      <w:r w:rsidR="006904A3">
        <w:rPr>
          <w:sz w:val="20"/>
          <w:szCs w:val="20"/>
          <w:vertAlign w:val="superscript"/>
        </w:rPr>
        <w:t>3</w:t>
      </w:r>
    </w:p>
    <w:p w14:paraId="45ACDA67" w14:textId="77777777" w:rsidR="00E844AE" w:rsidRPr="00F87AF1" w:rsidRDefault="00E844AE" w:rsidP="00E820A2">
      <w:pPr>
        <w:rPr>
          <w:sz w:val="20"/>
          <w:szCs w:val="20"/>
        </w:rPr>
      </w:pPr>
    </w:p>
    <w:p w14:paraId="1343703F" w14:textId="77777777" w:rsidR="00E844AE" w:rsidRPr="00F87AF1" w:rsidRDefault="0031735B" w:rsidP="00E820A2">
      <w:pPr>
        <w:rPr>
          <w:sz w:val="20"/>
          <w:szCs w:val="20"/>
        </w:rPr>
      </w:pPr>
      <w:r w:rsidRPr="00F87AF1">
        <w:rPr>
          <w:sz w:val="20"/>
          <w:szCs w:val="20"/>
          <w:vertAlign w:val="superscript"/>
        </w:rPr>
        <w:t>1</w:t>
      </w:r>
      <w:r w:rsidRPr="00F87AF1">
        <w:rPr>
          <w:sz w:val="20"/>
          <w:szCs w:val="20"/>
        </w:rPr>
        <w:t xml:space="preserve"> </w:t>
      </w:r>
      <w:r w:rsidR="00FD2FC6">
        <w:rPr>
          <w:sz w:val="20"/>
          <w:szCs w:val="20"/>
        </w:rPr>
        <w:t xml:space="preserve">Department of Parasitology and </w:t>
      </w:r>
      <w:r w:rsidR="00FD2FC6" w:rsidRPr="00FD2FC6">
        <w:rPr>
          <w:sz w:val="20"/>
          <w:szCs w:val="20"/>
          <w:vertAlign w:val="superscript"/>
        </w:rPr>
        <w:t>2</w:t>
      </w:r>
      <w:r w:rsidR="00A44C52">
        <w:rPr>
          <w:sz w:val="20"/>
          <w:szCs w:val="20"/>
        </w:rPr>
        <w:t xml:space="preserve"> R</w:t>
      </w:r>
      <w:r w:rsidR="00FD2FC6">
        <w:rPr>
          <w:sz w:val="20"/>
          <w:szCs w:val="20"/>
        </w:rPr>
        <w:t xml:space="preserve">esearch Centre for Drugs and Diagnostics, </w:t>
      </w:r>
      <w:r w:rsidRPr="00F87AF1">
        <w:rPr>
          <w:sz w:val="20"/>
          <w:szCs w:val="20"/>
        </w:rPr>
        <w:t xml:space="preserve">Liverpool School of Tropical Medicine, Liverpool, UK. E-mail: </w:t>
      </w:r>
      <w:hyperlink r:id="rId6" w:history="1">
        <w:r w:rsidRPr="00F87AF1">
          <w:rPr>
            <w:rStyle w:val="Hyperlink"/>
            <w:sz w:val="20"/>
            <w:szCs w:val="20"/>
          </w:rPr>
          <w:t>adam.roberts@lstmed.ac.uk</w:t>
        </w:r>
      </w:hyperlink>
      <w:r w:rsidRPr="00F87AF1">
        <w:rPr>
          <w:sz w:val="20"/>
          <w:szCs w:val="20"/>
        </w:rPr>
        <w:t xml:space="preserve">. ORCID: 0000-0002-0760-3088 </w:t>
      </w:r>
    </w:p>
    <w:p w14:paraId="1D35D7A9" w14:textId="77777777" w:rsidR="0031735B" w:rsidRPr="00F87AF1" w:rsidRDefault="00FD2FC6" w:rsidP="00E820A2">
      <w:pPr>
        <w:rPr>
          <w:sz w:val="20"/>
          <w:szCs w:val="20"/>
        </w:rPr>
      </w:pPr>
      <w:r>
        <w:rPr>
          <w:sz w:val="20"/>
          <w:szCs w:val="20"/>
          <w:vertAlign w:val="superscript"/>
        </w:rPr>
        <w:t>3</w:t>
      </w:r>
      <w:r w:rsidR="0031735B" w:rsidRPr="00F87AF1">
        <w:rPr>
          <w:sz w:val="20"/>
          <w:szCs w:val="20"/>
        </w:rPr>
        <w:t xml:space="preserve"> Department of Medical Microbiology, Leiden University Medical Center, Leiden, The Netherlands. E-mail: </w:t>
      </w:r>
      <w:hyperlink r:id="rId7" w:history="1">
        <w:r w:rsidR="0031735B" w:rsidRPr="00F87AF1">
          <w:rPr>
            <w:rStyle w:val="Hyperlink"/>
            <w:sz w:val="20"/>
            <w:szCs w:val="20"/>
          </w:rPr>
          <w:t>w.k.smits@lumc.nl</w:t>
        </w:r>
      </w:hyperlink>
      <w:r w:rsidR="0031735B" w:rsidRPr="00F87AF1">
        <w:rPr>
          <w:sz w:val="20"/>
          <w:szCs w:val="20"/>
        </w:rPr>
        <w:t>. ORCID: 0000-0002-7409-2847</w:t>
      </w:r>
    </w:p>
    <w:p w14:paraId="359F3FC5" w14:textId="77777777" w:rsidR="0031735B" w:rsidRPr="00F87AF1" w:rsidRDefault="0031735B" w:rsidP="00E820A2">
      <w:pPr>
        <w:rPr>
          <w:sz w:val="20"/>
          <w:szCs w:val="20"/>
        </w:rPr>
      </w:pPr>
    </w:p>
    <w:p w14:paraId="395E2615" w14:textId="77777777" w:rsidR="00755954" w:rsidRDefault="00755954">
      <w:pPr>
        <w:rPr>
          <w:sz w:val="20"/>
          <w:szCs w:val="20"/>
        </w:rPr>
      </w:pPr>
      <w:r>
        <w:rPr>
          <w:sz w:val="20"/>
          <w:szCs w:val="20"/>
        </w:rPr>
        <w:br w:type="page"/>
      </w:r>
    </w:p>
    <w:p w14:paraId="6BE7D256" w14:textId="77777777" w:rsidR="00F60191" w:rsidRDefault="00F60191" w:rsidP="00F903CE">
      <w:pPr>
        <w:rPr>
          <w:sz w:val="20"/>
          <w:szCs w:val="20"/>
        </w:rPr>
      </w:pPr>
      <w:r>
        <w:rPr>
          <w:sz w:val="20"/>
          <w:szCs w:val="20"/>
        </w:rPr>
        <w:lastRenderedPageBreak/>
        <w:t>Abstract</w:t>
      </w:r>
    </w:p>
    <w:p w14:paraId="377D1DDC" w14:textId="77777777" w:rsidR="00F60191" w:rsidRDefault="00F60191" w:rsidP="00F903CE">
      <w:pPr>
        <w:rPr>
          <w:sz w:val="20"/>
          <w:szCs w:val="20"/>
        </w:rPr>
      </w:pPr>
      <w:r w:rsidRPr="00917A70">
        <w:rPr>
          <w:i/>
          <w:sz w:val="20"/>
          <w:szCs w:val="20"/>
        </w:rPr>
        <w:t>Clostridium difficile</w:t>
      </w:r>
      <w:r>
        <w:rPr>
          <w:sz w:val="20"/>
          <w:szCs w:val="20"/>
        </w:rPr>
        <w:t xml:space="preserve"> is a major pathogen responsible for a range of diseases</w:t>
      </w:r>
      <w:r w:rsidR="005F386F">
        <w:rPr>
          <w:sz w:val="20"/>
          <w:szCs w:val="20"/>
        </w:rPr>
        <w:t xml:space="preserve"> in humans and animals</w:t>
      </w:r>
      <w:r>
        <w:rPr>
          <w:sz w:val="20"/>
          <w:szCs w:val="20"/>
        </w:rPr>
        <w:t>. The g</w:t>
      </w:r>
      <w:r w:rsidR="004F4976">
        <w:rPr>
          <w:sz w:val="20"/>
          <w:szCs w:val="20"/>
        </w:rPr>
        <w:t xml:space="preserve">enetic tools used to explore </w:t>
      </w:r>
      <w:r w:rsidR="004F4976" w:rsidRPr="00917A70">
        <w:rPr>
          <w:i/>
          <w:sz w:val="20"/>
          <w:szCs w:val="20"/>
        </w:rPr>
        <w:t>C. difficile</w:t>
      </w:r>
      <w:r>
        <w:rPr>
          <w:sz w:val="20"/>
          <w:szCs w:val="20"/>
        </w:rPr>
        <w:t xml:space="preserve"> biology are a relatively recent </w:t>
      </w:r>
      <w:r w:rsidR="004F4976">
        <w:rPr>
          <w:sz w:val="20"/>
          <w:szCs w:val="20"/>
        </w:rPr>
        <w:t xml:space="preserve">development </w:t>
      </w:r>
      <w:r>
        <w:rPr>
          <w:sz w:val="20"/>
          <w:szCs w:val="20"/>
        </w:rPr>
        <w:t xml:space="preserve">in comparison to </w:t>
      </w:r>
      <w:r w:rsidR="004F4976">
        <w:rPr>
          <w:sz w:val="20"/>
          <w:szCs w:val="20"/>
        </w:rPr>
        <w:t xml:space="preserve">those used to investigate some </w:t>
      </w:r>
      <w:r>
        <w:rPr>
          <w:sz w:val="20"/>
          <w:szCs w:val="20"/>
        </w:rPr>
        <w:t>oth</w:t>
      </w:r>
      <w:r w:rsidR="004F4976">
        <w:rPr>
          <w:sz w:val="20"/>
          <w:szCs w:val="20"/>
        </w:rPr>
        <w:t>er pathogens</w:t>
      </w:r>
      <w:r w:rsidR="00127696">
        <w:rPr>
          <w:sz w:val="20"/>
          <w:szCs w:val="20"/>
        </w:rPr>
        <w:t>.</w:t>
      </w:r>
      <w:r w:rsidR="004F4976">
        <w:rPr>
          <w:sz w:val="20"/>
          <w:szCs w:val="20"/>
        </w:rPr>
        <w:t xml:space="preserve"> </w:t>
      </w:r>
      <w:r w:rsidR="00917A70">
        <w:rPr>
          <w:sz w:val="20"/>
          <w:szCs w:val="20"/>
        </w:rPr>
        <w:t>C</w:t>
      </w:r>
      <w:r w:rsidR="005F386F">
        <w:rPr>
          <w:sz w:val="20"/>
          <w:szCs w:val="20"/>
        </w:rPr>
        <w:t>onsequently,</w:t>
      </w:r>
      <w:r>
        <w:rPr>
          <w:sz w:val="20"/>
          <w:szCs w:val="20"/>
        </w:rPr>
        <w:t xml:space="preserve"> a rapid </w:t>
      </w:r>
      <w:r w:rsidR="00127696">
        <w:rPr>
          <w:sz w:val="20"/>
          <w:szCs w:val="20"/>
        </w:rPr>
        <w:t xml:space="preserve">and haphazard </w:t>
      </w:r>
      <w:r>
        <w:rPr>
          <w:sz w:val="20"/>
          <w:szCs w:val="20"/>
        </w:rPr>
        <w:t>dispersal of strains throughout the scientific community</w:t>
      </w:r>
      <w:r w:rsidR="00BA1B6E">
        <w:rPr>
          <w:sz w:val="20"/>
          <w:szCs w:val="20"/>
        </w:rPr>
        <w:t xml:space="preserve"> </w:t>
      </w:r>
      <w:r w:rsidR="004F4976">
        <w:rPr>
          <w:sz w:val="20"/>
          <w:szCs w:val="20"/>
        </w:rPr>
        <w:t xml:space="preserve">has </w:t>
      </w:r>
      <w:r w:rsidR="00BA1B6E">
        <w:rPr>
          <w:sz w:val="20"/>
          <w:szCs w:val="20"/>
        </w:rPr>
        <w:t xml:space="preserve">led to the </w:t>
      </w:r>
      <w:r w:rsidR="004F4976">
        <w:rPr>
          <w:sz w:val="20"/>
          <w:szCs w:val="20"/>
        </w:rPr>
        <w:t xml:space="preserve">evolution of different </w:t>
      </w:r>
      <w:r w:rsidR="00127696" w:rsidRPr="00917A70">
        <w:rPr>
          <w:i/>
          <w:sz w:val="20"/>
          <w:szCs w:val="20"/>
        </w:rPr>
        <w:t>C. difficile</w:t>
      </w:r>
      <w:r w:rsidR="00127696">
        <w:rPr>
          <w:sz w:val="20"/>
          <w:szCs w:val="20"/>
        </w:rPr>
        <w:t xml:space="preserve"> lineages</w:t>
      </w:r>
      <w:r w:rsidR="004F4976">
        <w:rPr>
          <w:sz w:val="20"/>
          <w:szCs w:val="20"/>
        </w:rPr>
        <w:t xml:space="preserve"> within strains in different geographical locations</w:t>
      </w:r>
      <w:r w:rsidR="005F386F">
        <w:rPr>
          <w:sz w:val="20"/>
          <w:szCs w:val="20"/>
        </w:rPr>
        <w:t xml:space="preserve"> and these genotypic differences</w:t>
      </w:r>
      <w:r w:rsidR="004F4976">
        <w:rPr>
          <w:sz w:val="20"/>
          <w:szCs w:val="20"/>
        </w:rPr>
        <w:t xml:space="preserve"> are likely to affect</w:t>
      </w:r>
      <w:r w:rsidR="00917A70">
        <w:rPr>
          <w:sz w:val="20"/>
          <w:szCs w:val="20"/>
        </w:rPr>
        <w:t xml:space="preserve"> the </w:t>
      </w:r>
      <w:r w:rsidR="005F386F">
        <w:rPr>
          <w:sz w:val="20"/>
          <w:szCs w:val="20"/>
        </w:rPr>
        <w:t>phenotype</w:t>
      </w:r>
      <w:r w:rsidR="004F4976">
        <w:rPr>
          <w:sz w:val="20"/>
          <w:szCs w:val="20"/>
        </w:rPr>
        <w:t xml:space="preserve"> of the organism. Here we review the history of </w:t>
      </w:r>
      <w:r w:rsidR="004F4976" w:rsidRPr="00917A70">
        <w:rPr>
          <w:i/>
          <w:sz w:val="20"/>
          <w:szCs w:val="20"/>
        </w:rPr>
        <w:t>C. difficile</w:t>
      </w:r>
      <w:r w:rsidR="004F4976">
        <w:rPr>
          <w:sz w:val="20"/>
          <w:szCs w:val="20"/>
        </w:rPr>
        <w:t xml:space="preserve"> 630</w:t>
      </w:r>
      <w:r w:rsidR="00127696">
        <w:rPr>
          <w:sz w:val="20"/>
          <w:szCs w:val="20"/>
        </w:rPr>
        <w:t>, the first genome</w:t>
      </w:r>
      <w:r w:rsidR="005F386F">
        <w:rPr>
          <w:sz w:val="20"/>
          <w:szCs w:val="20"/>
        </w:rPr>
        <w:t>-</w:t>
      </w:r>
      <w:r w:rsidR="00127696">
        <w:rPr>
          <w:sz w:val="20"/>
          <w:szCs w:val="20"/>
        </w:rPr>
        <w:t xml:space="preserve">sequenced </w:t>
      </w:r>
      <w:r w:rsidR="00127696" w:rsidRPr="00917A70">
        <w:rPr>
          <w:i/>
          <w:sz w:val="20"/>
          <w:szCs w:val="20"/>
        </w:rPr>
        <w:t>C. difficile</w:t>
      </w:r>
      <w:r w:rsidR="00127696">
        <w:rPr>
          <w:sz w:val="20"/>
          <w:szCs w:val="20"/>
        </w:rPr>
        <w:t xml:space="preserve"> isolate and the most widely distributed reference strain, </w:t>
      </w:r>
      <w:r w:rsidR="004F4976">
        <w:rPr>
          <w:sz w:val="20"/>
          <w:szCs w:val="20"/>
        </w:rPr>
        <w:t>and its derivatives</w:t>
      </w:r>
      <w:r w:rsidR="00127696">
        <w:rPr>
          <w:sz w:val="20"/>
          <w:szCs w:val="20"/>
        </w:rPr>
        <w:t>. We also</w:t>
      </w:r>
      <w:r w:rsidR="004F4976">
        <w:rPr>
          <w:sz w:val="20"/>
          <w:szCs w:val="20"/>
        </w:rPr>
        <w:t xml:space="preserve"> invite researchers to take part in a community wide </w:t>
      </w:r>
      <w:r w:rsidR="00BA1B6E">
        <w:rPr>
          <w:sz w:val="20"/>
          <w:szCs w:val="20"/>
        </w:rPr>
        <w:t>genome s</w:t>
      </w:r>
      <w:r w:rsidR="00127696">
        <w:rPr>
          <w:sz w:val="20"/>
          <w:szCs w:val="20"/>
        </w:rPr>
        <w:t xml:space="preserve">equencing </w:t>
      </w:r>
      <w:r w:rsidR="005F386F">
        <w:rPr>
          <w:sz w:val="20"/>
          <w:szCs w:val="20"/>
        </w:rPr>
        <w:t>study</w:t>
      </w:r>
      <w:r w:rsidR="004F4976">
        <w:rPr>
          <w:sz w:val="20"/>
          <w:szCs w:val="20"/>
        </w:rPr>
        <w:t xml:space="preserve"> </w:t>
      </w:r>
      <w:r w:rsidR="00127696">
        <w:rPr>
          <w:sz w:val="20"/>
          <w:szCs w:val="20"/>
        </w:rPr>
        <w:t xml:space="preserve">to </w:t>
      </w:r>
      <w:r w:rsidR="005F386F">
        <w:rPr>
          <w:sz w:val="20"/>
          <w:szCs w:val="20"/>
        </w:rPr>
        <w:t>trace</w:t>
      </w:r>
      <w:r w:rsidR="00127696">
        <w:rPr>
          <w:sz w:val="20"/>
          <w:szCs w:val="20"/>
        </w:rPr>
        <w:t xml:space="preserve"> </w:t>
      </w:r>
      <w:r w:rsidR="004F4976">
        <w:rPr>
          <w:sz w:val="20"/>
          <w:szCs w:val="20"/>
        </w:rPr>
        <w:t xml:space="preserve">the evolution of these strains as they have travelled between laboratories around the </w:t>
      </w:r>
      <w:r w:rsidR="005F386F">
        <w:rPr>
          <w:sz w:val="20"/>
          <w:szCs w:val="20"/>
        </w:rPr>
        <w:t>world</w:t>
      </w:r>
      <w:r w:rsidR="004F4976">
        <w:rPr>
          <w:sz w:val="20"/>
          <w:szCs w:val="20"/>
        </w:rPr>
        <w:t>.</w:t>
      </w:r>
    </w:p>
    <w:p w14:paraId="55EF5B0F" w14:textId="77777777" w:rsidR="00127696" w:rsidRDefault="00127696" w:rsidP="00F903CE">
      <w:pPr>
        <w:rPr>
          <w:sz w:val="20"/>
          <w:szCs w:val="20"/>
        </w:rPr>
      </w:pPr>
    </w:p>
    <w:p w14:paraId="5A853BFE" w14:textId="77777777" w:rsidR="00127696" w:rsidRDefault="00127696" w:rsidP="00F903CE">
      <w:pPr>
        <w:rPr>
          <w:sz w:val="20"/>
          <w:szCs w:val="20"/>
        </w:rPr>
      </w:pPr>
    </w:p>
    <w:p w14:paraId="445B6E8B" w14:textId="77777777" w:rsidR="00127696" w:rsidRDefault="00127696" w:rsidP="00F903CE">
      <w:pPr>
        <w:rPr>
          <w:sz w:val="20"/>
          <w:szCs w:val="20"/>
        </w:rPr>
      </w:pPr>
    </w:p>
    <w:p w14:paraId="02AC9A39" w14:textId="77777777" w:rsidR="00127696" w:rsidRDefault="00127696" w:rsidP="00F903CE">
      <w:pPr>
        <w:rPr>
          <w:sz w:val="20"/>
          <w:szCs w:val="20"/>
        </w:rPr>
      </w:pPr>
    </w:p>
    <w:p w14:paraId="32A53A60" w14:textId="77777777" w:rsidR="00127696" w:rsidRDefault="00127696" w:rsidP="00F903CE">
      <w:pPr>
        <w:rPr>
          <w:sz w:val="20"/>
          <w:szCs w:val="20"/>
        </w:rPr>
      </w:pPr>
    </w:p>
    <w:p w14:paraId="07BD3B2A" w14:textId="77777777" w:rsidR="00127696" w:rsidRDefault="00127696" w:rsidP="00F903CE">
      <w:pPr>
        <w:rPr>
          <w:sz w:val="20"/>
          <w:szCs w:val="20"/>
        </w:rPr>
      </w:pPr>
    </w:p>
    <w:p w14:paraId="01936CEA" w14:textId="77777777" w:rsidR="00127696" w:rsidRDefault="00127696" w:rsidP="00F903CE">
      <w:pPr>
        <w:rPr>
          <w:sz w:val="20"/>
          <w:szCs w:val="20"/>
        </w:rPr>
      </w:pPr>
    </w:p>
    <w:p w14:paraId="0FC5F865" w14:textId="77777777" w:rsidR="00127696" w:rsidRDefault="00127696" w:rsidP="00F903CE">
      <w:pPr>
        <w:rPr>
          <w:sz w:val="20"/>
          <w:szCs w:val="20"/>
        </w:rPr>
      </w:pPr>
    </w:p>
    <w:p w14:paraId="38D6F4B0" w14:textId="77777777" w:rsidR="00127696" w:rsidRDefault="00127696" w:rsidP="00F903CE">
      <w:pPr>
        <w:rPr>
          <w:sz w:val="20"/>
          <w:szCs w:val="20"/>
        </w:rPr>
      </w:pPr>
    </w:p>
    <w:p w14:paraId="2975D98B" w14:textId="77777777" w:rsidR="00127696" w:rsidRDefault="00127696" w:rsidP="00F903CE">
      <w:pPr>
        <w:rPr>
          <w:sz w:val="20"/>
          <w:szCs w:val="20"/>
        </w:rPr>
      </w:pPr>
    </w:p>
    <w:p w14:paraId="29278450" w14:textId="77777777" w:rsidR="00127696" w:rsidRDefault="00127696" w:rsidP="00F903CE">
      <w:pPr>
        <w:rPr>
          <w:sz w:val="20"/>
          <w:szCs w:val="20"/>
        </w:rPr>
      </w:pPr>
    </w:p>
    <w:p w14:paraId="6C0BAA3B" w14:textId="77777777" w:rsidR="00127696" w:rsidRDefault="00127696" w:rsidP="00F903CE">
      <w:pPr>
        <w:rPr>
          <w:sz w:val="20"/>
          <w:szCs w:val="20"/>
        </w:rPr>
      </w:pPr>
    </w:p>
    <w:p w14:paraId="168E89FB" w14:textId="77777777" w:rsidR="00127696" w:rsidRDefault="00127696" w:rsidP="00F903CE">
      <w:pPr>
        <w:rPr>
          <w:sz w:val="20"/>
          <w:szCs w:val="20"/>
        </w:rPr>
      </w:pPr>
    </w:p>
    <w:p w14:paraId="75500F10" w14:textId="77777777" w:rsidR="00127696" w:rsidRDefault="00127696" w:rsidP="00F903CE">
      <w:pPr>
        <w:rPr>
          <w:sz w:val="20"/>
          <w:szCs w:val="20"/>
        </w:rPr>
      </w:pPr>
    </w:p>
    <w:p w14:paraId="1B5ED173" w14:textId="77777777" w:rsidR="00127696" w:rsidRDefault="00127696" w:rsidP="00F903CE">
      <w:pPr>
        <w:rPr>
          <w:sz w:val="20"/>
          <w:szCs w:val="20"/>
        </w:rPr>
      </w:pPr>
    </w:p>
    <w:p w14:paraId="1F95ED57" w14:textId="77777777" w:rsidR="00127696" w:rsidRDefault="00127696" w:rsidP="00F903CE">
      <w:pPr>
        <w:rPr>
          <w:sz w:val="20"/>
          <w:szCs w:val="20"/>
        </w:rPr>
      </w:pPr>
    </w:p>
    <w:p w14:paraId="55BEDDCC" w14:textId="77777777" w:rsidR="00127696" w:rsidRDefault="00127696" w:rsidP="00F903CE">
      <w:pPr>
        <w:rPr>
          <w:sz w:val="20"/>
          <w:szCs w:val="20"/>
        </w:rPr>
      </w:pPr>
    </w:p>
    <w:p w14:paraId="164FC7FC" w14:textId="77777777" w:rsidR="00127696" w:rsidRDefault="00127696" w:rsidP="00F903CE">
      <w:pPr>
        <w:rPr>
          <w:sz w:val="20"/>
          <w:szCs w:val="20"/>
        </w:rPr>
      </w:pPr>
    </w:p>
    <w:p w14:paraId="0DB7BF1B" w14:textId="77777777" w:rsidR="00127696" w:rsidRDefault="00127696" w:rsidP="00F903CE">
      <w:pPr>
        <w:rPr>
          <w:sz w:val="20"/>
          <w:szCs w:val="20"/>
        </w:rPr>
      </w:pPr>
    </w:p>
    <w:p w14:paraId="5D2B16E5" w14:textId="77777777" w:rsidR="00127696" w:rsidRDefault="00127696" w:rsidP="00F903CE">
      <w:pPr>
        <w:rPr>
          <w:sz w:val="20"/>
          <w:szCs w:val="20"/>
        </w:rPr>
      </w:pPr>
    </w:p>
    <w:p w14:paraId="591A2FD9" w14:textId="77777777" w:rsidR="00127696" w:rsidRDefault="00127696" w:rsidP="00F903CE">
      <w:pPr>
        <w:rPr>
          <w:sz w:val="20"/>
          <w:szCs w:val="20"/>
        </w:rPr>
      </w:pPr>
    </w:p>
    <w:p w14:paraId="5CAA7DCF" w14:textId="77777777" w:rsidR="00127696" w:rsidRDefault="00127696" w:rsidP="00F903CE">
      <w:pPr>
        <w:rPr>
          <w:sz w:val="20"/>
          <w:szCs w:val="20"/>
        </w:rPr>
      </w:pPr>
    </w:p>
    <w:p w14:paraId="13A95035" w14:textId="77777777" w:rsidR="00127696" w:rsidRDefault="00127696" w:rsidP="00F903CE">
      <w:pPr>
        <w:rPr>
          <w:sz w:val="20"/>
          <w:szCs w:val="20"/>
        </w:rPr>
      </w:pPr>
    </w:p>
    <w:p w14:paraId="6176CB35" w14:textId="77777777" w:rsidR="00127696" w:rsidRDefault="00127696" w:rsidP="00F903CE">
      <w:pPr>
        <w:rPr>
          <w:sz w:val="20"/>
          <w:szCs w:val="20"/>
        </w:rPr>
      </w:pPr>
    </w:p>
    <w:p w14:paraId="255E94CF" w14:textId="77777777" w:rsidR="00127696" w:rsidRDefault="00127696" w:rsidP="00F903CE">
      <w:pPr>
        <w:rPr>
          <w:sz w:val="20"/>
          <w:szCs w:val="20"/>
        </w:rPr>
      </w:pPr>
    </w:p>
    <w:p w14:paraId="387F99E6" w14:textId="77777777" w:rsidR="00127696" w:rsidRDefault="00127696" w:rsidP="00F903CE">
      <w:pPr>
        <w:rPr>
          <w:sz w:val="20"/>
          <w:szCs w:val="20"/>
        </w:rPr>
      </w:pPr>
    </w:p>
    <w:p w14:paraId="123FD816" w14:textId="77777777" w:rsidR="00127696" w:rsidRDefault="00127696" w:rsidP="00F903CE">
      <w:pPr>
        <w:rPr>
          <w:sz w:val="20"/>
          <w:szCs w:val="20"/>
        </w:rPr>
      </w:pPr>
      <w:r>
        <w:rPr>
          <w:sz w:val="20"/>
          <w:szCs w:val="20"/>
        </w:rPr>
        <w:lastRenderedPageBreak/>
        <w:t>Text</w:t>
      </w:r>
    </w:p>
    <w:p w14:paraId="36517B11" w14:textId="77777777" w:rsidR="00CD5882" w:rsidRPr="00127696" w:rsidRDefault="00CD5882" w:rsidP="00F903CE">
      <w:pPr>
        <w:rPr>
          <w:sz w:val="20"/>
          <w:szCs w:val="20"/>
        </w:rPr>
      </w:pPr>
      <w:r w:rsidRPr="00F87AF1">
        <w:rPr>
          <w:sz w:val="20"/>
          <w:szCs w:val="20"/>
        </w:rPr>
        <w:t>On the</w:t>
      </w:r>
      <w:r w:rsidRPr="00F87AF1">
        <w:rPr>
          <w:rFonts w:cs="Arial"/>
          <w:color w:val="222222"/>
          <w:sz w:val="20"/>
          <w:szCs w:val="20"/>
          <w:shd w:val="clear" w:color="auto" w:fill="FFFFFF"/>
        </w:rPr>
        <w:t> 24</w:t>
      </w:r>
      <w:r w:rsidR="00377695" w:rsidRPr="00F87AF1">
        <w:rPr>
          <w:rFonts w:cs="Arial"/>
          <w:color w:val="222222"/>
          <w:sz w:val="20"/>
          <w:szCs w:val="20"/>
          <w:shd w:val="clear" w:color="auto" w:fill="FFFFFF"/>
          <w:vertAlign w:val="superscript"/>
        </w:rPr>
        <w:t>th</w:t>
      </w:r>
      <w:r w:rsidR="00377695" w:rsidRPr="00F87AF1">
        <w:rPr>
          <w:rFonts w:cs="Arial"/>
          <w:color w:val="222222"/>
          <w:sz w:val="20"/>
          <w:szCs w:val="20"/>
          <w:shd w:val="clear" w:color="auto" w:fill="FFFFFF"/>
        </w:rPr>
        <w:t xml:space="preserve"> </w:t>
      </w:r>
      <w:r w:rsidR="00D53C79" w:rsidRPr="00F87AF1">
        <w:rPr>
          <w:rFonts w:cs="Arial"/>
          <w:color w:val="222222"/>
          <w:sz w:val="20"/>
          <w:szCs w:val="20"/>
          <w:shd w:val="clear" w:color="auto" w:fill="FFFFFF"/>
        </w:rPr>
        <w:t xml:space="preserve">of </w:t>
      </w:r>
      <w:r w:rsidRPr="00F87AF1">
        <w:rPr>
          <w:rFonts w:cs="Arial"/>
          <w:color w:val="222222"/>
          <w:sz w:val="20"/>
          <w:szCs w:val="20"/>
          <w:shd w:val="clear" w:color="auto" w:fill="FFFFFF"/>
        </w:rPr>
        <w:t>February 198</w:t>
      </w:r>
      <w:r w:rsidR="00D76F93" w:rsidRPr="00F87AF1">
        <w:rPr>
          <w:rFonts w:cs="Arial"/>
          <w:color w:val="222222"/>
          <w:sz w:val="20"/>
          <w:szCs w:val="20"/>
          <w:shd w:val="clear" w:color="auto" w:fill="FFFFFF"/>
        </w:rPr>
        <w:t>8</w:t>
      </w:r>
      <w:r w:rsidR="00F903CE" w:rsidRPr="00F87AF1">
        <w:rPr>
          <w:rFonts w:cs="Arial"/>
          <w:color w:val="222222"/>
          <w:sz w:val="20"/>
          <w:szCs w:val="20"/>
          <w:shd w:val="clear" w:color="auto" w:fill="FFFFFF"/>
        </w:rPr>
        <w:t xml:space="preserve"> [1]</w:t>
      </w:r>
      <w:r w:rsidR="00D76F93" w:rsidRPr="00F87AF1">
        <w:rPr>
          <w:rFonts w:cs="Arial"/>
          <w:color w:val="222222"/>
          <w:sz w:val="20"/>
          <w:szCs w:val="20"/>
          <w:shd w:val="clear" w:color="auto" w:fill="FFFFFF"/>
        </w:rPr>
        <w:t xml:space="preserve"> </w:t>
      </w:r>
      <w:r w:rsidRPr="00F87AF1">
        <w:rPr>
          <w:rFonts w:cs="Arial"/>
          <w:color w:val="222222"/>
          <w:sz w:val="20"/>
          <w:szCs w:val="20"/>
          <w:shd w:val="clear" w:color="auto" w:fill="FFFFFF"/>
        </w:rPr>
        <w:t xml:space="preserve">Richard Lenski began his now famous </w:t>
      </w:r>
      <w:r w:rsidR="006904A3" w:rsidRPr="00F87AF1">
        <w:rPr>
          <w:rFonts w:cs="Arial"/>
          <w:color w:val="222222"/>
          <w:sz w:val="20"/>
          <w:szCs w:val="20"/>
          <w:shd w:val="clear" w:color="auto" w:fill="FFFFFF"/>
        </w:rPr>
        <w:t>Long-Term</w:t>
      </w:r>
      <w:r w:rsidRPr="00F87AF1">
        <w:rPr>
          <w:rFonts w:cs="Arial"/>
          <w:color w:val="222222"/>
          <w:sz w:val="20"/>
          <w:szCs w:val="20"/>
          <w:shd w:val="clear" w:color="auto" w:fill="FFFFFF"/>
        </w:rPr>
        <w:t xml:space="preserve"> Evolution Experiment</w:t>
      </w:r>
      <w:r w:rsidR="00F903CE" w:rsidRPr="00F87AF1">
        <w:rPr>
          <w:rFonts w:cs="Arial"/>
          <w:color w:val="222222"/>
          <w:sz w:val="20"/>
          <w:szCs w:val="20"/>
          <w:shd w:val="clear" w:color="auto" w:fill="FFFFFF"/>
        </w:rPr>
        <w:t xml:space="preserve"> </w:t>
      </w:r>
      <w:r w:rsidR="00C00F26" w:rsidRPr="00F87AF1">
        <w:rPr>
          <w:rFonts w:cs="Arial"/>
          <w:color w:val="222222"/>
          <w:sz w:val="20"/>
          <w:szCs w:val="20"/>
          <w:shd w:val="clear" w:color="auto" w:fill="FFFFFF"/>
        </w:rPr>
        <w:t xml:space="preserve">(LTEE) </w:t>
      </w:r>
      <w:r w:rsidR="00F903CE" w:rsidRPr="00F87AF1">
        <w:rPr>
          <w:rFonts w:cs="Arial"/>
          <w:color w:val="222222"/>
          <w:sz w:val="20"/>
          <w:szCs w:val="20"/>
          <w:shd w:val="clear" w:color="auto" w:fill="FFFFFF"/>
        </w:rPr>
        <w:t>[2]</w:t>
      </w:r>
      <w:r w:rsidRPr="00F87AF1">
        <w:rPr>
          <w:rFonts w:cs="Arial"/>
          <w:color w:val="222222"/>
          <w:sz w:val="20"/>
          <w:szCs w:val="20"/>
          <w:shd w:val="clear" w:color="auto" w:fill="FFFFFF"/>
        </w:rPr>
        <w:t xml:space="preserve"> </w:t>
      </w:r>
      <w:r w:rsidR="009B359A">
        <w:rPr>
          <w:rFonts w:cs="Arial"/>
          <w:color w:val="222222"/>
          <w:sz w:val="20"/>
          <w:szCs w:val="20"/>
          <w:shd w:val="clear" w:color="auto" w:fill="FFFFFF"/>
        </w:rPr>
        <w:t>in Bruce Levin’s lab at University California, Irvine and later moved it to his own lab at</w:t>
      </w:r>
      <w:r w:rsidR="00B27291" w:rsidRPr="00F87AF1">
        <w:rPr>
          <w:rFonts w:cs="Arial"/>
          <w:color w:val="222222"/>
          <w:sz w:val="20"/>
          <w:szCs w:val="20"/>
          <w:shd w:val="clear" w:color="auto" w:fill="FFFFFF"/>
        </w:rPr>
        <w:t xml:space="preserve"> Michigan State University</w:t>
      </w:r>
      <w:r w:rsidR="00FF504E">
        <w:rPr>
          <w:rFonts w:cs="Arial"/>
          <w:color w:val="222222"/>
          <w:sz w:val="20"/>
          <w:szCs w:val="20"/>
          <w:shd w:val="clear" w:color="auto" w:fill="FFFFFF"/>
        </w:rPr>
        <w:t>. The LTEE</w:t>
      </w:r>
      <w:r w:rsidRPr="00F87AF1">
        <w:rPr>
          <w:rFonts w:cs="Arial"/>
          <w:color w:val="222222"/>
          <w:sz w:val="20"/>
          <w:szCs w:val="20"/>
          <w:shd w:val="clear" w:color="auto" w:fill="FFFFFF"/>
        </w:rPr>
        <w:t xml:space="preserve"> has seen a </w:t>
      </w:r>
      <w:r w:rsidR="00F903CE" w:rsidRPr="00F87AF1">
        <w:rPr>
          <w:rFonts w:cs="Arial"/>
          <w:color w:val="222222"/>
          <w:sz w:val="20"/>
          <w:szCs w:val="20"/>
          <w:shd w:val="clear" w:color="auto" w:fill="FFFFFF"/>
        </w:rPr>
        <w:t xml:space="preserve">pair of </w:t>
      </w:r>
      <w:r w:rsidR="00EE1BA2" w:rsidRPr="00F87AF1">
        <w:rPr>
          <w:rFonts w:cs="Arial"/>
          <w:color w:val="222222"/>
          <w:sz w:val="20"/>
          <w:szCs w:val="20"/>
          <w:shd w:val="clear" w:color="auto" w:fill="FFFFFF"/>
        </w:rPr>
        <w:t xml:space="preserve">related </w:t>
      </w:r>
      <w:r w:rsidRPr="00F87AF1">
        <w:rPr>
          <w:rFonts w:cs="Arial"/>
          <w:color w:val="222222"/>
          <w:sz w:val="20"/>
          <w:szCs w:val="20"/>
          <w:shd w:val="clear" w:color="auto" w:fill="FFFFFF"/>
        </w:rPr>
        <w:t>founding culture</w:t>
      </w:r>
      <w:r w:rsidR="00F903CE" w:rsidRPr="00F87AF1">
        <w:rPr>
          <w:rFonts w:cs="Arial"/>
          <w:color w:val="222222"/>
          <w:sz w:val="20"/>
          <w:szCs w:val="20"/>
          <w:shd w:val="clear" w:color="auto" w:fill="FFFFFF"/>
        </w:rPr>
        <w:t>s</w:t>
      </w:r>
      <w:r w:rsidRPr="00F87AF1">
        <w:rPr>
          <w:rFonts w:cs="Arial"/>
          <w:color w:val="222222"/>
          <w:sz w:val="20"/>
          <w:szCs w:val="20"/>
          <w:shd w:val="clear" w:color="auto" w:fill="FFFFFF"/>
        </w:rPr>
        <w:t xml:space="preserve"> of </w:t>
      </w:r>
      <w:r w:rsidRPr="00F87AF1">
        <w:rPr>
          <w:rFonts w:cs="Arial"/>
          <w:i/>
          <w:color w:val="222222"/>
          <w:sz w:val="20"/>
          <w:szCs w:val="20"/>
          <w:shd w:val="clear" w:color="auto" w:fill="FFFFFF"/>
        </w:rPr>
        <w:t>Escherichia coli</w:t>
      </w:r>
      <w:r w:rsidRPr="00F87AF1">
        <w:rPr>
          <w:rFonts w:cs="Arial"/>
          <w:color w:val="222222"/>
          <w:sz w:val="20"/>
          <w:szCs w:val="20"/>
          <w:shd w:val="clear" w:color="auto" w:fill="FFFFFF"/>
        </w:rPr>
        <w:t xml:space="preserve"> </w:t>
      </w:r>
      <w:r w:rsidR="00C00F26" w:rsidRPr="00F87AF1">
        <w:rPr>
          <w:rFonts w:cs="Arial"/>
          <w:color w:val="222222"/>
          <w:sz w:val="20"/>
          <w:szCs w:val="20"/>
          <w:shd w:val="clear" w:color="auto" w:fill="FFFFFF"/>
        </w:rPr>
        <w:t xml:space="preserve">each </w:t>
      </w:r>
      <w:r w:rsidR="00F903CE" w:rsidRPr="00F87AF1">
        <w:rPr>
          <w:rFonts w:cs="Arial"/>
          <w:color w:val="222222"/>
          <w:sz w:val="20"/>
          <w:szCs w:val="20"/>
          <w:shd w:val="clear" w:color="auto" w:fill="FFFFFF"/>
        </w:rPr>
        <w:t>split into 6 parallel cultures and propagated over 60,000 generations with samples being frozen every 500 generations [3]. G</w:t>
      </w:r>
      <w:r w:rsidRPr="00F87AF1">
        <w:rPr>
          <w:rFonts w:cs="Arial"/>
          <w:color w:val="222222"/>
          <w:sz w:val="20"/>
          <w:szCs w:val="20"/>
          <w:shd w:val="clear" w:color="auto" w:fill="FFFFFF"/>
        </w:rPr>
        <w:t xml:space="preserve">enome sequencing </w:t>
      </w:r>
      <w:r w:rsidR="00F903CE" w:rsidRPr="00F87AF1">
        <w:rPr>
          <w:rFonts w:cs="Arial"/>
          <w:color w:val="222222"/>
          <w:sz w:val="20"/>
          <w:szCs w:val="20"/>
          <w:shd w:val="clear" w:color="auto" w:fill="FFFFFF"/>
        </w:rPr>
        <w:t>has shed light on the molecular evolution occurring within the genomes of these cultures and has demonstrated</w:t>
      </w:r>
      <w:r w:rsidR="00E90C7A">
        <w:rPr>
          <w:rFonts w:cs="Arial"/>
          <w:color w:val="222222"/>
          <w:sz w:val="20"/>
          <w:szCs w:val="20"/>
          <w:shd w:val="clear" w:color="auto" w:fill="FFFFFF"/>
        </w:rPr>
        <w:t>,</w:t>
      </w:r>
      <w:r w:rsidR="00F903CE" w:rsidRPr="00F87AF1">
        <w:rPr>
          <w:rFonts w:cs="Arial"/>
          <w:color w:val="222222"/>
          <w:sz w:val="20"/>
          <w:szCs w:val="20"/>
          <w:shd w:val="clear" w:color="auto" w:fill="FFFFFF"/>
        </w:rPr>
        <w:t xml:space="preserve"> </w:t>
      </w:r>
      <w:r w:rsidR="00E90C7A" w:rsidRPr="00F87AF1">
        <w:rPr>
          <w:rFonts w:cs="Arial"/>
          <w:color w:val="222222"/>
          <w:sz w:val="20"/>
          <w:szCs w:val="20"/>
          <w:shd w:val="clear" w:color="auto" w:fill="FFFFFF"/>
        </w:rPr>
        <w:t>with wonderful clarity</w:t>
      </w:r>
      <w:r w:rsidR="00E90C7A">
        <w:rPr>
          <w:rFonts w:cs="Arial"/>
          <w:color w:val="222222"/>
          <w:sz w:val="20"/>
          <w:szCs w:val="20"/>
          <w:shd w:val="clear" w:color="auto" w:fill="FFFFFF"/>
        </w:rPr>
        <w:t>,</w:t>
      </w:r>
      <w:r w:rsidR="00E90C7A" w:rsidRPr="00F87AF1">
        <w:rPr>
          <w:rFonts w:cs="Arial"/>
          <w:color w:val="222222"/>
          <w:sz w:val="20"/>
          <w:szCs w:val="20"/>
          <w:shd w:val="clear" w:color="auto" w:fill="FFFFFF"/>
        </w:rPr>
        <w:t xml:space="preserve"> </w:t>
      </w:r>
      <w:r w:rsidR="00F903CE" w:rsidRPr="00F87AF1">
        <w:rPr>
          <w:rFonts w:cs="Arial"/>
          <w:color w:val="222222"/>
          <w:sz w:val="20"/>
          <w:szCs w:val="20"/>
          <w:shd w:val="clear" w:color="auto" w:fill="FFFFFF"/>
        </w:rPr>
        <w:t>remarkable adaptive responses to the laboratory growth media (Davis minimal medium supplemented with limiting glucose at 25 µg/mL) [4</w:t>
      </w:r>
      <w:r w:rsidR="00EE1BA2" w:rsidRPr="00F87AF1">
        <w:rPr>
          <w:rFonts w:cs="Arial"/>
          <w:color w:val="222222"/>
          <w:sz w:val="20"/>
          <w:szCs w:val="20"/>
          <w:shd w:val="clear" w:color="auto" w:fill="FFFFFF"/>
        </w:rPr>
        <w:t>] in</w:t>
      </w:r>
      <w:r w:rsidR="00F903CE" w:rsidRPr="00F87AF1">
        <w:rPr>
          <w:rFonts w:cs="Arial"/>
          <w:color w:val="222222"/>
          <w:sz w:val="20"/>
          <w:szCs w:val="20"/>
          <w:shd w:val="clear" w:color="auto" w:fill="FFFFFF"/>
        </w:rPr>
        <w:t xml:space="preserve"> which it now lives</w:t>
      </w:r>
      <w:r w:rsidR="00EE1BA2" w:rsidRPr="00F87AF1">
        <w:rPr>
          <w:rFonts w:cs="Arial"/>
          <w:color w:val="222222"/>
          <w:sz w:val="20"/>
          <w:szCs w:val="20"/>
          <w:shd w:val="clear" w:color="auto" w:fill="FFFFFF"/>
        </w:rPr>
        <w:t>. The</w:t>
      </w:r>
      <w:r w:rsidR="00C00F26" w:rsidRPr="00F87AF1">
        <w:rPr>
          <w:rFonts w:cs="Arial"/>
          <w:color w:val="222222"/>
          <w:sz w:val="20"/>
          <w:szCs w:val="20"/>
          <w:shd w:val="clear" w:color="auto" w:fill="FFFFFF"/>
        </w:rPr>
        <w:t xml:space="preserve"> most </w:t>
      </w:r>
      <w:r w:rsidR="00EE1BA2" w:rsidRPr="00F87AF1">
        <w:rPr>
          <w:rFonts w:cs="Arial"/>
          <w:color w:val="222222"/>
          <w:sz w:val="20"/>
          <w:szCs w:val="20"/>
          <w:shd w:val="clear" w:color="auto" w:fill="FFFFFF"/>
        </w:rPr>
        <w:t>notable adaptation reported to date is</w:t>
      </w:r>
      <w:r w:rsidRPr="00F87AF1">
        <w:rPr>
          <w:rFonts w:cs="Arial"/>
          <w:color w:val="222222"/>
          <w:sz w:val="20"/>
          <w:szCs w:val="20"/>
          <w:shd w:val="clear" w:color="auto" w:fill="FFFFFF"/>
        </w:rPr>
        <w:t xml:space="preserve"> the emergence </w:t>
      </w:r>
      <w:r w:rsidR="00EE1BA2" w:rsidRPr="00F87AF1">
        <w:rPr>
          <w:rFonts w:cs="Arial"/>
          <w:color w:val="222222"/>
          <w:sz w:val="20"/>
          <w:szCs w:val="20"/>
          <w:shd w:val="clear" w:color="auto" w:fill="FFFFFF"/>
        </w:rPr>
        <w:t>of the ability to use sodium citrate as a sole</w:t>
      </w:r>
      <w:r w:rsidRPr="00F87AF1">
        <w:rPr>
          <w:rFonts w:cs="Arial"/>
          <w:color w:val="222222"/>
          <w:sz w:val="20"/>
          <w:szCs w:val="20"/>
          <w:shd w:val="clear" w:color="auto" w:fill="FFFFFF"/>
        </w:rPr>
        <w:t xml:space="preserve"> carbon source</w:t>
      </w:r>
      <w:r w:rsidR="00C00F26" w:rsidRPr="00F87AF1">
        <w:rPr>
          <w:rFonts w:cs="Arial"/>
          <w:color w:val="222222"/>
          <w:sz w:val="20"/>
          <w:szCs w:val="20"/>
          <w:shd w:val="clear" w:color="auto" w:fill="FFFFFF"/>
        </w:rPr>
        <w:t xml:space="preserve"> [5]</w:t>
      </w:r>
      <w:r w:rsidRPr="00F87AF1">
        <w:rPr>
          <w:rFonts w:cs="Arial"/>
          <w:color w:val="222222"/>
          <w:sz w:val="20"/>
          <w:szCs w:val="20"/>
          <w:shd w:val="clear" w:color="auto" w:fill="FFFFFF"/>
        </w:rPr>
        <w:t>; something that traditio</w:t>
      </w:r>
      <w:r w:rsidR="00E820A2" w:rsidRPr="00F87AF1">
        <w:rPr>
          <w:rFonts w:cs="Arial"/>
          <w:color w:val="222222"/>
          <w:sz w:val="20"/>
          <w:szCs w:val="20"/>
          <w:shd w:val="clear" w:color="auto" w:fill="FFFFFF"/>
        </w:rPr>
        <w:t xml:space="preserve">nally </w:t>
      </w:r>
      <w:r w:rsidR="00E820A2" w:rsidRPr="00F87AF1">
        <w:rPr>
          <w:rFonts w:cs="Arial"/>
          <w:i/>
          <w:color w:val="222222"/>
          <w:sz w:val="20"/>
          <w:szCs w:val="20"/>
          <w:shd w:val="clear" w:color="auto" w:fill="FFFFFF"/>
        </w:rPr>
        <w:t>E. coli</w:t>
      </w:r>
      <w:r w:rsidR="00E820A2" w:rsidRPr="00F87AF1">
        <w:rPr>
          <w:rFonts w:cs="Arial"/>
          <w:color w:val="222222"/>
          <w:sz w:val="20"/>
          <w:szCs w:val="20"/>
          <w:shd w:val="clear" w:color="auto" w:fill="FFFFFF"/>
        </w:rPr>
        <w:t xml:space="preserve"> is not able to do </w:t>
      </w:r>
      <w:r w:rsidR="00C00F26" w:rsidRPr="00F87AF1">
        <w:rPr>
          <w:rFonts w:cs="Arial"/>
          <w:color w:val="222222"/>
          <w:sz w:val="20"/>
          <w:szCs w:val="20"/>
          <w:shd w:val="clear" w:color="auto" w:fill="FFFFFF"/>
        </w:rPr>
        <w:t xml:space="preserve">in oxic conditions. This work </w:t>
      </w:r>
      <w:r w:rsidR="00E820A2" w:rsidRPr="00F87AF1">
        <w:rPr>
          <w:rFonts w:cs="Arial"/>
          <w:color w:val="222222"/>
          <w:sz w:val="20"/>
          <w:szCs w:val="20"/>
          <w:shd w:val="clear" w:color="auto" w:fill="FFFFFF"/>
        </w:rPr>
        <w:t>illustrates the adaptive potential of bacteria result</w:t>
      </w:r>
      <w:r w:rsidR="00EE1BA2" w:rsidRPr="00F87AF1">
        <w:rPr>
          <w:rFonts w:cs="Arial"/>
          <w:color w:val="222222"/>
          <w:sz w:val="20"/>
          <w:szCs w:val="20"/>
          <w:shd w:val="clear" w:color="auto" w:fill="FFFFFF"/>
        </w:rPr>
        <w:t>ing from</w:t>
      </w:r>
      <w:r w:rsidR="00E820A2" w:rsidRPr="00F87AF1">
        <w:rPr>
          <w:rFonts w:cs="Arial"/>
          <w:color w:val="222222"/>
          <w:sz w:val="20"/>
          <w:szCs w:val="20"/>
          <w:shd w:val="clear" w:color="auto" w:fill="FFFFFF"/>
        </w:rPr>
        <w:t xml:space="preserve"> systematic sub</w:t>
      </w:r>
      <w:r w:rsidR="00900D96" w:rsidRPr="00F87AF1">
        <w:rPr>
          <w:rFonts w:cs="Arial"/>
          <w:color w:val="222222"/>
          <w:sz w:val="20"/>
          <w:szCs w:val="20"/>
          <w:shd w:val="clear" w:color="auto" w:fill="FFFFFF"/>
        </w:rPr>
        <w:t>-</w:t>
      </w:r>
      <w:r w:rsidR="00E820A2" w:rsidRPr="00F87AF1">
        <w:rPr>
          <w:rFonts w:cs="Arial"/>
          <w:color w:val="222222"/>
          <w:sz w:val="20"/>
          <w:szCs w:val="20"/>
          <w:shd w:val="clear" w:color="auto" w:fill="FFFFFF"/>
        </w:rPr>
        <w:t xml:space="preserve">culturing </w:t>
      </w:r>
      <w:r w:rsidR="00C00F26" w:rsidRPr="00F87AF1">
        <w:rPr>
          <w:rFonts w:cs="Arial"/>
          <w:color w:val="222222"/>
          <w:sz w:val="20"/>
          <w:szCs w:val="20"/>
          <w:shd w:val="clear" w:color="auto" w:fill="FFFFFF"/>
        </w:rPr>
        <w:t>in laboratory media;</w:t>
      </w:r>
      <w:r w:rsidR="005615F4" w:rsidRPr="00F87AF1">
        <w:rPr>
          <w:rFonts w:cs="Arial"/>
          <w:color w:val="222222"/>
          <w:sz w:val="20"/>
          <w:szCs w:val="20"/>
          <w:shd w:val="clear" w:color="auto" w:fill="FFFFFF"/>
        </w:rPr>
        <w:t xml:space="preserve"> </w:t>
      </w:r>
      <w:r w:rsidR="00C00F26" w:rsidRPr="00F87AF1">
        <w:rPr>
          <w:rFonts w:cs="Arial"/>
          <w:color w:val="222222"/>
          <w:sz w:val="20"/>
          <w:szCs w:val="20"/>
          <w:shd w:val="clear" w:color="auto" w:fill="FFFFFF"/>
        </w:rPr>
        <w:t>a</w:t>
      </w:r>
      <w:r w:rsidR="00EE1BA2" w:rsidRPr="00F87AF1">
        <w:rPr>
          <w:rFonts w:cs="Arial"/>
          <w:color w:val="222222"/>
          <w:sz w:val="20"/>
          <w:szCs w:val="20"/>
          <w:shd w:val="clear" w:color="auto" w:fill="FFFFFF"/>
        </w:rPr>
        <w:t xml:space="preserve">n </w:t>
      </w:r>
      <w:r w:rsidR="00E844AE" w:rsidRPr="00F87AF1">
        <w:rPr>
          <w:rFonts w:cs="Arial"/>
          <w:color w:val="222222"/>
          <w:sz w:val="20"/>
          <w:szCs w:val="20"/>
          <w:shd w:val="clear" w:color="auto" w:fill="FFFFFF"/>
        </w:rPr>
        <w:t xml:space="preserve">important </w:t>
      </w:r>
      <w:r w:rsidR="00EE1BA2" w:rsidRPr="00F87AF1">
        <w:rPr>
          <w:rFonts w:cs="Arial"/>
          <w:color w:val="222222"/>
          <w:sz w:val="20"/>
          <w:szCs w:val="20"/>
          <w:shd w:val="clear" w:color="auto" w:fill="FFFFFF"/>
        </w:rPr>
        <w:t xml:space="preserve">aspect of </w:t>
      </w:r>
      <w:r w:rsidR="00E844AE" w:rsidRPr="00F87AF1">
        <w:rPr>
          <w:rFonts w:cs="Arial"/>
          <w:color w:val="222222"/>
          <w:sz w:val="20"/>
          <w:szCs w:val="20"/>
          <w:shd w:val="clear" w:color="auto" w:fill="FFFFFF"/>
        </w:rPr>
        <w:t xml:space="preserve">laboratory based </w:t>
      </w:r>
      <w:r w:rsidR="00EE1BA2" w:rsidRPr="00F87AF1">
        <w:rPr>
          <w:rFonts w:cs="Arial"/>
          <w:color w:val="222222"/>
          <w:sz w:val="20"/>
          <w:szCs w:val="20"/>
          <w:shd w:val="clear" w:color="auto" w:fill="FFFFFF"/>
        </w:rPr>
        <w:t xml:space="preserve">research activities </w:t>
      </w:r>
      <w:r w:rsidR="00C00F26" w:rsidRPr="00F87AF1">
        <w:rPr>
          <w:rFonts w:cs="Arial"/>
          <w:color w:val="222222"/>
          <w:sz w:val="20"/>
          <w:szCs w:val="20"/>
          <w:shd w:val="clear" w:color="auto" w:fill="FFFFFF"/>
        </w:rPr>
        <w:t xml:space="preserve">worth contemplating </w:t>
      </w:r>
      <w:r w:rsidR="005615F4" w:rsidRPr="00F87AF1">
        <w:rPr>
          <w:rFonts w:cs="Arial"/>
          <w:color w:val="222222"/>
          <w:sz w:val="20"/>
          <w:szCs w:val="20"/>
          <w:shd w:val="clear" w:color="auto" w:fill="FFFFFF"/>
        </w:rPr>
        <w:t>as you read on</w:t>
      </w:r>
      <w:r w:rsidR="00E90C7A">
        <w:rPr>
          <w:rFonts w:cs="Arial"/>
          <w:color w:val="222222"/>
          <w:sz w:val="20"/>
          <w:szCs w:val="20"/>
          <w:shd w:val="clear" w:color="auto" w:fill="FFFFFF"/>
        </w:rPr>
        <w:t>.</w:t>
      </w:r>
      <w:r w:rsidR="00917A70">
        <w:rPr>
          <w:rFonts w:cs="Arial"/>
          <w:color w:val="222222"/>
          <w:sz w:val="20"/>
          <w:szCs w:val="20"/>
          <w:shd w:val="clear" w:color="auto" w:fill="FFFFFF"/>
        </w:rPr>
        <w:t xml:space="preserve"> </w:t>
      </w:r>
      <w:r w:rsidR="009658E1">
        <w:rPr>
          <w:rFonts w:cs="Arial"/>
          <w:color w:val="222222"/>
          <w:sz w:val="20"/>
          <w:szCs w:val="20"/>
          <w:shd w:val="clear" w:color="auto" w:fill="FFFFFF"/>
        </w:rPr>
        <w:t>I</w:t>
      </w:r>
      <w:r w:rsidR="00E844AE" w:rsidRPr="00F87AF1">
        <w:rPr>
          <w:rFonts w:cs="Arial"/>
          <w:color w:val="222222"/>
          <w:sz w:val="20"/>
          <w:szCs w:val="20"/>
          <w:shd w:val="clear" w:color="auto" w:fill="FFFFFF"/>
        </w:rPr>
        <w:t xml:space="preserve">t is clear </w:t>
      </w:r>
      <w:r w:rsidR="005224F8">
        <w:rPr>
          <w:rFonts w:cs="Arial"/>
          <w:color w:val="222222"/>
          <w:sz w:val="20"/>
          <w:szCs w:val="20"/>
          <w:shd w:val="clear" w:color="auto" w:fill="FFFFFF"/>
        </w:rPr>
        <w:t xml:space="preserve">that </w:t>
      </w:r>
      <w:r w:rsidR="00E844AE" w:rsidRPr="00F87AF1">
        <w:rPr>
          <w:rFonts w:cs="Arial"/>
          <w:color w:val="222222"/>
          <w:sz w:val="20"/>
          <w:szCs w:val="20"/>
          <w:shd w:val="clear" w:color="auto" w:fill="FFFFFF"/>
        </w:rPr>
        <w:t xml:space="preserve">the research community investigating the biology of </w:t>
      </w:r>
      <w:r w:rsidR="00E844AE" w:rsidRPr="00F87AF1">
        <w:rPr>
          <w:rFonts w:cs="Arial"/>
          <w:i/>
          <w:color w:val="222222"/>
          <w:sz w:val="20"/>
          <w:szCs w:val="20"/>
          <w:shd w:val="clear" w:color="auto" w:fill="FFFFFF"/>
        </w:rPr>
        <w:t>Clostridium difficile</w:t>
      </w:r>
      <w:r w:rsidR="00E844AE" w:rsidRPr="00F87AF1">
        <w:rPr>
          <w:rFonts w:cs="Arial"/>
          <w:color w:val="222222"/>
          <w:sz w:val="20"/>
          <w:szCs w:val="20"/>
          <w:shd w:val="clear" w:color="auto" w:fill="FFFFFF"/>
        </w:rPr>
        <w:t xml:space="preserve"> </w:t>
      </w:r>
      <w:r w:rsidR="005224F8">
        <w:rPr>
          <w:rFonts w:cs="Arial"/>
          <w:color w:val="222222"/>
          <w:sz w:val="20"/>
          <w:szCs w:val="20"/>
          <w:shd w:val="clear" w:color="auto" w:fill="FFFFFF"/>
        </w:rPr>
        <w:t>has</w:t>
      </w:r>
      <w:r w:rsidR="00E844AE" w:rsidRPr="00F87AF1">
        <w:rPr>
          <w:rFonts w:cs="Arial"/>
          <w:color w:val="222222"/>
          <w:sz w:val="20"/>
          <w:szCs w:val="20"/>
          <w:shd w:val="clear" w:color="auto" w:fill="FFFFFF"/>
        </w:rPr>
        <w:t xml:space="preserve"> unwittingly </w:t>
      </w:r>
      <w:r w:rsidR="00E90C7A">
        <w:rPr>
          <w:rFonts w:cs="Arial"/>
          <w:color w:val="222222"/>
          <w:sz w:val="20"/>
          <w:szCs w:val="20"/>
          <w:shd w:val="clear" w:color="auto" w:fill="FFFFFF"/>
        </w:rPr>
        <w:t>carried</w:t>
      </w:r>
      <w:r w:rsidR="00E844AE" w:rsidRPr="00F87AF1">
        <w:rPr>
          <w:rFonts w:cs="Arial"/>
          <w:color w:val="222222"/>
          <w:sz w:val="20"/>
          <w:szCs w:val="20"/>
          <w:shd w:val="clear" w:color="auto" w:fill="FFFFFF"/>
        </w:rPr>
        <w:t xml:space="preserve"> out our own, rather less well controlled</w:t>
      </w:r>
      <w:r w:rsidR="00E90C7A">
        <w:rPr>
          <w:rFonts w:cs="Arial"/>
          <w:color w:val="222222"/>
          <w:sz w:val="20"/>
          <w:szCs w:val="20"/>
          <w:shd w:val="clear" w:color="auto" w:fill="FFFFFF"/>
        </w:rPr>
        <w:t>,</w:t>
      </w:r>
      <w:r w:rsidR="00E844AE" w:rsidRPr="00F87AF1">
        <w:rPr>
          <w:rFonts w:cs="Arial"/>
          <w:color w:val="222222"/>
          <w:sz w:val="20"/>
          <w:szCs w:val="20"/>
          <w:shd w:val="clear" w:color="auto" w:fill="FFFFFF"/>
        </w:rPr>
        <w:t xml:space="preserve"> version of the LTEE.</w:t>
      </w:r>
    </w:p>
    <w:p w14:paraId="6EEB020E" w14:textId="77777777" w:rsidR="00CD5882" w:rsidRPr="00F87AF1" w:rsidRDefault="00925AEB">
      <w:pPr>
        <w:rPr>
          <w:rFonts w:cs="Arial"/>
          <w:color w:val="222222"/>
          <w:sz w:val="20"/>
          <w:szCs w:val="20"/>
          <w:shd w:val="clear" w:color="auto" w:fill="FFFFFF"/>
        </w:rPr>
      </w:pPr>
      <w:r w:rsidRPr="00F87AF1">
        <w:rPr>
          <w:rFonts w:cs="Arial"/>
          <w:color w:val="222222"/>
          <w:sz w:val="20"/>
          <w:szCs w:val="20"/>
          <w:shd w:val="clear" w:color="auto" w:fill="FFFFFF"/>
        </w:rPr>
        <w:t xml:space="preserve">The first genome sequence of </w:t>
      </w:r>
      <w:r w:rsidRPr="00F87AF1">
        <w:rPr>
          <w:rFonts w:cs="Arial"/>
          <w:i/>
          <w:color w:val="222222"/>
          <w:sz w:val="20"/>
          <w:szCs w:val="20"/>
          <w:shd w:val="clear" w:color="auto" w:fill="FFFFFF"/>
        </w:rPr>
        <w:t>Clostridium difficile</w:t>
      </w:r>
      <w:r w:rsidRPr="00F87AF1">
        <w:rPr>
          <w:rFonts w:cs="Arial"/>
          <w:color w:val="222222"/>
          <w:sz w:val="20"/>
          <w:szCs w:val="20"/>
          <w:shd w:val="clear" w:color="auto" w:fill="FFFFFF"/>
        </w:rPr>
        <w:t xml:space="preserve"> </w:t>
      </w:r>
      <w:r w:rsidR="00900D96" w:rsidRPr="00F87AF1">
        <w:rPr>
          <w:rFonts w:cs="Arial"/>
          <w:color w:val="222222"/>
          <w:sz w:val="20"/>
          <w:szCs w:val="20"/>
          <w:shd w:val="clear" w:color="auto" w:fill="FFFFFF"/>
        </w:rPr>
        <w:t>(strain 630)</w:t>
      </w:r>
      <w:r w:rsidRPr="00F87AF1">
        <w:rPr>
          <w:rFonts w:cs="Arial"/>
          <w:color w:val="222222"/>
          <w:sz w:val="20"/>
          <w:szCs w:val="20"/>
          <w:shd w:val="clear" w:color="auto" w:fill="FFFFFF"/>
        </w:rPr>
        <w:t xml:space="preserve"> was published in 2006</w:t>
      </w:r>
      <w:r w:rsidR="00EE1BA2" w:rsidRPr="00F87AF1">
        <w:rPr>
          <w:rFonts w:cs="Arial"/>
          <w:color w:val="222222"/>
          <w:sz w:val="20"/>
          <w:szCs w:val="20"/>
          <w:shd w:val="clear" w:color="auto" w:fill="FFFFFF"/>
        </w:rPr>
        <w:t xml:space="preserve"> [6]</w:t>
      </w:r>
      <w:r w:rsidR="004F2922" w:rsidRPr="00F87AF1">
        <w:rPr>
          <w:rFonts w:cs="Arial"/>
          <w:color w:val="222222"/>
          <w:sz w:val="20"/>
          <w:szCs w:val="20"/>
          <w:shd w:val="clear" w:color="auto" w:fill="FFFFFF"/>
        </w:rPr>
        <w:t xml:space="preserve"> </w:t>
      </w:r>
      <w:r w:rsidR="003D164F" w:rsidRPr="00F87AF1">
        <w:rPr>
          <w:rFonts w:cs="Arial"/>
          <w:color w:val="222222"/>
          <w:sz w:val="20"/>
          <w:szCs w:val="20"/>
          <w:shd w:val="clear" w:color="auto" w:fill="FFFFFF"/>
        </w:rPr>
        <w:t xml:space="preserve">(Table 1) </w:t>
      </w:r>
      <w:r w:rsidR="004F2922" w:rsidRPr="00F87AF1">
        <w:rPr>
          <w:rFonts w:cs="Arial"/>
          <w:color w:val="222222"/>
          <w:sz w:val="20"/>
          <w:szCs w:val="20"/>
          <w:shd w:val="clear" w:color="auto" w:fill="FFFFFF"/>
        </w:rPr>
        <w:t xml:space="preserve">and </w:t>
      </w:r>
      <w:r w:rsidR="00E90C7A">
        <w:rPr>
          <w:rFonts w:cs="Arial"/>
          <w:color w:val="222222"/>
          <w:sz w:val="20"/>
          <w:szCs w:val="20"/>
          <w:shd w:val="clear" w:color="auto" w:fill="FFFFFF"/>
        </w:rPr>
        <w:t xml:space="preserve">630 was </w:t>
      </w:r>
      <w:r w:rsidR="004F2922" w:rsidRPr="00F87AF1">
        <w:rPr>
          <w:rFonts w:cs="Arial"/>
          <w:color w:val="222222"/>
          <w:sz w:val="20"/>
          <w:szCs w:val="20"/>
          <w:shd w:val="clear" w:color="auto" w:fill="FFFFFF"/>
        </w:rPr>
        <w:t xml:space="preserve">rapidly adopted as the </w:t>
      </w:r>
      <w:r w:rsidR="00EE1BA2" w:rsidRPr="00F87AF1">
        <w:rPr>
          <w:rFonts w:cs="Arial"/>
          <w:color w:val="222222"/>
          <w:sz w:val="20"/>
          <w:szCs w:val="20"/>
          <w:shd w:val="clear" w:color="auto" w:fill="FFFFFF"/>
        </w:rPr>
        <w:t xml:space="preserve">reference </w:t>
      </w:r>
      <w:r w:rsidR="004F2922" w:rsidRPr="00F87AF1">
        <w:rPr>
          <w:rFonts w:cs="Arial"/>
          <w:color w:val="222222"/>
          <w:sz w:val="20"/>
          <w:szCs w:val="20"/>
          <w:shd w:val="clear" w:color="auto" w:fill="FFFFFF"/>
        </w:rPr>
        <w:t>strain for laboratory</w:t>
      </w:r>
      <w:r w:rsidR="00E844AE" w:rsidRPr="00F87AF1">
        <w:rPr>
          <w:rFonts w:cs="Arial"/>
          <w:color w:val="222222"/>
          <w:sz w:val="20"/>
          <w:szCs w:val="20"/>
          <w:shd w:val="clear" w:color="auto" w:fill="FFFFFF"/>
        </w:rPr>
        <w:t>-</w:t>
      </w:r>
      <w:r w:rsidR="004F2922" w:rsidRPr="00F87AF1">
        <w:rPr>
          <w:rFonts w:cs="Arial"/>
          <w:color w:val="222222"/>
          <w:sz w:val="20"/>
          <w:szCs w:val="20"/>
          <w:shd w:val="clear" w:color="auto" w:fill="FFFFFF"/>
        </w:rPr>
        <w:t xml:space="preserve">based studies. </w:t>
      </w:r>
      <w:r w:rsidR="00971846">
        <w:rPr>
          <w:rFonts w:cs="Arial"/>
          <w:color w:val="222222"/>
          <w:sz w:val="20"/>
          <w:szCs w:val="20"/>
          <w:shd w:val="clear" w:color="auto" w:fill="FFFFFF"/>
        </w:rPr>
        <w:t xml:space="preserve">Strain 630 is a clinical isolate responsible for an outbreak of </w:t>
      </w:r>
      <w:r w:rsidR="00971846" w:rsidRPr="00A44C52">
        <w:rPr>
          <w:rFonts w:cs="Arial"/>
          <w:i/>
          <w:color w:val="222222"/>
          <w:sz w:val="20"/>
          <w:szCs w:val="20"/>
          <w:shd w:val="clear" w:color="auto" w:fill="FFFFFF"/>
        </w:rPr>
        <w:t>C. difficile</w:t>
      </w:r>
      <w:r w:rsidR="00971846">
        <w:rPr>
          <w:rFonts w:cs="Arial"/>
          <w:color w:val="222222"/>
          <w:sz w:val="20"/>
          <w:szCs w:val="20"/>
          <w:shd w:val="clear" w:color="auto" w:fill="FFFFFF"/>
        </w:rPr>
        <w:t xml:space="preserve"> infection at a Swiss hospital and belongs to PCR ribotype 012 </w:t>
      </w:r>
      <w:r w:rsidR="00A44C52">
        <w:rPr>
          <w:rFonts w:cs="Arial"/>
          <w:color w:val="222222"/>
          <w:sz w:val="20"/>
          <w:szCs w:val="20"/>
          <w:shd w:val="clear" w:color="auto" w:fill="FFFFFF"/>
        </w:rPr>
        <w:t>[6].</w:t>
      </w:r>
      <w:r w:rsidR="00971846">
        <w:rPr>
          <w:rFonts w:cs="Arial"/>
          <w:color w:val="222222"/>
          <w:sz w:val="20"/>
          <w:szCs w:val="20"/>
          <w:shd w:val="clear" w:color="auto" w:fill="FFFFFF"/>
        </w:rPr>
        <w:t xml:space="preserve"> This ribotype of </w:t>
      </w:r>
      <w:r w:rsidR="00971846" w:rsidRPr="00A44C52">
        <w:rPr>
          <w:rFonts w:cs="Arial"/>
          <w:i/>
          <w:color w:val="222222"/>
          <w:sz w:val="20"/>
          <w:szCs w:val="20"/>
          <w:shd w:val="clear" w:color="auto" w:fill="FFFFFF"/>
        </w:rPr>
        <w:t>C. difficile</w:t>
      </w:r>
      <w:r w:rsidR="00971846">
        <w:rPr>
          <w:rFonts w:cs="Arial"/>
          <w:color w:val="222222"/>
          <w:sz w:val="20"/>
          <w:szCs w:val="20"/>
          <w:shd w:val="clear" w:color="auto" w:fill="FFFFFF"/>
        </w:rPr>
        <w:t xml:space="preserve"> is the 8</w:t>
      </w:r>
      <w:r w:rsidR="00971846" w:rsidRPr="00A44C52">
        <w:rPr>
          <w:rFonts w:cs="Arial"/>
          <w:color w:val="222222"/>
          <w:sz w:val="20"/>
          <w:szCs w:val="20"/>
          <w:shd w:val="clear" w:color="auto" w:fill="FFFFFF"/>
          <w:vertAlign w:val="superscript"/>
        </w:rPr>
        <w:t>th</w:t>
      </w:r>
      <w:r w:rsidR="00971846">
        <w:rPr>
          <w:rFonts w:cs="Arial"/>
          <w:color w:val="222222"/>
          <w:sz w:val="20"/>
          <w:szCs w:val="20"/>
          <w:shd w:val="clear" w:color="auto" w:fill="FFFFFF"/>
        </w:rPr>
        <w:t xml:space="preserve"> most common in a recent European hospital-based survey </w:t>
      </w:r>
      <w:r w:rsidR="00B16DAD">
        <w:rPr>
          <w:rFonts w:cs="Arial"/>
          <w:color w:val="222222"/>
          <w:sz w:val="20"/>
          <w:szCs w:val="20"/>
          <w:shd w:val="clear" w:color="auto" w:fill="FFFFFF"/>
        </w:rPr>
        <w:t>[7]</w:t>
      </w:r>
      <w:r w:rsidR="00971846">
        <w:rPr>
          <w:rFonts w:cs="Arial"/>
          <w:color w:val="222222"/>
          <w:sz w:val="20"/>
          <w:szCs w:val="20"/>
          <w:shd w:val="clear" w:color="auto" w:fill="FFFFFF"/>
        </w:rPr>
        <w:t xml:space="preserve"> and 1.4% of US strains w</w:t>
      </w:r>
      <w:r w:rsidR="00A44C52">
        <w:rPr>
          <w:rFonts w:cs="Arial"/>
          <w:color w:val="222222"/>
          <w:sz w:val="20"/>
          <w:szCs w:val="20"/>
          <w:shd w:val="clear" w:color="auto" w:fill="FFFFFF"/>
        </w:rPr>
        <w:t>ere</w:t>
      </w:r>
      <w:r w:rsidR="00971846">
        <w:rPr>
          <w:rFonts w:cs="Arial"/>
          <w:color w:val="222222"/>
          <w:sz w:val="20"/>
          <w:szCs w:val="20"/>
          <w:shd w:val="clear" w:color="auto" w:fill="FFFFFF"/>
        </w:rPr>
        <w:t xml:space="preserve"> found to belong to PCR ribotype 012 </w:t>
      </w:r>
      <w:r w:rsidR="006C4803">
        <w:rPr>
          <w:rFonts w:cs="Arial"/>
          <w:color w:val="222222"/>
          <w:sz w:val="20"/>
          <w:szCs w:val="20"/>
          <w:shd w:val="clear" w:color="auto" w:fill="FFFFFF"/>
        </w:rPr>
        <w:t>[8]</w:t>
      </w:r>
      <w:r w:rsidR="00971846">
        <w:rPr>
          <w:rFonts w:cs="Arial"/>
          <w:color w:val="222222"/>
          <w:sz w:val="20"/>
          <w:szCs w:val="20"/>
          <w:shd w:val="clear" w:color="auto" w:fill="FFFFFF"/>
        </w:rPr>
        <w:t xml:space="preserve">.  </w:t>
      </w:r>
      <w:r w:rsidR="004F2922" w:rsidRPr="00F87AF1">
        <w:rPr>
          <w:rFonts w:cs="Arial"/>
          <w:color w:val="222222"/>
          <w:sz w:val="20"/>
          <w:szCs w:val="20"/>
          <w:shd w:val="clear" w:color="auto" w:fill="FFFFFF"/>
        </w:rPr>
        <w:t xml:space="preserve">As genetic tools increased in complexity and usefulness requests for the </w:t>
      </w:r>
      <w:r w:rsidR="005224F8" w:rsidRPr="00F87AF1">
        <w:rPr>
          <w:rFonts w:cs="Arial"/>
          <w:color w:val="222222"/>
          <w:sz w:val="20"/>
          <w:szCs w:val="20"/>
          <w:shd w:val="clear" w:color="auto" w:fill="FFFFFF"/>
        </w:rPr>
        <w:t xml:space="preserve">strain </w:t>
      </w:r>
      <w:r w:rsidR="004F2922" w:rsidRPr="00F87AF1">
        <w:rPr>
          <w:rFonts w:cs="Arial"/>
          <w:color w:val="222222"/>
          <w:sz w:val="20"/>
          <w:szCs w:val="20"/>
          <w:shd w:val="clear" w:color="auto" w:fill="FFFFFF"/>
        </w:rPr>
        <w:t>630 grew and it was ra</w:t>
      </w:r>
      <w:r w:rsidR="005615F4" w:rsidRPr="00F87AF1">
        <w:rPr>
          <w:rFonts w:cs="Arial"/>
          <w:color w:val="222222"/>
          <w:sz w:val="20"/>
          <w:szCs w:val="20"/>
          <w:shd w:val="clear" w:color="auto" w:fill="FFFFFF"/>
        </w:rPr>
        <w:t>p</w:t>
      </w:r>
      <w:r w:rsidR="004F2922" w:rsidRPr="00F87AF1">
        <w:rPr>
          <w:rFonts w:cs="Arial"/>
          <w:color w:val="222222"/>
          <w:sz w:val="20"/>
          <w:szCs w:val="20"/>
          <w:shd w:val="clear" w:color="auto" w:fill="FFFFFF"/>
        </w:rPr>
        <w:t xml:space="preserve">idly disseminated across the planet by individual labs and </w:t>
      </w:r>
      <w:r w:rsidR="00E844AE" w:rsidRPr="00F87AF1">
        <w:rPr>
          <w:rFonts w:cs="Arial"/>
          <w:color w:val="222222"/>
          <w:sz w:val="20"/>
          <w:szCs w:val="20"/>
          <w:shd w:val="clear" w:color="auto" w:fill="FFFFFF"/>
        </w:rPr>
        <w:t xml:space="preserve">the </w:t>
      </w:r>
      <w:r w:rsidR="004F2922" w:rsidRPr="00F87AF1">
        <w:rPr>
          <w:rFonts w:cs="Arial"/>
          <w:color w:val="222222"/>
          <w:sz w:val="20"/>
          <w:szCs w:val="20"/>
          <w:shd w:val="clear" w:color="auto" w:fill="FFFFFF"/>
        </w:rPr>
        <w:t>strain reposito</w:t>
      </w:r>
      <w:r w:rsidR="00E844AE" w:rsidRPr="00F87AF1">
        <w:rPr>
          <w:rFonts w:cs="Arial"/>
          <w:color w:val="222222"/>
          <w:sz w:val="20"/>
          <w:szCs w:val="20"/>
          <w:shd w:val="clear" w:color="auto" w:fill="FFFFFF"/>
        </w:rPr>
        <w:t xml:space="preserve">ries; </w:t>
      </w:r>
      <w:r w:rsidR="005615F4" w:rsidRPr="00F87AF1">
        <w:rPr>
          <w:rFonts w:cs="Arial"/>
          <w:color w:val="222222"/>
          <w:sz w:val="20"/>
          <w:szCs w:val="20"/>
          <w:shd w:val="clear" w:color="auto" w:fill="FFFFFF"/>
        </w:rPr>
        <w:t xml:space="preserve">NCTC </w:t>
      </w:r>
      <w:r w:rsidR="00EE1BA2" w:rsidRPr="00F87AF1">
        <w:rPr>
          <w:rFonts w:cs="Arial"/>
          <w:color w:val="222222"/>
          <w:sz w:val="20"/>
          <w:szCs w:val="20"/>
          <w:shd w:val="clear" w:color="auto" w:fill="FFFFFF"/>
        </w:rPr>
        <w:t xml:space="preserve">in the UK </w:t>
      </w:r>
      <w:r w:rsidR="00F74671" w:rsidRPr="00F87AF1">
        <w:rPr>
          <w:rFonts w:cs="Arial"/>
          <w:color w:val="222222"/>
          <w:sz w:val="20"/>
          <w:szCs w:val="20"/>
          <w:shd w:val="clear" w:color="auto" w:fill="FFFFFF"/>
        </w:rPr>
        <w:t>(</w:t>
      </w:r>
      <w:r w:rsidR="00F74671" w:rsidRPr="00F87AF1">
        <w:rPr>
          <w:rFonts w:cs="Helvetica"/>
          <w:color w:val="333333"/>
          <w:spacing w:val="-2"/>
          <w:sz w:val="20"/>
          <w:szCs w:val="20"/>
          <w:shd w:val="clear" w:color="auto" w:fill="FDFDFD"/>
        </w:rPr>
        <w:t>NCTC 13307</w:t>
      </w:r>
      <w:r w:rsidR="00F74671" w:rsidRPr="00F87AF1">
        <w:rPr>
          <w:rFonts w:cs="Arial"/>
          <w:color w:val="222222"/>
          <w:sz w:val="20"/>
          <w:szCs w:val="20"/>
          <w:shd w:val="clear" w:color="auto" w:fill="FFFFFF"/>
        </w:rPr>
        <w:t xml:space="preserve"> </w:t>
      </w:r>
      <w:r w:rsidR="00EE1BA2" w:rsidRPr="00F87AF1">
        <w:rPr>
          <w:rFonts w:cs="Arial"/>
          <w:color w:val="222222"/>
          <w:sz w:val="20"/>
          <w:szCs w:val="20"/>
          <w:shd w:val="clear" w:color="auto" w:fill="FFFFFF"/>
        </w:rPr>
        <w:t>[</w:t>
      </w:r>
      <w:r w:rsidR="0070383F">
        <w:rPr>
          <w:rFonts w:cs="Arial"/>
          <w:color w:val="222222"/>
          <w:sz w:val="20"/>
          <w:szCs w:val="20"/>
          <w:shd w:val="clear" w:color="auto" w:fill="FFFFFF"/>
        </w:rPr>
        <w:t>9</w:t>
      </w:r>
      <w:r w:rsidR="00EE1BA2" w:rsidRPr="00F87AF1">
        <w:rPr>
          <w:rFonts w:cs="Arial"/>
          <w:color w:val="222222"/>
          <w:sz w:val="20"/>
          <w:szCs w:val="20"/>
          <w:shd w:val="clear" w:color="auto" w:fill="FFFFFF"/>
        </w:rPr>
        <w:t>]</w:t>
      </w:r>
      <w:r w:rsidR="00F74671" w:rsidRPr="00F87AF1">
        <w:rPr>
          <w:rFonts w:cs="Arial"/>
          <w:color w:val="222222"/>
          <w:sz w:val="20"/>
          <w:szCs w:val="20"/>
          <w:shd w:val="clear" w:color="auto" w:fill="FFFFFF"/>
        </w:rPr>
        <w:t>)</w:t>
      </w:r>
      <w:r w:rsidR="00EF5099" w:rsidRPr="00F87AF1">
        <w:rPr>
          <w:rFonts w:cs="Arial"/>
          <w:color w:val="222222"/>
          <w:sz w:val="20"/>
          <w:szCs w:val="20"/>
          <w:shd w:val="clear" w:color="auto" w:fill="FFFFFF"/>
        </w:rPr>
        <w:t xml:space="preserve">, </w:t>
      </w:r>
      <w:r w:rsidR="005615F4" w:rsidRPr="00F87AF1">
        <w:rPr>
          <w:rFonts w:cs="Arial"/>
          <w:color w:val="222222"/>
          <w:sz w:val="20"/>
          <w:szCs w:val="20"/>
          <w:shd w:val="clear" w:color="auto" w:fill="FFFFFF"/>
        </w:rPr>
        <w:t>DSMZ in Germany</w:t>
      </w:r>
      <w:r w:rsidR="00F74671" w:rsidRPr="00F87AF1">
        <w:rPr>
          <w:rFonts w:cs="Arial"/>
          <w:color w:val="222222"/>
          <w:sz w:val="20"/>
          <w:szCs w:val="20"/>
          <w:shd w:val="clear" w:color="auto" w:fill="FFFFFF"/>
        </w:rPr>
        <w:t xml:space="preserve"> (DSM No.: 27543 [</w:t>
      </w:r>
      <w:r w:rsidR="0070383F">
        <w:rPr>
          <w:rFonts w:cs="Arial"/>
          <w:color w:val="222222"/>
          <w:sz w:val="20"/>
          <w:szCs w:val="20"/>
          <w:shd w:val="clear" w:color="auto" w:fill="FFFFFF"/>
        </w:rPr>
        <w:t>10</w:t>
      </w:r>
      <w:r w:rsidR="00F74671" w:rsidRPr="00F87AF1">
        <w:rPr>
          <w:rFonts w:cs="Arial"/>
          <w:color w:val="222222"/>
          <w:sz w:val="20"/>
          <w:szCs w:val="20"/>
          <w:shd w:val="clear" w:color="auto" w:fill="FFFFFF"/>
        </w:rPr>
        <w:t>])</w:t>
      </w:r>
      <w:r w:rsidR="00EF5099" w:rsidRPr="00F87AF1">
        <w:rPr>
          <w:rFonts w:cs="Arial"/>
          <w:color w:val="222222"/>
          <w:sz w:val="20"/>
          <w:szCs w:val="20"/>
          <w:shd w:val="clear" w:color="auto" w:fill="FFFFFF"/>
        </w:rPr>
        <w:t xml:space="preserve"> and the ATCC in the USA (ATCC® BAA-1382 [</w:t>
      </w:r>
      <w:r w:rsidR="0070383F">
        <w:rPr>
          <w:rFonts w:cs="Arial"/>
          <w:color w:val="222222"/>
          <w:sz w:val="20"/>
          <w:szCs w:val="20"/>
          <w:shd w:val="clear" w:color="auto" w:fill="FFFFFF"/>
        </w:rPr>
        <w:t>11</w:t>
      </w:r>
      <w:r w:rsidR="00EF5099" w:rsidRPr="00F87AF1">
        <w:rPr>
          <w:rFonts w:cs="Arial"/>
          <w:color w:val="222222"/>
          <w:sz w:val="20"/>
          <w:szCs w:val="20"/>
          <w:shd w:val="clear" w:color="auto" w:fill="FFFFFF"/>
        </w:rPr>
        <w:t>])</w:t>
      </w:r>
      <w:r w:rsidR="005615F4" w:rsidRPr="00F87AF1">
        <w:rPr>
          <w:rFonts w:cs="Arial"/>
          <w:color w:val="222222"/>
          <w:sz w:val="20"/>
          <w:szCs w:val="20"/>
          <w:shd w:val="clear" w:color="auto" w:fill="FFFFFF"/>
        </w:rPr>
        <w:t>.</w:t>
      </w:r>
    </w:p>
    <w:p w14:paraId="48BACCD8" w14:textId="77777777" w:rsidR="005615F4" w:rsidRPr="00F87AF1" w:rsidRDefault="005615F4">
      <w:pPr>
        <w:rPr>
          <w:rFonts w:cs="Arial"/>
          <w:color w:val="222222"/>
          <w:sz w:val="20"/>
          <w:szCs w:val="20"/>
          <w:shd w:val="clear" w:color="auto" w:fill="FFFFFF"/>
        </w:rPr>
      </w:pPr>
      <w:r w:rsidRPr="00F87AF1">
        <w:rPr>
          <w:rFonts w:cs="Arial"/>
          <w:color w:val="222222"/>
          <w:sz w:val="20"/>
          <w:szCs w:val="20"/>
          <w:shd w:val="clear" w:color="auto" w:fill="FFFFFF"/>
        </w:rPr>
        <w:t xml:space="preserve">One of the main hurdles to rapid and reproducible genetic manipulation of this strain was </w:t>
      </w:r>
      <w:r w:rsidR="00F74671" w:rsidRPr="00F87AF1">
        <w:rPr>
          <w:rFonts w:cs="Arial"/>
          <w:color w:val="222222"/>
          <w:sz w:val="20"/>
          <w:szCs w:val="20"/>
          <w:shd w:val="clear" w:color="auto" w:fill="FFFFFF"/>
        </w:rPr>
        <w:t xml:space="preserve">our </w:t>
      </w:r>
      <w:r w:rsidR="00AC6F2D">
        <w:rPr>
          <w:rFonts w:cs="Arial"/>
          <w:color w:val="222222"/>
          <w:sz w:val="20"/>
          <w:szCs w:val="20"/>
          <w:shd w:val="clear" w:color="auto" w:fill="FFFFFF"/>
        </w:rPr>
        <w:t>in</w:t>
      </w:r>
      <w:r w:rsidR="00F74671" w:rsidRPr="00F87AF1">
        <w:rPr>
          <w:rFonts w:cs="Arial"/>
          <w:color w:val="222222"/>
          <w:sz w:val="20"/>
          <w:szCs w:val="20"/>
          <w:shd w:val="clear" w:color="auto" w:fill="FFFFFF"/>
        </w:rPr>
        <w:t xml:space="preserve">ability to transform it. This </w:t>
      </w:r>
      <w:r w:rsidRPr="00F87AF1">
        <w:rPr>
          <w:rFonts w:cs="Arial"/>
          <w:color w:val="222222"/>
          <w:sz w:val="20"/>
          <w:szCs w:val="20"/>
          <w:shd w:val="clear" w:color="auto" w:fill="FFFFFF"/>
        </w:rPr>
        <w:t xml:space="preserve">lack of </w:t>
      </w:r>
      <w:r w:rsidR="00A56ED0" w:rsidRPr="00F87AF1">
        <w:rPr>
          <w:rFonts w:cs="Arial"/>
          <w:color w:val="222222"/>
          <w:sz w:val="20"/>
          <w:szCs w:val="20"/>
          <w:shd w:val="clear" w:color="auto" w:fill="FFFFFF"/>
        </w:rPr>
        <w:t xml:space="preserve">a </w:t>
      </w:r>
      <w:r w:rsidR="00F74671" w:rsidRPr="00F87AF1">
        <w:rPr>
          <w:rFonts w:cs="Arial"/>
          <w:color w:val="222222"/>
          <w:sz w:val="20"/>
          <w:szCs w:val="20"/>
          <w:shd w:val="clear" w:color="auto" w:fill="FFFFFF"/>
        </w:rPr>
        <w:t xml:space="preserve">reliable </w:t>
      </w:r>
      <w:r w:rsidR="00A56ED0" w:rsidRPr="00F87AF1">
        <w:rPr>
          <w:rFonts w:cs="Arial"/>
          <w:color w:val="222222"/>
          <w:sz w:val="20"/>
          <w:szCs w:val="20"/>
          <w:shd w:val="clear" w:color="auto" w:fill="FFFFFF"/>
        </w:rPr>
        <w:t>gene transfer system</w:t>
      </w:r>
      <w:r w:rsidR="00404165">
        <w:rPr>
          <w:rFonts w:cs="Arial"/>
          <w:color w:val="222222"/>
          <w:sz w:val="20"/>
          <w:szCs w:val="20"/>
          <w:shd w:val="clear" w:color="auto" w:fill="FFFFFF"/>
        </w:rPr>
        <w:t xml:space="preserve"> </w:t>
      </w:r>
      <w:r w:rsidR="00900D96" w:rsidRPr="00F87AF1">
        <w:rPr>
          <w:rFonts w:cs="Arial"/>
          <w:color w:val="222222"/>
          <w:sz w:val="20"/>
          <w:szCs w:val="20"/>
          <w:shd w:val="clear" w:color="auto" w:fill="FFFFFF"/>
        </w:rPr>
        <w:t xml:space="preserve">was </w:t>
      </w:r>
      <w:r w:rsidR="00AC6F2D">
        <w:rPr>
          <w:rFonts w:cs="Arial"/>
          <w:color w:val="222222"/>
          <w:sz w:val="20"/>
          <w:szCs w:val="20"/>
          <w:shd w:val="clear" w:color="auto" w:fill="FFFFFF"/>
        </w:rPr>
        <w:t>address</w:t>
      </w:r>
      <w:r w:rsidR="00AC6F2D" w:rsidRPr="00F87AF1">
        <w:rPr>
          <w:rFonts w:cs="Arial"/>
          <w:color w:val="222222"/>
          <w:sz w:val="20"/>
          <w:szCs w:val="20"/>
          <w:shd w:val="clear" w:color="auto" w:fill="FFFFFF"/>
        </w:rPr>
        <w:t xml:space="preserve">ed </w:t>
      </w:r>
      <w:r w:rsidR="005224F8">
        <w:rPr>
          <w:rFonts w:cs="Arial"/>
          <w:color w:val="222222"/>
          <w:sz w:val="20"/>
          <w:szCs w:val="20"/>
          <w:shd w:val="clear" w:color="auto" w:fill="FFFFFF"/>
        </w:rPr>
        <w:t xml:space="preserve">with the development </w:t>
      </w:r>
      <w:r w:rsidR="005C6DEF">
        <w:rPr>
          <w:rFonts w:cs="Arial"/>
          <w:color w:val="222222"/>
          <w:sz w:val="20"/>
          <w:szCs w:val="20"/>
          <w:shd w:val="clear" w:color="auto" w:fill="FFFFFF"/>
        </w:rPr>
        <w:t xml:space="preserve">of </w:t>
      </w:r>
      <w:r w:rsidR="005C6DEF" w:rsidRPr="00F87AF1">
        <w:rPr>
          <w:rFonts w:cs="Arial"/>
          <w:color w:val="222222"/>
          <w:sz w:val="20"/>
          <w:szCs w:val="20"/>
          <w:shd w:val="clear" w:color="auto" w:fill="FFFFFF"/>
        </w:rPr>
        <w:t>conjugative</w:t>
      </w:r>
      <w:r w:rsidR="00900D96" w:rsidRPr="00F87AF1">
        <w:rPr>
          <w:rFonts w:cs="Arial"/>
          <w:color w:val="222222"/>
          <w:sz w:val="20"/>
          <w:szCs w:val="20"/>
          <w:shd w:val="clear" w:color="auto" w:fill="FFFFFF"/>
        </w:rPr>
        <w:t xml:space="preserve"> transfer system</w:t>
      </w:r>
      <w:r w:rsidR="005224F8">
        <w:rPr>
          <w:rFonts w:cs="Arial"/>
          <w:color w:val="222222"/>
          <w:sz w:val="20"/>
          <w:szCs w:val="20"/>
          <w:shd w:val="clear" w:color="auto" w:fill="FFFFFF"/>
        </w:rPr>
        <w:t>s</w:t>
      </w:r>
      <w:r w:rsidR="00900D96" w:rsidRPr="00F87AF1">
        <w:rPr>
          <w:rFonts w:cs="Arial"/>
          <w:color w:val="222222"/>
          <w:sz w:val="20"/>
          <w:szCs w:val="20"/>
          <w:shd w:val="clear" w:color="auto" w:fill="FFFFFF"/>
        </w:rPr>
        <w:t xml:space="preserve"> which used</w:t>
      </w:r>
      <w:r w:rsidR="005224F8">
        <w:rPr>
          <w:rFonts w:cs="Arial"/>
          <w:color w:val="222222"/>
          <w:sz w:val="20"/>
          <w:szCs w:val="20"/>
          <w:shd w:val="clear" w:color="auto" w:fill="FFFFFF"/>
        </w:rPr>
        <w:t xml:space="preserve"> various donors as the source of DNA. These </w:t>
      </w:r>
      <w:r w:rsidR="005C6DEF">
        <w:rPr>
          <w:rFonts w:cs="Arial"/>
          <w:color w:val="222222"/>
          <w:sz w:val="20"/>
          <w:szCs w:val="20"/>
          <w:shd w:val="clear" w:color="auto" w:fill="FFFFFF"/>
        </w:rPr>
        <w:t xml:space="preserve">included </w:t>
      </w:r>
      <w:r w:rsidR="005C6DEF" w:rsidRPr="005C6DEF">
        <w:rPr>
          <w:rFonts w:cs="Arial"/>
          <w:i/>
          <w:color w:val="222222"/>
          <w:sz w:val="20"/>
          <w:szCs w:val="20"/>
          <w:shd w:val="clear" w:color="auto" w:fill="FFFFFF"/>
        </w:rPr>
        <w:t>Clostridium</w:t>
      </w:r>
      <w:r w:rsidR="005224F8" w:rsidRPr="005C6DEF">
        <w:rPr>
          <w:rFonts w:cs="Arial"/>
          <w:i/>
          <w:color w:val="222222"/>
          <w:sz w:val="20"/>
          <w:szCs w:val="20"/>
          <w:shd w:val="clear" w:color="auto" w:fill="FFFFFF"/>
        </w:rPr>
        <w:t xml:space="preserve"> perfringens</w:t>
      </w:r>
      <w:r w:rsidR="005C6DEF">
        <w:rPr>
          <w:rFonts w:cs="Arial"/>
          <w:color w:val="222222"/>
          <w:sz w:val="20"/>
          <w:szCs w:val="20"/>
          <w:shd w:val="clear" w:color="auto" w:fill="FFFFFF"/>
        </w:rPr>
        <w:t xml:space="preserve"> [1</w:t>
      </w:r>
      <w:r w:rsidR="0070383F">
        <w:rPr>
          <w:rFonts w:cs="Arial"/>
          <w:color w:val="222222"/>
          <w:sz w:val="20"/>
          <w:szCs w:val="20"/>
          <w:shd w:val="clear" w:color="auto" w:fill="FFFFFF"/>
        </w:rPr>
        <w:t>2</w:t>
      </w:r>
      <w:r w:rsidR="005C6DEF">
        <w:rPr>
          <w:rFonts w:cs="Arial"/>
          <w:color w:val="222222"/>
          <w:sz w:val="20"/>
          <w:szCs w:val="20"/>
          <w:shd w:val="clear" w:color="auto" w:fill="FFFFFF"/>
        </w:rPr>
        <w:t xml:space="preserve">], </w:t>
      </w:r>
      <w:r w:rsidR="005C6DEF" w:rsidRPr="00404165">
        <w:rPr>
          <w:rFonts w:cs="Arial"/>
          <w:i/>
          <w:color w:val="222222"/>
          <w:sz w:val="20"/>
          <w:szCs w:val="20"/>
          <w:shd w:val="clear" w:color="auto" w:fill="FFFFFF"/>
        </w:rPr>
        <w:t>Bacillus subtilis</w:t>
      </w:r>
      <w:r w:rsidR="005C6DEF">
        <w:rPr>
          <w:rFonts w:cs="Arial"/>
          <w:color w:val="222222"/>
          <w:sz w:val="20"/>
          <w:szCs w:val="20"/>
          <w:shd w:val="clear" w:color="auto" w:fill="FFFFFF"/>
        </w:rPr>
        <w:t xml:space="preserve"> [1</w:t>
      </w:r>
      <w:r w:rsidR="0070383F">
        <w:rPr>
          <w:rFonts w:cs="Arial"/>
          <w:color w:val="222222"/>
          <w:sz w:val="20"/>
          <w:szCs w:val="20"/>
          <w:shd w:val="clear" w:color="auto" w:fill="FFFFFF"/>
        </w:rPr>
        <w:t>3</w:t>
      </w:r>
      <w:r w:rsidR="00B62F42">
        <w:rPr>
          <w:rFonts w:cs="Arial"/>
          <w:color w:val="222222"/>
          <w:sz w:val="20"/>
          <w:szCs w:val="20"/>
          <w:shd w:val="clear" w:color="auto" w:fill="FFFFFF"/>
        </w:rPr>
        <w:t>-</w:t>
      </w:r>
      <w:r w:rsidR="005C6DEF">
        <w:rPr>
          <w:rFonts w:cs="Arial"/>
          <w:color w:val="222222"/>
          <w:sz w:val="20"/>
          <w:szCs w:val="20"/>
          <w:shd w:val="clear" w:color="auto" w:fill="FFFFFF"/>
        </w:rPr>
        <w:t>1</w:t>
      </w:r>
      <w:r w:rsidR="0070383F">
        <w:rPr>
          <w:rFonts w:cs="Arial"/>
          <w:color w:val="222222"/>
          <w:sz w:val="20"/>
          <w:szCs w:val="20"/>
          <w:shd w:val="clear" w:color="auto" w:fill="FFFFFF"/>
        </w:rPr>
        <w:t>5</w:t>
      </w:r>
      <w:r w:rsidR="005C6DEF">
        <w:rPr>
          <w:rFonts w:cs="Arial"/>
          <w:color w:val="222222"/>
          <w:sz w:val="20"/>
          <w:szCs w:val="20"/>
          <w:shd w:val="clear" w:color="auto" w:fill="FFFFFF"/>
        </w:rPr>
        <w:t xml:space="preserve">] and </w:t>
      </w:r>
      <w:r w:rsidR="00900D96" w:rsidRPr="00F87AF1">
        <w:rPr>
          <w:rFonts w:cs="Arial"/>
          <w:i/>
          <w:color w:val="222222"/>
          <w:sz w:val="20"/>
          <w:szCs w:val="20"/>
          <w:shd w:val="clear" w:color="auto" w:fill="FFFFFF"/>
        </w:rPr>
        <w:t>E. coli</w:t>
      </w:r>
      <w:r w:rsidR="00900D96" w:rsidRPr="00F87AF1">
        <w:rPr>
          <w:rFonts w:cs="Arial"/>
          <w:color w:val="222222"/>
          <w:sz w:val="20"/>
          <w:szCs w:val="20"/>
          <w:shd w:val="clear" w:color="auto" w:fill="FFFFFF"/>
        </w:rPr>
        <w:t xml:space="preserve"> </w:t>
      </w:r>
      <w:r w:rsidR="005C6DEF">
        <w:rPr>
          <w:rFonts w:cs="Arial"/>
          <w:color w:val="222222"/>
          <w:sz w:val="20"/>
          <w:szCs w:val="20"/>
          <w:shd w:val="clear" w:color="auto" w:fill="FFFFFF"/>
        </w:rPr>
        <w:t>[1</w:t>
      </w:r>
      <w:r w:rsidR="0070383F">
        <w:rPr>
          <w:rFonts w:cs="Arial"/>
          <w:color w:val="222222"/>
          <w:sz w:val="20"/>
          <w:szCs w:val="20"/>
          <w:shd w:val="clear" w:color="auto" w:fill="FFFFFF"/>
        </w:rPr>
        <w:t>6</w:t>
      </w:r>
      <w:r w:rsidR="005C6DEF">
        <w:rPr>
          <w:rFonts w:cs="Arial"/>
          <w:color w:val="222222"/>
          <w:sz w:val="20"/>
          <w:szCs w:val="20"/>
          <w:shd w:val="clear" w:color="auto" w:fill="FFFFFF"/>
        </w:rPr>
        <w:t xml:space="preserve">] as </w:t>
      </w:r>
      <w:r w:rsidR="00900D96" w:rsidRPr="00F87AF1">
        <w:rPr>
          <w:rFonts w:cs="Arial"/>
          <w:color w:val="222222"/>
          <w:sz w:val="20"/>
          <w:szCs w:val="20"/>
          <w:shd w:val="clear" w:color="auto" w:fill="FFFFFF"/>
        </w:rPr>
        <w:t>donor</w:t>
      </w:r>
      <w:r w:rsidR="005C6DEF">
        <w:rPr>
          <w:rFonts w:cs="Arial"/>
          <w:color w:val="222222"/>
          <w:sz w:val="20"/>
          <w:szCs w:val="20"/>
          <w:shd w:val="clear" w:color="auto" w:fill="FFFFFF"/>
        </w:rPr>
        <w:t xml:space="preserve">s and relied </w:t>
      </w:r>
      <w:r w:rsidR="00B62F42">
        <w:rPr>
          <w:rFonts w:cs="Arial"/>
          <w:color w:val="222222"/>
          <w:sz w:val="20"/>
          <w:szCs w:val="20"/>
          <w:shd w:val="clear" w:color="auto" w:fill="FFFFFF"/>
        </w:rPr>
        <w:t>on</w:t>
      </w:r>
      <w:r w:rsidR="005C6DEF">
        <w:rPr>
          <w:rFonts w:cs="Arial"/>
          <w:color w:val="222222"/>
          <w:sz w:val="20"/>
          <w:szCs w:val="20"/>
          <w:shd w:val="clear" w:color="auto" w:fill="FFFFFF"/>
        </w:rPr>
        <w:t xml:space="preserve"> </w:t>
      </w:r>
      <w:r w:rsidR="00B62F42">
        <w:rPr>
          <w:rFonts w:cs="Arial"/>
          <w:color w:val="222222"/>
          <w:sz w:val="20"/>
          <w:szCs w:val="20"/>
          <w:shd w:val="clear" w:color="auto" w:fill="FFFFFF"/>
        </w:rPr>
        <w:t>either</w:t>
      </w:r>
      <w:r w:rsidR="005C6DEF">
        <w:rPr>
          <w:rFonts w:cs="Arial"/>
          <w:color w:val="222222"/>
          <w:sz w:val="20"/>
          <w:szCs w:val="20"/>
          <w:shd w:val="clear" w:color="auto" w:fill="FFFFFF"/>
        </w:rPr>
        <w:t xml:space="preserve"> conjugative transposons </w:t>
      </w:r>
      <w:r w:rsidR="00B62F42">
        <w:rPr>
          <w:rFonts w:cs="Arial"/>
          <w:color w:val="222222"/>
          <w:sz w:val="20"/>
          <w:szCs w:val="20"/>
          <w:shd w:val="clear" w:color="auto" w:fill="FFFFFF"/>
        </w:rPr>
        <w:t>[1</w:t>
      </w:r>
      <w:r w:rsidR="0070383F">
        <w:rPr>
          <w:rFonts w:cs="Arial"/>
          <w:color w:val="222222"/>
          <w:sz w:val="20"/>
          <w:szCs w:val="20"/>
          <w:shd w:val="clear" w:color="auto" w:fill="FFFFFF"/>
        </w:rPr>
        <w:t>7</w:t>
      </w:r>
      <w:r w:rsidR="00B62F42">
        <w:rPr>
          <w:rFonts w:cs="Arial"/>
          <w:color w:val="222222"/>
          <w:sz w:val="20"/>
          <w:szCs w:val="20"/>
          <w:shd w:val="clear" w:color="auto" w:fill="FFFFFF"/>
        </w:rPr>
        <w:t>] or</w:t>
      </w:r>
      <w:r w:rsidR="005C6DEF">
        <w:rPr>
          <w:rFonts w:cs="Arial"/>
          <w:color w:val="222222"/>
          <w:sz w:val="20"/>
          <w:szCs w:val="20"/>
          <w:shd w:val="clear" w:color="auto" w:fill="FFFFFF"/>
        </w:rPr>
        <w:t xml:space="preserve"> conjugative plasmids </w:t>
      </w:r>
      <w:r w:rsidR="00B62F42">
        <w:rPr>
          <w:rFonts w:cs="Arial"/>
          <w:color w:val="222222"/>
          <w:sz w:val="20"/>
          <w:szCs w:val="20"/>
          <w:shd w:val="clear" w:color="auto" w:fill="FFFFFF"/>
        </w:rPr>
        <w:t>[e.g. 1</w:t>
      </w:r>
      <w:r w:rsidR="0070383F">
        <w:rPr>
          <w:rFonts w:cs="Arial"/>
          <w:color w:val="222222"/>
          <w:sz w:val="20"/>
          <w:szCs w:val="20"/>
          <w:shd w:val="clear" w:color="auto" w:fill="FFFFFF"/>
        </w:rPr>
        <w:t>6</w:t>
      </w:r>
      <w:r w:rsidR="00B62F42">
        <w:rPr>
          <w:rFonts w:cs="Arial"/>
          <w:color w:val="222222"/>
          <w:sz w:val="20"/>
          <w:szCs w:val="20"/>
          <w:shd w:val="clear" w:color="auto" w:fill="FFFFFF"/>
        </w:rPr>
        <w:t xml:space="preserve">] </w:t>
      </w:r>
      <w:r w:rsidR="005C6DEF">
        <w:rPr>
          <w:rFonts w:cs="Arial"/>
          <w:color w:val="222222"/>
          <w:sz w:val="20"/>
          <w:szCs w:val="20"/>
          <w:shd w:val="clear" w:color="auto" w:fill="FFFFFF"/>
        </w:rPr>
        <w:t xml:space="preserve">as shuttles. </w:t>
      </w:r>
      <w:r w:rsidR="00A56ED0" w:rsidRPr="00F87AF1">
        <w:rPr>
          <w:rFonts w:cs="Arial"/>
          <w:color w:val="222222"/>
          <w:sz w:val="20"/>
          <w:szCs w:val="20"/>
          <w:shd w:val="clear" w:color="auto" w:fill="FFFFFF"/>
        </w:rPr>
        <w:t xml:space="preserve"> </w:t>
      </w:r>
      <w:r w:rsidR="00404165">
        <w:rPr>
          <w:rFonts w:cs="Arial"/>
          <w:color w:val="222222"/>
          <w:sz w:val="20"/>
          <w:szCs w:val="20"/>
          <w:shd w:val="clear" w:color="auto" w:fill="FFFFFF"/>
        </w:rPr>
        <w:t xml:space="preserve">The next step in the pathway for useable genetic systems was the development of the </w:t>
      </w:r>
      <w:r w:rsidR="00900D96" w:rsidRPr="00F87AF1">
        <w:rPr>
          <w:rFonts w:cs="Arial"/>
          <w:color w:val="222222"/>
          <w:sz w:val="20"/>
          <w:szCs w:val="20"/>
          <w:shd w:val="clear" w:color="auto" w:fill="FFFFFF"/>
        </w:rPr>
        <w:t>ClosTron mutagenesis tool</w:t>
      </w:r>
      <w:r w:rsidR="00A56ED0" w:rsidRPr="00F87AF1">
        <w:rPr>
          <w:rFonts w:cs="Arial"/>
          <w:color w:val="222222"/>
          <w:sz w:val="20"/>
          <w:szCs w:val="20"/>
          <w:shd w:val="clear" w:color="auto" w:fill="FFFFFF"/>
        </w:rPr>
        <w:t xml:space="preserve"> [</w:t>
      </w:r>
      <w:r w:rsidR="00EF5099" w:rsidRPr="00F87AF1">
        <w:rPr>
          <w:rFonts w:cs="Arial"/>
          <w:color w:val="222222"/>
          <w:sz w:val="20"/>
          <w:szCs w:val="20"/>
          <w:shd w:val="clear" w:color="auto" w:fill="FFFFFF"/>
        </w:rPr>
        <w:t>1</w:t>
      </w:r>
      <w:r w:rsidR="0070383F">
        <w:rPr>
          <w:rFonts w:cs="Arial"/>
          <w:color w:val="222222"/>
          <w:sz w:val="20"/>
          <w:szCs w:val="20"/>
          <w:shd w:val="clear" w:color="auto" w:fill="FFFFFF"/>
        </w:rPr>
        <w:t>8</w:t>
      </w:r>
      <w:r w:rsidR="00A56ED0" w:rsidRPr="00F87AF1">
        <w:rPr>
          <w:rFonts w:cs="Arial"/>
          <w:color w:val="222222"/>
          <w:sz w:val="20"/>
          <w:szCs w:val="20"/>
          <w:shd w:val="clear" w:color="auto" w:fill="FFFFFF"/>
        </w:rPr>
        <w:t>]</w:t>
      </w:r>
      <w:r w:rsidR="00900D96" w:rsidRPr="00F87AF1">
        <w:rPr>
          <w:rFonts w:cs="Arial"/>
          <w:color w:val="222222"/>
          <w:sz w:val="20"/>
          <w:szCs w:val="20"/>
          <w:shd w:val="clear" w:color="auto" w:fill="FFFFFF"/>
        </w:rPr>
        <w:t>, which relied on an erythromycin resistance marker</w:t>
      </w:r>
      <w:r w:rsidR="00E844AE" w:rsidRPr="00F87AF1">
        <w:rPr>
          <w:rFonts w:cs="Arial"/>
          <w:color w:val="222222"/>
          <w:sz w:val="20"/>
          <w:szCs w:val="20"/>
          <w:shd w:val="clear" w:color="auto" w:fill="FFFFFF"/>
        </w:rPr>
        <w:t xml:space="preserve"> and the</w:t>
      </w:r>
      <w:r w:rsidR="00404165">
        <w:rPr>
          <w:rFonts w:cs="Arial"/>
          <w:color w:val="222222"/>
          <w:sz w:val="20"/>
          <w:szCs w:val="20"/>
          <w:shd w:val="clear" w:color="auto" w:fill="FFFFFF"/>
        </w:rPr>
        <w:t>refore</w:t>
      </w:r>
      <w:r w:rsidR="00E844AE" w:rsidRPr="00F87AF1">
        <w:rPr>
          <w:rFonts w:cs="Arial"/>
          <w:color w:val="222222"/>
          <w:sz w:val="20"/>
          <w:szCs w:val="20"/>
          <w:shd w:val="clear" w:color="auto" w:fill="FFFFFF"/>
        </w:rPr>
        <w:t xml:space="preserve"> </w:t>
      </w:r>
      <w:r w:rsidR="006904A3">
        <w:rPr>
          <w:rFonts w:cs="Arial"/>
          <w:color w:val="222222"/>
          <w:sz w:val="20"/>
          <w:szCs w:val="20"/>
          <w:shd w:val="clear" w:color="auto" w:fill="FFFFFF"/>
        </w:rPr>
        <w:t xml:space="preserve">on the </w:t>
      </w:r>
      <w:r w:rsidR="00E844AE" w:rsidRPr="00F87AF1">
        <w:rPr>
          <w:rFonts w:cs="Arial"/>
          <w:color w:val="222222"/>
          <w:sz w:val="20"/>
          <w:szCs w:val="20"/>
          <w:shd w:val="clear" w:color="auto" w:fill="FFFFFF"/>
        </w:rPr>
        <w:t>previous</w:t>
      </w:r>
      <w:r w:rsidR="00F60191">
        <w:rPr>
          <w:rFonts w:cs="Arial"/>
          <w:color w:val="222222"/>
          <w:sz w:val="20"/>
          <w:szCs w:val="20"/>
          <w:shd w:val="clear" w:color="auto" w:fill="FFFFFF"/>
        </w:rPr>
        <w:t>,</w:t>
      </w:r>
      <w:r w:rsidR="00E844AE" w:rsidRPr="00F87AF1">
        <w:rPr>
          <w:rFonts w:cs="Arial"/>
          <w:color w:val="222222"/>
          <w:sz w:val="20"/>
          <w:szCs w:val="20"/>
          <w:shd w:val="clear" w:color="auto" w:fill="FFFFFF"/>
        </w:rPr>
        <w:t xml:space="preserve"> </w:t>
      </w:r>
      <w:r w:rsidR="00F60191">
        <w:rPr>
          <w:rFonts w:cs="Arial"/>
          <w:color w:val="222222"/>
          <w:sz w:val="20"/>
          <w:szCs w:val="20"/>
          <w:shd w:val="clear" w:color="auto" w:fill="FFFFFF"/>
        </w:rPr>
        <w:t xml:space="preserve">independent </w:t>
      </w:r>
      <w:r w:rsidR="00E844AE" w:rsidRPr="00F87AF1">
        <w:rPr>
          <w:rFonts w:cs="Arial"/>
          <w:color w:val="222222"/>
          <w:sz w:val="20"/>
          <w:szCs w:val="20"/>
          <w:shd w:val="clear" w:color="auto" w:fill="FFFFFF"/>
        </w:rPr>
        <w:t xml:space="preserve">generation of </w:t>
      </w:r>
      <w:r w:rsidR="00900D96" w:rsidRPr="00F87AF1">
        <w:rPr>
          <w:rFonts w:cs="Arial"/>
          <w:color w:val="222222"/>
          <w:sz w:val="20"/>
          <w:szCs w:val="20"/>
          <w:shd w:val="clear" w:color="auto" w:fill="FFFFFF"/>
        </w:rPr>
        <w:t xml:space="preserve">a </w:t>
      </w:r>
      <w:r w:rsidR="00A56ED0" w:rsidRPr="00F87AF1">
        <w:rPr>
          <w:rFonts w:cs="Arial"/>
          <w:color w:val="222222"/>
          <w:sz w:val="20"/>
          <w:szCs w:val="20"/>
          <w:shd w:val="clear" w:color="auto" w:fill="FFFFFF"/>
        </w:rPr>
        <w:t>pair</w:t>
      </w:r>
      <w:r w:rsidR="00900D96" w:rsidRPr="00F87AF1">
        <w:rPr>
          <w:rFonts w:cs="Arial"/>
          <w:color w:val="222222"/>
          <w:sz w:val="20"/>
          <w:szCs w:val="20"/>
          <w:shd w:val="clear" w:color="auto" w:fill="FFFFFF"/>
        </w:rPr>
        <w:t xml:space="preserve"> of </w:t>
      </w:r>
      <w:r w:rsidR="00E844AE" w:rsidRPr="00F87AF1">
        <w:rPr>
          <w:rFonts w:cs="Arial"/>
          <w:color w:val="222222"/>
          <w:sz w:val="20"/>
          <w:szCs w:val="20"/>
          <w:shd w:val="clear" w:color="auto" w:fill="FFFFFF"/>
        </w:rPr>
        <w:t xml:space="preserve">strain 630 </w:t>
      </w:r>
      <w:r w:rsidR="00900D96" w:rsidRPr="00F87AF1">
        <w:rPr>
          <w:rFonts w:cs="Arial"/>
          <w:color w:val="222222"/>
          <w:sz w:val="20"/>
          <w:szCs w:val="20"/>
          <w:shd w:val="clear" w:color="auto" w:fill="FFFFFF"/>
        </w:rPr>
        <w:t xml:space="preserve">derivatives </w:t>
      </w:r>
      <w:r w:rsidR="00F60191" w:rsidRPr="00F60191">
        <w:rPr>
          <w:rFonts w:cs="Arial"/>
          <w:color w:val="222222"/>
          <w:sz w:val="20"/>
          <w:szCs w:val="20"/>
          <w:shd w:val="clear" w:color="auto" w:fill="FFFFFF"/>
        </w:rPr>
        <w:t xml:space="preserve">(strains </w:t>
      </w:r>
      <w:r w:rsidR="00F60191" w:rsidRPr="00917A70">
        <w:rPr>
          <w:sz w:val="20"/>
          <w:szCs w:val="20"/>
        </w:rPr>
        <w:t>630</w:t>
      </w:r>
      <w:r w:rsidR="00F60191" w:rsidRPr="00917A70">
        <w:rPr>
          <w:sz w:val="20"/>
          <w:szCs w:val="20"/>
        </w:rPr>
        <w:sym w:font="Symbol" w:char="F044"/>
      </w:r>
      <w:r w:rsidR="00F60191" w:rsidRPr="00917A70">
        <w:rPr>
          <w:i/>
          <w:sz w:val="20"/>
          <w:szCs w:val="20"/>
        </w:rPr>
        <w:t>erm</w:t>
      </w:r>
      <w:r w:rsidR="00F60191" w:rsidRPr="00917A70">
        <w:rPr>
          <w:sz w:val="20"/>
          <w:szCs w:val="20"/>
        </w:rPr>
        <w:t xml:space="preserve"> and 630E)</w:t>
      </w:r>
      <w:r w:rsidR="00F60191">
        <w:t xml:space="preserve"> </w:t>
      </w:r>
      <w:r w:rsidR="00900D96" w:rsidRPr="00F87AF1">
        <w:rPr>
          <w:rFonts w:cs="Arial"/>
          <w:color w:val="222222"/>
          <w:sz w:val="20"/>
          <w:szCs w:val="20"/>
          <w:shd w:val="clear" w:color="auto" w:fill="FFFFFF"/>
        </w:rPr>
        <w:t xml:space="preserve">which lacked one of the tandemly repeated </w:t>
      </w:r>
      <w:r w:rsidR="00900D96" w:rsidRPr="00F87AF1">
        <w:rPr>
          <w:rFonts w:cs="Arial"/>
          <w:i/>
          <w:color w:val="222222"/>
          <w:sz w:val="20"/>
          <w:szCs w:val="20"/>
          <w:shd w:val="clear" w:color="auto" w:fill="FFFFFF"/>
        </w:rPr>
        <w:t>erm</w:t>
      </w:r>
      <w:r w:rsidR="00900D96" w:rsidRPr="00F87AF1">
        <w:rPr>
          <w:rFonts w:cs="Arial"/>
          <w:color w:val="222222"/>
          <w:sz w:val="20"/>
          <w:szCs w:val="20"/>
          <w:shd w:val="clear" w:color="auto" w:fill="FFFFFF"/>
        </w:rPr>
        <w:t>(B) genes present in the transposon</w:t>
      </w:r>
      <w:r w:rsidR="00FB0BBF" w:rsidRPr="00F87AF1">
        <w:rPr>
          <w:rFonts w:cs="Arial"/>
          <w:color w:val="222222"/>
          <w:sz w:val="20"/>
          <w:szCs w:val="20"/>
          <w:shd w:val="clear" w:color="auto" w:fill="FFFFFF"/>
        </w:rPr>
        <w:t>-</w:t>
      </w:r>
      <w:r w:rsidR="00900D96" w:rsidRPr="00F87AF1">
        <w:rPr>
          <w:rFonts w:cs="Arial"/>
          <w:color w:val="222222"/>
          <w:sz w:val="20"/>
          <w:szCs w:val="20"/>
          <w:shd w:val="clear" w:color="auto" w:fill="FFFFFF"/>
        </w:rPr>
        <w:t>like structure designated Tn</w:t>
      </w:r>
      <w:r w:rsidR="00900D96" w:rsidRPr="00F87AF1">
        <w:rPr>
          <w:rFonts w:cs="Arial"/>
          <w:i/>
          <w:color w:val="222222"/>
          <w:sz w:val="20"/>
          <w:szCs w:val="20"/>
          <w:shd w:val="clear" w:color="auto" w:fill="FFFFFF"/>
        </w:rPr>
        <w:t>5398</w:t>
      </w:r>
      <w:r w:rsidR="00A44C52">
        <w:rPr>
          <w:rFonts w:cs="Arial"/>
          <w:i/>
          <w:color w:val="222222"/>
          <w:sz w:val="20"/>
          <w:szCs w:val="20"/>
          <w:shd w:val="clear" w:color="auto" w:fill="FFFFFF"/>
        </w:rPr>
        <w:t xml:space="preserve"> </w:t>
      </w:r>
      <w:r w:rsidR="00A44C52">
        <w:rPr>
          <w:rFonts w:cs="Arial"/>
          <w:color w:val="222222"/>
          <w:sz w:val="20"/>
          <w:szCs w:val="20"/>
          <w:shd w:val="clear" w:color="auto" w:fill="FFFFFF"/>
        </w:rPr>
        <w:t>[</w:t>
      </w:r>
      <w:r w:rsidR="0070383F">
        <w:rPr>
          <w:rFonts w:cs="Arial"/>
          <w:color w:val="222222"/>
          <w:sz w:val="20"/>
          <w:szCs w:val="20"/>
          <w:shd w:val="clear" w:color="auto" w:fill="FFFFFF"/>
        </w:rPr>
        <w:t>19]</w:t>
      </w:r>
      <w:r w:rsidR="00E844AE" w:rsidRPr="00F87AF1">
        <w:rPr>
          <w:rFonts w:cs="Arial"/>
          <w:i/>
          <w:color w:val="222222"/>
          <w:sz w:val="20"/>
          <w:szCs w:val="20"/>
          <w:shd w:val="clear" w:color="auto" w:fill="FFFFFF"/>
        </w:rPr>
        <w:t xml:space="preserve">. </w:t>
      </w:r>
      <w:r w:rsidR="00E844AE" w:rsidRPr="00F87AF1">
        <w:rPr>
          <w:rFonts w:cs="Arial"/>
          <w:color w:val="222222"/>
          <w:sz w:val="20"/>
          <w:szCs w:val="20"/>
          <w:shd w:val="clear" w:color="auto" w:fill="FFFFFF"/>
        </w:rPr>
        <w:t>These strains originated in different laboratories and were</w:t>
      </w:r>
      <w:r w:rsidR="00A56ED0" w:rsidRPr="00F87AF1">
        <w:rPr>
          <w:rFonts w:cs="Arial"/>
          <w:color w:val="222222"/>
          <w:sz w:val="20"/>
          <w:szCs w:val="20"/>
          <w:shd w:val="clear" w:color="auto" w:fill="FFFFFF"/>
        </w:rPr>
        <w:t xml:space="preserve"> </w:t>
      </w:r>
      <w:r w:rsidR="00FB0BBF" w:rsidRPr="00F87AF1">
        <w:rPr>
          <w:rFonts w:cs="Arial"/>
          <w:color w:val="222222"/>
          <w:sz w:val="20"/>
          <w:szCs w:val="20"/>
          <w:shd w:val="clear" w:color="auto" w:fill="FFFFFF"/>
        </w:rPr>
        <w:t>designated 630Δ</w:t>
      </w:r>
      <w:r w:rsidR="00FB0BBF" w:rsidRPr="00F87AF1">
        <w:rPr>
          <w:rFonts w:cs="Arial"/>
          <w:i/>
          <w:color w:val="222222"/>
          <w:sz w:val="20"/>
          <w:szCs w:val="20"/>
          <w:shd w:val="clear" w:color="auto" w:fill="FFFFFF"/>
        </w:rPr>
        <w:t>erm</w:t>
      </w:r>
      <w:r w:rsidR="00FB0BBF" w:rsidRPr="00F87AF1">
        <w:rPr>
          <w:rFonts w:cs="Arial"/>
          <w:color w:val="222222"/>
          <w:sz w:val="20"/>
          <w:szCs w:val="20"/>
          <w:shd w:val="clear" w:color="auto" w:fill="FFFFFF"/>
        </w:rPr>
        <w:t xml:space="preserve"> (derived in the Mullany laboratory</w:t>
      </w:r>
      <w:r w:rsidR="00E844AE" w:rsidRPr="00F87AF1">
        <w:rPr>
          <w:rFonts w:cs="Arial"/>
          <w:color w:val="222222"/>
          <w:sz w:val="20"/>
          <w:szCs w:val="20"/>
          <w:shd w:val="clear" w:color="auto" w:fill="FFFFFF"/>
        </w:rPr>
        <w:t xml:space="preserve">) </w:t>
      </w:r>
      <w:r w:rsidR="00FB0BBF" w:rsidRPr="00F87AF1">
        <w:rPr>
          <w:rFonts w:cs="Arial"/>
          <w:color w:val="222222"/>
          <w:sz w:val="20"/>
          <w:szCs w:val="20"/>
          <w:shd w:val="clear" w:color="auto" w:fill="FFFFFF"/>
        </w:rPr>
        <w:t>[</w:t>
      </w:r>
      <w:r w:rsidR="0070383F">
        <w:rPr>
          <w:rFonts w:cs="Arial"/>
          <w:color w:val="222222"/>
          <w:sz w:val="20"/>
          <w:szCs w:val="20"/>
          <w:shd w:val="clear" w:color="auto" w:fill="FFFFFF"/>
        </w:rPr>
        <w:t>20</w:t>
      </w:r>
      <w:r w:rsidR="00FB0BBF" w:rsidRPr="00F87AF1">
        <w:rPr>
          <w:rFonts w:cs="Arial"/>
          <w:color w:val="222222"/>
          <w:sz w:val="20"/>
          <w:szCs w:val="20"/>
          <w:shd w:val="clear" w:color="auto" w:fill="FFFFFF"/>
        </w:rPr>
        <w:t xml:space="preserve">] and 630E (derived in the Rood laboratory) </w:t>
      </w:r>
      <w:r w:rsidR="00A56ED0" w:rsidRPr="00F87AF1">
        <w:rPr>
          <w:rFonts w:cs="Arial"/>
          <w:color w:val="222222"/>
          <w:sz w:val="20"/>
          <w:szCs w:val="20"/>
          <w:shd w:val="clear" w:color="auto" w:fill="FFFFFF"/>
        </w:rPr>
        <w:t>[</w:t>
      </w:r>
      <w:r w:rsidR="0070383F">
        <w:rPr>
          <w:rFonts w:cs="Arial"/>
          <w:color w:val="222222"/>
          <w:sz w:val="20"/>
          <w:szCs w:val="20"/>
          <w:shd w:val="clear" w:color="auto" w:fill="FFFFFF"/>
        </w:rPr>
        <w:t>21</w:t>
      </w:r>
      <w:r w:rsidR="00A56ED0" w:rsidRPr="00F87AF1">
        <w:rPr>
          <w:rFonts w:cs="Arial"/>
          <w:color w:val="222222"/>
          <w:sz w:val="20"/>
          <w:szCs w:val="20"/>
          <w:shd w:val="clear" w:color="auto" w:fill="FFFFFF"/>
        </w:rPr>
        <w:t>]</w:t>
      </w:r>
      <w:r w:rsidR="00900D96" w:rsidRPr="00F87AF1">
        <w:rPr>
          <w:rFonts w:cs="Arial"/>
          <w:color w:val="222222"/>
          <w:sz w:val="20"/>
          <w:szCs w:val="20"/>
          <w:shd w:val="clear" w:color="auto" w:fill="FFFFFF"/>
        </w:rPr>
        <w:t>.</w:t>
      </w:r>
      <w:r w:rsidR="006904A3">
        <w:rPr>
          <w:rFonts w:cs="Arial"/>
          <w:color w:val="222222"/>
          <w:sz w:val="20"/>
          <w:szCs w:val="20"/>
          <w:shd w:val="clear" w:color="auto" w:fill="FFFFFF"/>
        </w:rPr>
        <w:t xml:space="preserve"> As for strain 630;</w:t>
      </w:r>
      <w:r w:rsidR="009272DF">
        <w:rPr>
          <w:rFonts w:cs="Arial"/>
          <w:color w:val="222222"/>
          <w:sz w:val="20"/>
          <w:szCs w:val="20"/>
          <w:shd w:val="clear" w:color="auto" w:fill="FFFFFF"/>
        </w:rPr>
        <w:t xml:space="preserve"> 630</w:t>
      </w:r>
      <w:r w:rsidR="009272DF" w:rsidRPr="00F87AF1">
        <w:rPr>
          <w:rFonts w:ascii="Symbol" w:hAnsi="Symbol" w:cs="Arial"/>
          <w:color w:val="222222"/>
          <w:sz w:val="20"/>
          <w:szCs w:val="20"/>
          <w:shd w:val="clear" w:color="auto" w:fill="FFFFFF"/>
        </w:rPr>
        <w:t></w:t>
      </w:r>
      <w:r w:rsidR="009272DF" w:rsidRPr="00F87AF1">
        <w:rPr>
          <w:rFonts w:cs="Arial"/>
          <w:i/>
          <w:color w:val="222222"/>
          <w:sz w:val="20"/>
          <w:szCs w:val="20"/>
          <w:shd w:val="clear" w:color="auto" w:fill="FFFFFF"/>
        </w:rPr>
        <w:t>erm</w:t>
      </w:r>
      <w:r w:rsidR="009272DF">
        <w:rPr>
          <w:rFonts w:cs="Arial"/>
          <w:color w:val="222222"/>
          <w:sz w:val="20"/>
          <w:szCs w:val="20"/>
          <w:shd w:val="clear" w:color="auto" w:fill="FFFFFF"/>
        </w:rPr>
        <w:t xml:space="preserve"> and 630E were disseminated through individual laboratories as well as the DSMZ culture collection (DSM No.: 28645) </w:t>
      </w:r>
      <w:r w:rsidR="00755954">
        <w:rPr>
          <w:rFonts w:cs="Arial"/>
          <w:color w:val="222222"/>
          <w:sz w:val="20"/>
          <w:szCs w:val="20"/>
          <w:shd w:val="clear" w:color="auto" w:fill="FFFFFF"/>
        </w:rPr>
        <w:t>[</w:t>
      </w:r>
      <w:r w:rsidR="0070383F">
        <w:rPr>
          <w:rFonts w:cs="Arial"/>
          <w:color w:val="222222"/>
          <w:sz w:val="20"/>
          <w:szCs w:val="20"/>
          <w:shd w:val="clear" w:color="auto" w:fill="FFFFFF"/>
        </w:rPr>
        <w:t>22</w:t>
      </w:r>
      <w:r w:rsidR="00755954">
        <w:rPr>
          <w:rFonts w:cs="Arial"/>
          <w:color w:val="222222"/>
          <w:sz w:val="20"/>
          <w:szCs w:val="20"/>
          <w:shd w:val="clear" w:color="auto" w:fill="FFFFFF"/>
        </w:rPr>
        <w:t>]</w:t>
      </w:r>
    </w:p>
    <w:p w14:paraId="41515AC0" w14:textId="77777777" w:rsidR="006E1393" w:rsidRPr="00F87AF1" w:rsidRDefault="00E83DB7">
      <w:pPr>
        <w:rPr>
          <w:rFonts w:cs="Arial"/>
          <w:color w:val="222222"/>
          <w:sz w:val="20"/>
          <w:szCs w:val="20"/>
          <w:shd w:val="clear" w:color="auto" w:fill="FFFFFF"/>
        </w:rPr>
      </w:pPr>
      <w:r w:rsidRPr="00F87AF1">
        <w:rPr>
          <w:rFonts w:cs="Arial"/>
          <w:color w:val="222222"/>
          <w:sz w:val="20"/>
          <w:szCs w:val="20"/>
          <w:shd w:val="clear" w:color="auto" w:fill="FFFFFF"/>
        </w:rPr>
        <w:t>P</w:t>
      </w:r>
      <w:r w:rsidR="00900D96" w:rsidRPr="00F87AF1">
        <w:rPr>
          <w:rFonts w:cs="Arial"/>
          <w:color w:val="222222"/>
          <w:sz w:val="20"/>
          <w:szCs w:val="20"/>
          <w:shd w:val="clear" w:color="auto" w:fill="FFFFFF"/>
        </w:rPr>
        <w:t>arallel</w:t>
      </w:r>
      <w:r w:rsidR="00FD5261" w:rsidRPr="00F87AF1">
        <w:rPr>
          <w:rFonts w:cs="Arial"/>
          <w:color w:val="222222"/>
          <w:sz w:val="20"/>
          <w:szCs w:val="20"/>
          <w:shd w:val="clear" w:color="auto" w:fill="FFFFFF"/>
        </w:rPr>
        <w:t>,</w:t>
      </w:r>
      <w:r w:rsidR="00900D96" w:rsidRPr="00F87AF1">
        <w:rPr>
          <w:rFonts w:cs="Arial"/>
          <w:color w:val="222222"/>
          <w:sz w:val="20"/>
          <w:szCs w:val="20"/>
          <w:shd w:val="clear" w:color="auto" w:fill="FFFFFF"/>
        </w:rPr>
        <w:t xml:space="preserve"> </w:t>
      </w:r>
      <w:r w:rsidRPr="00F87AF1">
        <w:rPr>
          <w:rFonts w:cs="Arial"/>
          <w:i/>
          <w:color w:val="222222"/>
          <w:sz w:val="20"/>
          <w:szCs w:val="20"/>
          <w:shd w:val="clear" w:color="auto" w:fill="FFFFFF"/>
        </w:rPr>
        <w:t>in vivo</w:t>
      </w:r>
      <w:r w:rsidRPr="00F87AF1">
        <w:rPr>
          <w:rFonts w:cs="Arial"/>
          <w:color w:val="222222"/>
          <w:sz w:val="20"/>
          <w:szCs w:val="20"/>
          <w:shd w:val="clear" w:color="auto" w:fill="FFFFFF"/>
        </w:rPr>
        <w:t xml:space="preserve"> investigations</w:t>
      </w:r>
      <w:r w:rsidR="00900D96" w:rsidRPr="00F87AF1">
        <w:rPr>
          <w:rFonts w:cs="Arial"/>
          <w:color w:val="222222"/>
          <w:sz w:val="20"/>
          <w:szCs w:val="20"/>
          <w:shd w:val="clear" w:color="auto" w:fill="FFFFFF"/>
        </w:rPr>
        <w:t xml:space="preserve"> </w:t>
      </w:r>
      <w:r w:rsidRPr="00F87AF1">
        <w:rPr>
          <w:rFonts w:cs="Arial"/>
          <w:color w:val="222222"/>
          <w:sz w:val="20"/>
          <w:szCs w:val="20"/>
          <w:shd w:val="clear" w:color="auto" w:fill="FFFFFF"/>
        </w:rPr>
        <w:t xml:space="preserve">into the role of </w:t>
      </w:r>
      <w:r w:rsidR="00573B31" w:rsidRPr="00F87AF1">
        <w:rPr>
          <w:rFonts w:cs="Arial"/>
          <w:color w:val="222222"/>
          <w:sz w:val="20"/>
          <w:szCs w:val="20"/>
          <w:shd w:val="clear" w:color="auto" w:fill="FFFFFF"/>
        </w:rPr>
        <w:t xml:space="preserve">the </w:t>
      </w:r>
      <w:r w:rsidRPr="00F87AF1">
        <w:rPr>
          <w:rFonts w:cs="Arial"/>
          <w:color w:val="222222"/>
          <w:sz w:val="20"/>
          <w:szCs w:val="20"/>
          <w:shd w:val="clear" w:color="auto" w:fill="FFFFFF"/>
        </w:rPr>
        <w:t xml:space="preserve">toxins in </w:t>
      </w:r>
      <w:r w:rsidRPr="00F87AF1">
        <w:rPr>
          <w:rFonts w:cs="Arial"/>
          <w:i/>
          <w:color w:val="222222"/>
          <w:sz w:val="20"/>
          <w:szCs w:val="20"/>
          <w:shd w:val="clear" w:color="auto" w:fill="FFFFFF"/>
        </w:rPr>
        <w:t>C. difficile</w:t>
      </w:r>
      <w:r w:rsidRPr="00F87AF1">
        <w:rPr>
          <w:rFonts w:cs="Arial"/>
          <w:color w:val="222222"/>
          <w:sz w:val="20"/>
          <w:szCs w:val="20"/>
          <w:shd w:val="clear" w:color="auto" w:fill="FFFFFF"/>
        </w:rPr>
        <w:t xml:space="preserve"> pathogenicity using</w:t>
      </w:r>
      <w:r w:rsidR="00900D96" w:rsidRPr="00F87AF1">
        <w:rPr>
          <w:rFonts w:cs="Arial"/>
          <w:color w:val="222222"/>
          <w:sz w:val="20"/>
          <w:szCs w:val="20"/>
          <w:shd w:val="clear" w:color="auto" w:fill="FFFFFF"/>
        </w:rPr>
        <w:t xml:space="preserve"> </w:t>
      </w:r>
      <w:r w:rsidRPr="00F87AF1">
        <w:rPr>
          <w:rFonts w:cs="Arial"/>
          <w:color w:val="222222"/>
          <w:sz w:val="20"/>
          <w:szCs w:val="20"/>
          <w:shd w:val="clear" w:color="auto" w:fill="FFFFFF"/>
        </w:rPr>
        <w:t>strains 630Δ</w:t>
      </w:r>
      <w:r w:rsidRPr="00A44C52">
        <w:rPr>
          <w:rFonts w:cs="Arial"/>
          <w:i/>
          <w:color w:val="222222"/>
          <w:sz w:val="20"/>
          <w:szCs w:val="20"/>
          <w:shd w:val="clear" w:color="auto" w:fill="FFFFFF"/>
        </w:rPr>
        <w:t>erm</w:t>
      </w:r>
      <w:r w:rsidRPr="00F87AF1">
        <w:rPr>
          <w:rFonts w:cs="Arial"/>
          <w:color w:val="222222"/>
          <w:sz w:val="20"/>
          <w:szCs w:val="20"/>
          <w:shd w:val="clear" w:color="auto" w:fill="FFFFFF"/>
        </w:rPr>
        <w:t xml:space="preserve"> and 630E</w:t>
      </w:r>
      <w:r w:rsidR="00FB0BBF" w:rsidRPr="00F87AF1">
        <w:rPr>
          <w:rFonts w:cs="Arial"/>
          <w:color w:val="222222"/>
          <w:sz w:val="20"/>
          <w:szCs w:val="20"/>
          <w:shd w:val="clear" w:color="auto" w:fill="FFFFFF"/>
        </w:rPr>
        <w:t xml:space="preserve"> </w:t>
      </w:r>
      <w:r w:rsidRPr="00F87AF1">
        <w:rPr>
          <w:rFonts w:cs="Arial"/>
          <w:color w:val="222222"/>
          <w:sz w:val="20"/>
          <w:szCs w:val="20"/>
          <w:shd w:val="clear" w:color="auto" w:fill="FFFFFF"/>
        </w:rPr>
        <w:t>[</w:t>
      </w:r>
      <w:r w:rsidR="00657215">
        <w:rPr>
          <w:rFonts w:cs="Arial"/>
          <w:color w:val="222222"/>
          <w:sz w:val="20"/>
          <w:szCs w:val="20"/>
          <w:shd w:val="clear" w:color="auto" w:fill="FFFFFF"/>
        </w:rPr>
        <w:t>2</w:t>
      </w:r>
      <w:r w:rsidR="0070383F">
        <w:rPr>
          <w:rFonts w:cs="Arial"/>
          <w:color w:val="222222"/>
          <w:sz w:val="20"/>
          <w:szCs w:val="20"/>
          <w:shd w:val="clear" w:color="auto" w:fill="FFFFFF"/>
        </w:rPr>
        <w:t>3</w:t>
      </w:r>
      <w:r w:rsidRPr="00F87AF1">
        <w:rPr>
          <w:rFonts w:cs="Arial"/>
          <w:color w:val="222222"/>
          <w:sz w:val="20"/>
          <w:szCs w:val="20"/>
          <w:shd w:val="clear" w:color="auto" w:fill="FFFFFF"/>
        </w:rPr>
        <w:t xml:space="preserve">, </w:t>
      </w:r>
      <w:r w:rsidR="00657215">
        <w:rPr>
          <w:rFonts w:cs="Arial"/>
          <w:color w:val="222222"/>
          <w:sz w:val="20"/>
          <w:szCs w:val="20"/>
          <w:shd w:val="clear" w:color="auto" w:fill="FFFFFF"/>
        </w:rPr>
        <w:t>2</w:t>
      </w:r>
      <w:r w:rsidR="0070383F">
        <w:rPr>
          <w:rFonts w:cs="Arial"/>
          <w:color w:val="222222"/>
          <w:sz w:val="20"/>
          <w:szCs w:val="20"/>
          <w:shd w:val="clear" w:color="auto" w:fill="FFFFFF"/>
        </w:rPr>
        <w:t>4</w:t>
      </w:r>
      <w:r w:rsidRPr="00F87AF1">
        <w:rPr>
          <w:rFonts w:cs="Arial"/>
          <w:color w:val="222222"/>
          <w:sz w:val="20"/>
          <w:szCs w:val="20"/>
          <w:shd w:val="clear" w:color="auto" w:fill="FFFFFF"/>
        </w:rPr>
        <w:t xml:space="preserve">] </w:t>
      </w:r>
      <w:r w:rsidR="00573B31" w:rsidRPr="00F87AF1">
        <w:rPr>
          <w:rFonts w:cs="Arial"/>
          <w:color w:val="222222"/>
          <w:sz w:val="20"/>
          <w:szCs w:val="20"/>
          <w:shd w:val="clear" w:color="auto" w:fill="FFFFFF"/>
        </w:rPr>
        <w:t>revealed between</w:t>
      </w:r>
      <w:r w:rsidR="00657215">
        <w:rPr>
          <w:rFonts w:cs="Arial"/>
          <w:color w:val="222222"/>
          <w:sz w:val="20"/>
          <w:szCs w:val="20"/>
          <w:shd w:val="clear" w:color="auto" w:fill="FFFFFF"/>
        </w:rPr>
        <w:t>-</w:t>
      </w:r>
      <w:r w:rsidR="00573B31" w:rsidRPr="00F87AF1">
        <w:rPr>
          <w:rFonts w:cs="Arial"/>
          <w:color w:val="222222"/>
          <w:sz w:val="20"/>
          <w:szCs w:val="20"/>
          <w:shd w:val="clear" w:color="auto" w:fill="FFFFFF"/>
        </w:rPr>
        <w:t>strain</w:t>
      </w:r>
      <w:r w:rsidRPr="00F87AF1">
        <w:rPr>
          <w:rFonts w:cs="Arial"/>
          <w:color w:val="222222"/>
          <w:sz w:val="20"/>
          <w:szCs w:val="20"/>
          <w:shd w:val="clear" w:color="auto" w:fill="FFFFFF"/>
        </w:rPr>
        <w:t xml:space="preserve"> differences which may be explained b</w:t>
      </w:r>
      <w:r w:rsidR="00F60191">
        <w:rPr>
          <w:rFonts w:cs="Arial"/>
          <w:color w:val="222222"/>
          <w:sz w:val="20"/>
          <w:szCs w:val="20"/>
          <w:shd w:val="clear" w:color="auto" w:fill="FFFFFF"/>
        </w:rPr>
        <w:t>y</w:t>
      </w:r>
      <w:r w:rsidRPr="00F87AF1">
        <w:rPr>
          <w:rFonts w:cs="Arial"/>
          <w:color w:val="222222"/>
          <w:sz w:val="20"/>
          <w:szCs w:val="20"/>
          <w:shd w:val="clear" w:color="auto" w:fill="FFFFFF"/>
        </w:rPr>
        <w:t xml:space="preserve"> changes in the genomes compared to the ancestral erythromycin resistant 630 </w:t>
      </w:r>
      <w:r w:rsidR="00FD5261" w:rsidRPr="00F87AF1">
        <w:rPr>
          <w:rFonts w:cs="Arial"/>
          <w:color w:val="222222"/>
          <w:sz w:val="20"/>
          <w:szCs w:val="20"/>
          <w:shd w:val="clear" w:color="auto" w:fill="FFFFFF"/>
        </w:rPr>
        <w:t>isolates</w:t>
      </w:r>
      <w:r w:rsidR="00573B31" w:rsidRPr="00F87AF1">
        <w:rPr>
          <w:rFonts w:cs="Arial"/>
          <w:color w:val="222222"/>
          <w:sz w:val="20"/>
          <w:szCs w:val="20"/>
          <w:shd w:val="clear" w:color="auto" w:fill="FFFFFF"/>
        </w:rPr>
        <w:t xml:space="preserve"> from which they were derived</w:t>
      </w:r>
      <w:r w:rsidRPr="00F87AF1">
        <w:rPr>
          <w:rFonts w:cs="Arial"/>
          <w:color w:val="222222"/>
          <w:sz w:val="20"/>
          <w:szCs w:val="20"/>
          <w:shd w:val="clear" w:color="auto" w:fill="FFFFFF"/>
        </w:rPr>
        <w:t xml:space="preserve"> [</w:t>
      </w:r>
      <w:r w:rsidR="00657215">
        <w:rPr>
          <w:rFonts w:cs="Arial"/>
          <w:color w:val="222222"/>
          <w:sz w:val="20"/>
          <w:szCs w:val="20"/>
          <w:shd w:val="clear" w:color="auto" w:fill="FFFFFF"/>
        </w:rPr>
        <w:t>2</w:t>
      </w:r>
      <w:r w:rsidR="0070383F">
        <w:rPr>
          <w:rFonts w:cs="Arial"/>
          <w:color w:val="222222"/>
          <w:sz w:val="20"/>
          <w:szCs w:val="20"/>
          <w:shd w:val="clear" w:color="auto" w:fill="FFFFFF"/>
        </w:rPr>
        <w:t>5</w:t>
      </w:r>
      <w:r w:rsidRPr="00F87AF1">
        <w:rPr>
          <w:rFonts w:cs="Arial"/>
          <w:color w:val="222222"/>
          <w:sz w:val="20"/>
          <w:szCs w:val="20"/>
          <w:shd w:val="clear" w:color="auto" w:fill="FFFFFF"/>
        </w:rPr>
        <w:t xml:space="preserve">, </w:t>
      </w:r>
      <w:r w:rsidR="00657215">
        <w:rPr>
          <w:rFonts w:cs="Arial"/>
          <w:color w:val="222222"/>
          <w:sz w:val="20"/>
          <w:szCs w:val="20"/>
          <w:shd w:val="clear" w:color="auto" w:fill="FFFFFF"/>
        </w:rPr>
        <w:t>2</w:t>
      </w:r>
      <w:r w:rsidR="0070383F">
        <w:rPr>
          <w:rFonts w:cs="Arial"/>
          <w:color w:val="222222"/>
          <w:sz w:val="20"/>
          <w:szCs w:val="20"/>
          <w:shd w:val="clear" w:color="auto" w:fill="FFFFFF"/>
        </w:rPr>
        <w:t>6</w:t>
      </w:r>
      <w:r w:rsidR="00917A70">
        <w:rPr>
          <w:rFonts w:cs="Arial"/>
          <w:color w:val="222222"/>
          <w:sz w:val="20"/>
          <w:szCs w:val="20"/>
          <w:shd w:val="clear" w:color="auto" w:fill="FFFFFF"/>
        </w:rPr>
        <w:t>].</w:t>
      </w:r>
      <w:r w:rsidRPr="00F87AF1">
        <w:rPr>
          <w:rFonts w:cs="Arial"/>
          <w:color w:val="222222"/>
          <w:sz w:val="20"/>
          <w:szCs w:val="20"/>
          <w:shd w:val="clear" w:color="auto" w:fill="FFFFFF"/>
        </w:rPr>
        <w:t xml:space="preserve"> </w:t>
      </w:r>
      <w:r w:rsidR="00917A70" w:rsidRPr="00F87AF1">
        <w:rPr>
          <w:rFonts w:cs="Arial"/>
          <w:color w:val="222222"/>
          <w:sz w:val="20"/>
          <w:szCs w:val="20"/>
          <w:shd w:val="clear" w:color="auto" w:fill="FFFFFF"/>
        </w:rPr>
        <w:t>The</w:t>
      </w:r>
      <w:r w:rsidR="006E1393" w:rsidRPr="00F87AF1">
        <w:rPr>
          <w:rFonts w:cs="Arial"/>
          <w:color w:val="222222"/>
          <w:sz w:val="20"/>
          <w:szCs w:val="20"/>
          <w:shd w:val="clear" w:color="auto" w:fill="FFFFFF"/>
        </w:rPr>
        <w:t xml:space="preserve"> derivatives of </w:t>
      </w:r>
      <w:r w:rsidR="006E1393" w:rsidRPr="00F87AF1">
        <w:rPr>
          <w:rFonts w:cs="Arial"/>
          <w:i/>
          <w:color w:val="222222"/>
          <w:sz w:val="20"/>
          <w:szCs w:val="20"/>
          <w:shd w:val="clear" w:color="auto" w:fill="FFFFFF"/>
        </w:rPr>
        <w:t>C. difficile</w:t>
      </w:r>
      <w:r w:rsidR="006E1393" w:rsidRPr="00F87AF1">
        <w:rPr>
          <w:rFonts w:cs="Arial"/>
          <w:color w:val="222222"/>
          <w:sz w:val="20"/>
          <w:szCs w:val="20"/>
          <w:shd w:val="clear" w:color="auto" w:fill="FFFFFF"/>
        </w:rPr>
        <w:t xml:space="preserve"> 630 (both </w:t>
      </w:r>
      <w:r w:rsidR="006E1393" w:rsidRPr="00657215">
        <w:rPr>
          <w:rFonts w:cs="Arial"/>
          <w:i/>
          <w:color w:val="222222"/>
          <w:sz w:val="20"/>
          <w:szCs w:val="20"/>
          <w:shd w:val="clear" w:color="auto" w:fill="FFFFFF"/>
        </w:rPr>
        <w:t>C. difficile</w:t>
      </w:r>
      <w:r w:rsidR="006E1393" w:rsidRPr="00F87AF1">
        <w:rPr>
          <w:rFonts w:cs="Arial"/>
          <w:color w:val="222222"/>
          <w:sz w:val="20"/>
          <w:szCs w:val="20"/>
          <w:shd w:val="clear" w:color="auto" w:fill="FFFFFF"/>
        </w:rPr>
        <w:t xml:space="preserve"> 630</w:t>
      </w:r>
      <w:r w:rsidR="00714FDE" w:rsidRPr="00F87AF1">
        <w:rPr>
          <w:rFonts w:cs="Arial"/>
          <w:color w:val="222222"/>
          <w:sz w:val="20"/>
          <w:szCs w:val="20"/>
          <w:shd w:val="clear" w:color="auto" w:fill="FFFFFF"/>
        </w:rPr>
        <w:t>Δ</w:t>
      </w:r>
      <w:r w:rsidR="00714FDE" w:rsidRPr="00522198">
        <w:rPr>
          <w:rFonts w:cs="Arial"/>
          <w:i/>
          <w:color w:val="222222"/>
          <w:sz w:val="20"/>
          <w:szCs w:val="20"/>
          <w:shd w:val="clear" w:color="auto" w:fill="FFFFFF"/>
        </w:rPr>
        <w:t>erm</w:t>
      </w:r>
      <w:r w:rsidR="006E1393" w:rsidRPr="00F87AF1">
        <w:rPr>
          <w:rFonts w:cs="Arial"/>
          <w:color w:val="222222"/>
          <w:sz w:val="20"/>
          <w:szCs w:val="20"/>
          <w:shd w:val="clear" w:color="auto" w:fill="FFFFFF"/>
        </w:rPr>
        <w:t xml:space="preserve"> and </w:t>
      </w:r>
      <w:r w:rsidR="00714FDE" w:rsidRPr="00F87AF1">
        <w:rPr>
          <w:rFonts w:cs="Arial"/>
          <w:color w:val="222222"/>
          <w:sz w:val="20"/>
          <w:szCs w:val="20"/>
          <w:shd w:val="clear" w:color="auto" w:fill="FFFFFF"/>
        </w:rPr>
        <w:t>630</w:t>
      </w:r>
      <w:r w:rsidR="006E1393" w:rsidRPr="00F87AF1">
        <w:rPr>
          <w:rFonts w:cs="Arial"/>
          <w:color w:val="222222"/>
          <w:sz w:val="20"/>
          <w:szCs w:val="20"/>
          <w:shd w:val="clear" w:color="auto" w:fill="FFFFFF"/>
        </w:rPr>
        <w:t xml:space="preserve">E) are different enough to </w:t>
      </w:r>
      <w:r w:rsidR="002B6366" w:rsidRPr="00F87AF1">
        <w:rPr>
          <w:rFonts w:cs="Arial"/>
          <w:color w:val="222222"/>
          <w:sz w:val="20"/>
          <w:szCs w:val="20"/>
          <w:shd w:val="clear" w:color="auto" w:fill="FFFFFF"/>
        </w:rPr>
        <w:t>affect the outcome of</w:t>
      </w:r>
      <w:r w:rsidR="006E1393" w:rsidRPr="00F87AF1">
        <w:rPr>
          <w:rFonts w:cs="Arial"/>
          <w:color w:val="222222"/>
          <w:sz w:val="20"/>
          <w:szCs w:val="20"/>
          <w:shd w:val="clear" w:color="auto" w:fill="FFFFFF"/>
        </w:rPr>
        <w:t xml:space="preserve"> experimental investigations, but what then of the original strain?</w:t>
      </w:r>
    </w:p>
    <w:p w14:paraId="6913613F" w14:textId="77777777" w:rsidR="006E1393" w:rsidRPr="00F87AF1" w:rsidRDefault="00042F0F">
      <w:pPr>
        <w:rPr>
          <w:rFonts w:cs="Arial"/>
          <w:color w:val="222222"/>
          <w:sz w:val="20"/>
          <w:szCs w:val="20"/>
          <w:shd w:val="clear" w:color="auto" w:fill="FFFFFF"/>
        </w:rPr>
      </w:pPr>
      <w:r w:rsidRPr="00F87AF1">
        <w:rPr>
          <w:rFonts w:cs="Arial"/>
          <w:i/>
          <w:color w:val="222222"/>
          <w:sz w:val="20"/>
          <w:szCs w:val="20"/>
          <w:shd w:val="clear" w:color="auto" w:fill="FFFFFF"/>
        </w:rPr>
        <w:t>C. difficile</w:t>
      </w:r>
      <w:r w:rsidRPr="00F87AF1">
        <w:rPr>
          <w:rFonts w:cs="Arial"/>
          <w:color w:val="222222"/>
          <w:sz w:val="20"/>
          <w:szCs w:val="20"/>
          <w:shd w:val="clear" w:color="auto" w:fill="FFFFFF"/>
        </w:rPr>
        <w:t xml:space="preserve"> 630 </w:t>
      </w:r>
      <w:r w:rsidR="00094A07" w:rsidRPr="00F87AF1">
        <w:rPr>
          <w:rFonts w:cs="Arial"/>
          <w:color w:val="222222"/>
          <w:sz w:val="20"/>
          <w:szCs w:val="20"/>
          <w:shd w:val="clear" w:color="auto" w:fill="FFFFFF"/>
        </w:rPr>
        <w:t>has been re</w:t>
      </w:r>
      <w:r w:rsidR="00573B31" w:rsidRPr="00F87AF1">
        <w:rPr>
          <w:rFonts w:cs="Arial"/>
          <w:color w:val="222222"/>
          <w:sz w:val="20"/>
          <w:szCs w:val="20"/>
          <w:shd w:val="clear" w:color="auto" w:fill="FFFFFF"/>
        </w:rPr>
        <w:t>-</w:t>
      </w:r>
      <w:r w:rsidR="00094A07" w:rsidRPr="00F87AF1">
        <w:rPr>
          <w:rFonts w:cs="Arial"/>
          <w:color w:val="222222"/>
          <w:sz w:val="20"/>
          <w:szCs w:val="20"/>
          <w:shd w:val="clear" w:color="auto" w:fill="FFFFFF"/>
        </w:rPr>
        <w:t xml:space="preserve">sequenced </w:t>
      </w:r>
      <w:r w:rsidR="00714FDE" w:rsidRPr="00F87AF1">
        <w:rPr>
          <w:rFonts w:cs="Arial"/>
          <w:color w:val="222222"/>
          <w:sz w:val="20"/>
          <w:szCs w:val="20"/>
          <w:shd w:val="clear" w:color="auto" w:fill="FFFFFF"/>
        </w:rPr>
        <w:t xml:space="preserve">twice </w:t>
      </w:r>
      <w:r w:rsidR="00C239DD">
        <w:rPr>
          <w:rFonts w:cs="Arial"/>
          <w:color w:val="222222"/>
          <w:sz w:val="20"/>
          <w:szCs w:val="20"/>
          <w:shd w:val="clear" w:color="auto" w:fill="FFFFFF"/>
        </w:rPr>
        <w:t xml:space="preserve">[27, 28] </w:t>
      </w:r>
      <w:r w:rsidR="00714FDE" w:rsidRPr="00F87AF1">
        <w:rPr>
          <w:rFonts w:cs="Arial"/>
          <w:color w:val="222222"/>
          <w:sz w:val="20"/>
          <w:szCs w:val="20"/>
          <w:shd w:val="clear" w:color="auto" w:fill="FFFFFF"/>
        </w:rPr>
        <w:t>and reannotated three times</w:t>
      </w:r>
      <w:r w:rsidR="00C239DD">
        <w:rPr>
          <w:rFonts w:cs="Arial"/>
          <w:color w:val="222222"/>
          <w:sz w:val="20"/>
          <w:szCs w:val="20"/>
          <w:shd w:val="clear" w:color="auto" w:fill="FFFFFF"/>
        </w:rPr>
        <w:t xml:space="preserve"> [29, </w:t>
      </w:r>
      <w:r w:rsidR="001A40A4">
        <w:rPr>
          <w:rFonts w:cs="Arial"/>
          <w:color w:val="222222"/>
          <w:sz w:val="20"/>
          <w:szCs w:val="20"/>
          <w:shd w:val="clear" w:color="auto" w:fill="FFFFFF"/>
        </w:rPr>
        <w:t>30</w:t>
      </w:r>
      <w:r w:rsidR="00C239DD">
        <w:rPr>
          <w:rFonts w:cs="Arial"/>
          <w:color w:val="222222"/>
          <w:sz w:val="20"/>
          <w:szCs w:val="20"/>
          <w:shd w:val="clear" w:color="auto" w:fill="FFFFFF"/>
        </w:rPr>
        <w:t xml:space="preserve">, </w:t>
      </w:r>
      <w:r w:rsidR="001A40A4">
        <w:rPr>
          <w:rFonts w:cs="Arial"/>
          <w:color w:val="222222"/>
          <w:sz w:val="20"/>
          <w:szCs w:val="20"/>
          <w:shd w:val="clear" w:color="auto" w:fill="FFFFFF"/>
        </w:rPr>
        <w:t>31</w:t>
      </w:r>
      <w:r w:rsidR="00C239DD">
        <w:rPr>
          <w:rFonts w:cs="Arial"/>
          <w:color w:val="222222"/>
          <w:sz w:val="20"/>
          <w:szCs w:val="20"/>
          <w:shd w:val="clear" w:color="auto" w:fill="FFFFFF"/>
        </w:rPr>
        <w:t>]</w:t>
      </w:r>
      <w:r w:rsidR="00D85A9A">
        <w:rPr>
          <w:rFonts w:cs="Arial"/>
          <w:color w:val="222222"/>
          <w:sz w:val="20"/>
          <w:szCs w:val="20"/>
          <w:shd w:val="clear" w:color="auto" w:fill="FFFFFF"/>
        </w:rPr>
        <w:t>,</w:t>
      </w:r>
      <w:r w:rsidR="003062AE">
        <w:rPr>
          <w:rFonts w:cs="Arial"/>
          <w:color w:val="222222"/>
          <w:sz w:val="20"/>
          <w:szCs w:val="20"/>
          <w:shd w:val="clear" w:color="auto" w:fill="FFFFFF"/>
        </w:rPr>
        <w:t xml:space="preserve"> 630</w:t>
      </w:r>
      <w:r w:rsidR="003062AE" w:rsidRPr="00F87AF1">
        <w:rPr>
          <w:rFonts w:ascii="Symbol" w:hAnsi="Symbol" w:cs="Arial"/>
          <w:color w:val="222222"/>
          <w:sz w:val="20"/>
          <w:szCs w:val="20"/>
          <w:shd w:val="clear" w:color="auto" w:fill="FFFFFF"/>
        </w:rPr>
        <w:t></w:t>
      </w:r>
      <w:r w:rsidR="003062AE" w:rsidRPr="00F87AF1">
        <w:rPr>
          <w:rFonts w:cs="Arial"/>
          <w:i/>
          <w:color w:val="222222"/>
          <w:sz w:val="20"/>
          <w:szCs w:val="20"/>
          <w:shd w:val="clear" w:color="auto" w:fill="FFFFFF"/>
        </w:rPr>
        <w:t>erm</w:t>
      </w:r>
      <w:r w:rsidR="00094A07" w:rsidRPr="00F87AF1">
        <w:rPr>
          <w:rFonts w:cs="Arial"/>
          <w:color w:val="222222"/>
          <w:sz w:val="20"/>
          <w:szCs w:val="20"/>
          <w:shd w:val="clear" w:color="auto" w:fill="FFFFFF"/>
        </w:rPr>
        <w:t xml:space="preserve"> </w:t>
      </w:r>
      <w:r w:rsidR="003062AE">
        <w:rPr>
          <w:rFonts w:cs="Arial"/>
          <w:color w:val="222222"/>
          <w:sz w:val="20"/>
          <w:szCs w:val="20"/>
          <w:shd w:val="clear" w:color="auto" w:fill="FFFFFF"/>
        </w:rPr>
        <w:t xml:space="preserve">has been sequenced </w:t>
      </w:r>
      <w:r w:rsidR="00D85A9A">
        <w:rPr>
          <w:rFonts w:cs="Arial"/>
          <w:color w:val="222222"/>
          <w:sz w:val="20"/>
          <w:szCs w:val="20"/>
          <w:shd w:val="clear" w:color="auto" w:fill="FFFFFF"/>
        </w:rPr>
        <w:t>twice</w:t>
      </w:r>
      <w:r w:rsidR="00C239DD">
        <w:rPr>
          <w:rFonts w:cs="Arial"/>
          <w:color w:val="222222"/>
          <w:sz w:val="20"/>
          <w:szCs w:val="20"/>
          <w:shd w:val="clear" w:color="auto" w:fill="FFFFFF"/>
        </w:rPr>
        <w:t xml:space="preserve"> [</w:t>
      </w:r>
      <w:r w:rsidR="001A40A4">
        <w:rPr>
          <w:rFonts w:cs="Arial"/>
          <w:color w:val="222222"/>
          <w:sz w:val="20"/>
          <w:szCs w:val="20"/>
          <w:shd w:val="clear" w:color="auto" w:fill="FFFFFF"/>
        </w:rPr>
        <w:t>31, 32</w:t>
      </w:r>
      <w:r w:rsidR="00C239DD">
        <w:rPr>
          <w:rFonts w:cs="Arial"/>
          <w:color w:val="222222"/>
          <w:sz w:val="20"/>
          <w:szCs w:val="20"/>
          <w:shd w:val="clear" w:color="auto" w:fill="FFFFFF"/>
        </w:rPr>
        <w:t>]</w:t>
      </w:r>
      <w:r w:rsidR="00D85A9A">
        <w:rPr>
          <w:rFonts w:cs="Arial"/>
          <w:color w:val="222222"/>
          <w:sz w:val="20"/>
          <w:szCs w:val="20"/>
          <w:shd w:val="clear" w:color="auto" w:fill="FFFFFF"/>
        </w:rPr>
        <w:t>, a whole genome comparison of several 630E strains with a 630</w:t>
      </w:r>
      <w:r w:rsidR="00D85A9A" w:rsidRPr="0067078A">
        <w:rPr>
          <w:rFonts w:ascii="Symbol" w:hAnsi="Symbol" w:cs="Arial"/>
          <w:color w:val="222222"/>
          <w:sz w:val="20"/>
          <w:szCs w:val="20"/>
          <w:shd w:val="clear" w:color="auto" w:fill="FFFFFF"/>
        </w:rPr>
        <w:t></w:t>
      </w:r>
      <w:r w:rsidR="00D85A9A" w:rsidRPr="0067078A">
        <w:rPr>
          <w:rFonts w:cs="Arial"/>
          <w:i/>
          <w:color w:val="222222"/>
          <w:sz w:val="20"/>
          <w:szCs w:val="20"/>
          <w:shd w:val="clear" w:color="auto" w:fill="FFFFFF"/>
        </w:rPr>
        <w:t>erm</w:t>
      </w:r>
      <w:r w:rsidR="00D85A9A">
        <w:rPr>
          <w:rFonts w:cs="Arial"/>
          <w:color w:val="222222"/>
          <w:sz w:val="20"/>
          <w:szCs w:val="20"/>
          <w:shd w:val="clear" w:color="auto" w:fill="FFFFFF"/>
        </w:rPr>
        <w:t xml:space="preserve"> strain was published as well </w:t>
      </w:r>
      <w:r w:rsidR="00C239DD">
        <w:rPr>
          <w:rFonts w:cs="Arial"/>
          <w:color w:val="222222"/>
          <w:sz w:val="20"/>
          <w:szCs w:val="20"/>
          <w:shd w:val="clear" w:color="auto" w:fill="FFFFFF"/>
        </w:rPr>
        <w:t xml:space="preserve">[25] </w:t>
      </w:r>
      <w:r w:rsidRPr="00F87AF1">
        <w:rPr>
          <w:rFonts w:cs="Arial"/>
          <w:color w:val="222222"/>
          <w:sz w:val="20"/>
          <w:szCs w:val="20"/>
          <w:shd w:val="clear" w:color="auto" w:fill="FFFFFF"/>
        </w:rPr>
        <w:t>(Table 1)</w:t>
      </w:r>
      <w:r w:rsidR="00714FDE" w:rsidRPr="00F87AF1">
        <w:rPr>
          <w:rFonts w:cs="Arial"/>
          <w:color w:val="222222"/>
          <w:sz w:val="20"/>
          <w:szCs w:val="20"/>
          <w:shd w:val="clear" w:color="auto" w:fill="FFFFFF"/>
        </w:rPr>
        <w:t>.</w:t>
      </w:r>
      <w:r w:rsidRPr="00F87AF1">
        <w:rPr>
          <w:rFonts w:cs="Arial"/>
          <w:color w:val="222222"/>
          <w:sz w:val="20"/>
          <w:szCs w:val="20"/>
          <w:shd w:val="clear" w:color="auto" w:fill="FFFFFF"/>
        </w:rPr>
        <w:t xml:space="preserve"> </w:t>
      </w:r>
      <w:r w:rsidR="00D85A9A">
        <w:rPr>
          <w:rFonts w:cs="Arial"/>
          <w:color w:val="222222"/>
          <w:sz w:val="20"/>
          <w:szCs w:val="20"/>
          <w:shd w:val="clear" w:color="auto" w:fill="FFFFFF"/>
        </w:rPr>
        <w:t>Particularly notable differences between the sequences include the presence and chromosomal location of mobile genetic elements</w:t>
      </w:r>
      <w:r w:rsidR="00661623">
        <w:rPr>
          <w:rFonts w:cs="Arial"/>
          <w:color w:val="222222"/>
          <w:sz w:val="20"/>
          <w:szCs w:val="20"/>
          <w:shd w:val="clear" w:color="auto" w:fill="FFFFFF"/>
        </w:rPr>
        <w:t xml:space="preserve"> [2</w:t>
      </w:r>
      <w:r w:rsidR="0070383F">
        <w:rPr>
          <w:rFonts w:cs="Arial"/>
          <w:color w:val="222222"/>
          <w:sz w:val="20"/>
          <w:szCs w:val="20"/>
          <w:shd w:val="clear" w:color="auto" w:fill="FFFFFF"/>
        </w:rPr>
        <w:t>7</w:t>
      </w:r>
      <w:r w:rsidR="00661623">
        <w:rPr>
          <w:rFonts w:cs="Arial"/>
          <w:color w:val="222222"/>
          <w:sz w:val="20"/>
          <w:szCs w:val="20"/>
          <w:shd w:val="clear" w:color="auto" w:fill="FFFFFF"/>
        </w:rPr>
        <w:t xml:space="preserve">, </w:t>
      </w:r>
      <w:r w:rsidR="00CE0A85">
        <w:rPr>
          <w:rFonts w:cs="Arial"/>
          <w:color w:val="222222"/>
          <w:sz w:val="20"/>
          <w:szCs w:val="20"/>
          <w:shd w:val="clear" w:color="auto" w:fill="FFFFFF"/>
        </w:rPr>
        <w:t>32</w:t>
      </w:r>
      <w:r w:rsidR="00661623">
        <w:rPr>
          <w:rFonts w:cs="Arial"/>
          <w:color w:val="222222"/>
          <w:sz w:val="20"/>
          <w:szCs w:val="20"/>
          <w:shd w:val="clear" w:color="auto" w:fill="FFFFFF"/>
        </w:rPr>
        <w:t xml:space="preserve">], </w:t>
      </w:r>
      <w:r w:rsidR="00D85A9A">
        <w:rPr>
          <w:rFonts w:cs="Arial"/>
          <w:color w:val="222222"/>
          <w:sz w:val="20"/>
          <w:szCs w:val="20"/>
          <w:shd w:val="clear" w:color="auto" w:fill="FFFFFF"/>
        </w:rPr>
        <w:t xml:space="preserve">as well as the presence of the plasmid pCD630 </w:t>
      </w:r>
      <w:r w:rsidR="00661623">
        <w:rPr>
          <w:rFonts w:cs="Arial"/>
          <w:color w:val="222222"/>
          <w:sz w:val="20"/>
          <w:szCs w:val="20"/>
          <w:shd w:val="clear" w:color="auto" w:fill="FFFFFF"/>
        </w:rPr>
        <w:t>[</w:t>
      </w:r>
      <w:r w:rsidR="008867CA">
        <w:rPr>
          <w:rFonts w:cs="Arial"/>
          <w:color w:val="222222"/>
          <w:sz w:val="20"/>
          <w:szCs w:val="20"/>
          <w:shd w:val="clear" w:color="auto" w:fill="FFFFFF"/>
        </w:rPr>
        <w:t>31</w:t>
      </w:r>
      <w:r w:rsidR="00661623">
        <w:rPr>
          <w:rFonts w:cs="Arial"/>
          <w:color w:val="222222"/>
          <w:sz w:val="20"/>
          <w:szCs w:val="20"/>
          <w:shd w:val="clear" w:color="auto" w:fill="FFFFFF"/>
        </w:rPr>
        <w:t xml:space="preserve">, </w:t>
      </w:r>
      <w:r w:rsidR="0070383F">
        <w:rPr>
          <w:rFonts w:cs="Arial"/>
          <w:color w:val="222222"/>
          <w:sz w:val="20"/>
          <w:szCs w:val="20"/>
          <w:shd w:val="clear" w:color="auto" w:fill="FFFFFF"/>
        </w:rPr>
        <w:t>3</w:t>
      </w:r>
      <w:r w:rsidR="008867CA">
        <w:rPr>
          <w:rFonts w:cs="Arial"/>
          <w:color w:val="222222"/>
          <w:sz w:val="20"/>
          <w:szCs w:val="20"/>
          <w:shd w:val="clear" w:color="auto" w:fill="FFFFFF"/>
        </w:rPr>
        <w:t>3</w:t>
      </w:r>
      <w:r w:rsidR="00661623">
        <w:rPr>
          <w:rFonts w:cs="Arial"/>
          <w:color w:val="222222"/>
          <w:sz w:val="20"/>
          <w:szCs w:val="20"/>
          <w:shd w:val="clear" w:color="auto" w:fill="FFFFFF"/>
        </w:rPr>
        <w:t>]</w:t>
      </w:r>
      <w:r w:rsidR="00D85A9A">
        <w:rPr>
          <w:rFonts w:cs="Arial"/>
          <w:color w:val="222222"/>
          <w:sz w:val="20"/>
          <w:szCs w:val="20"/>
          <w:shd w:val="clear" w:color="auto" w:fill="FFFFFF"/>
        </w:rPr>
        <w:t xml:space="preserve"> (</w:t>
      </w:r>
      <w:r w:rsidR="00FF504E">
        <w:rPr>
          <w:rFonts w:cs="Arial"/>
          <w:color w:val="222222"/>
          <w:sz w:val="20"/>
          <w:szCs w:val="20"/>
          <w:shd w:val="clear" w:color="auto" w:fill="FFFFFF"/>
        </w:rPr>
        <w:t xml:space="preserve">see also </w:t>
      </w:r>
      <w:r w:rsidR="00D85A9A">
        <w:rPr>
          <w:rFonts w:cs="Arial"/>
          <w:color w:val="222222"/>
          <w:sz w:val="20"/>
          <w:szCs w:val="20"/>
          <w:shd w:val="clear" w:color="auto" w:fill="FFFFFF"/>
        </w:rPr>
        <w:t>Figure 1)</w:t>
      </w:r>
      <w:r w:rsidR="00661623">
        <w:rPr>
          <w:rFonts w:cs="Arial"/>
          <w:color w:val="222222"/>
          <w:sz w:val="20"/>
          <w:szCs w:val="20"/>
          <w:shd w:val="clear" w:color="auto" w:fill="FFFFFF"/>
        </w:rPr>
        <w:t>.</w:t>
      </w:r>
      <w:r w:rsidR="00D85A9A">
        <w:rPr>
          <w:rFonts w:cs="Arial"/>
          <w:color w:val="222222"/>
          <w:sz w:val="20"/>
          <w:szCs w:val="20"/>
          <w:shd w:val="clear" w:color="auto" w:fill="FFFFFF"/>
        </w:rPr>
        <w:t xml:space="preserve"> Certain d</w:t>
      </w:r>
      <w:r w:rsidR="00714FDE" w:rsidRPr="00F87AF1">
        <w:rPr>
          <w:rFonts w:cs="Arial"/>
          <w:color w:val="222222"/>
          <w:sz w:val="20"/>
          <w:szCs w:val="20"/>
          <w:shd w:val="clear" w:color="auto" w:fill="FFFFFF"/>
        </w:rPr>
        <w:t>ifferences</w:t>
      </w:r>
      <w:r w:rsidR="00D85A9A">
        <w:rPr>
          <w:rFonts w:cs="Arial"/>
          <w:color w:val="222222"/>
          <w:sz w:val="20"/>
          <w:szCs w:val="20"/>
          <w:shd w:val="clear" w:color="auto" w:fill="FFFFFF"/>
        </w:rPr>
        <w:t xml:space="preserve"> </w:t>
      </w:r>
      <w:r w:rsidR="00D85A9A" w:rsidRPr="00011A92">
        <w:rPr>
          <w:rFonts w:cs="Arial"/>
          <w:color w:val="222222"/>
          <w:sz w:val="20"/>
          <w:szCs w:val="20"/>
          <w:shd w:val="clear" w:color="auto" w:fill="FFFFFF"/>
        </w:rPr>
        <w:t>within the genome</w:t>
      </w:r>
      <w:r w:rsidR="00D85A9A">
        <w:rPr>
          <w:rFonts w:cs="Arial"/>
          <w:color w:val="222222"/>
          <w:sz w:val="20"/>
          <w:szCs w:val="20"/>
          <w:shd w:val="clear" w:color="auto" w:fill="FFFFFF"/>
        </w:rPr>
        <w:t xml:space="preserve">s, such as the duplication of an rRNA gene cluster </w:t>
      </w:r>
      <w:r w:rsidR="00661623">
        <w:rPr>
          <w:rFonts w:cs="Arial"/>
          <w:color w:val="222222"/>
          <w:sz w:val="20"/>
          <w:szCs w:val="20"/>
          <w:shd w:val="clear" w:color="auto" w:fill="FFFFFF"/>
        </w:rPr>
        <w:t>[</w:t>
      </w:r>
      <w:r w:rsidR="008867CA">
        <w:rPr>
          <w:rFonts w:cs="Arial"/>
          <w:color w:val="222222"/>
          <w:sz w:val="20"/>
          <w:szCs w:val="20"/>
          <w:shd w:val="clear" w:color="auto" w:fill="FFFFFF"/>
        </w:rPr>
        <w:t>32</w:t>
      </w:r>
      <w:r w:rsidR="00661623">
        <w:rPr>
          <w:rFonts w:cs="Arial"/>
          <w:color w:val="222222"/>
          <w:sz w:val="20"/>
          <w:szCs w:val="20"/>
          <w:shd w:val="clear" w:color="auto" w:fill="FFFFFF"/>
        </w:rPr>
        <w:t>]</w:t>
      </w:r>
      <w:r w:rsidR="00D85A9A">
        <w:rPr>
          <w:rFonts w:cs="Arial"/>
          <w:color w:val="222222"/>
          <w:sz w:val="20"/>
          <w:szCs w:val="20"/>
          <w:shd w:val="clear" w:color="auto" w:fill="FFFFFF"/>
        </w:rPr>
        <w:t>, might be indi</w:t>
      </w:r>
      <w:r w:rsidR="00657215">
        <w:rPr>
          <w:rFonts w:cs="Arial"/>
          <w:color w:val="222222"/>
          <w:sz w:val="20"/>
          <w:szCs w:val="20"/>
          <w:shd w:val="clear" w:color="auto" w:fill="FFFFFF"/>
        </w:rPr>
        <w:t>cative of laboratory adaptation</w:t>
      </w:r>
      <w:r w:rsidR="00D85A9A">
        <w:rPr>
          <w:rFonts w:cs="Arial"/>
          <w:color w:val="222222"/>
          <w:sz w:val="20"/>
          <w:szCs w:val="20"/>
          <w:shd w:val="clear" w:color="auto" w:fill="FFFFFF"/>
        </w:rPr>
        <w:t>s</w:t>
      </w:r>
      <w:r w:rsidR="005B14B8">
        <w:rPr>
          <w:rFonts w:cs="Arial"/>
          <w:color w:val="222222"/>
          <w:sz w:val="20"/>
          <w:szCs w:val="20"/>
          <w:shd w:val="clear" w:color="auto" w:fill="FFFFFF"/>
        </w:rPr>
        <w:t xml:space="preserve">. </w:t>
      </w:r>
      <w:r w:rsidR="00D85A9A">
        <w:rPr>
          <w:rFonts w:cs="Arial"/>
          <w:color w:val="222222"/>
          <w:sz w:val="20"/>
          <w:szCs w:val="20"/>
          <w:shd w:val="clear" w:color="auto" w:fill="FFFFFF"/>
        </w:rPr>
        <w:t>Together, these changes</w:t>
      </w:r>
      <w:r w:rsidR="00714FDE" w:rsidRPr="00F87AF1">
        <w:rPr>
          <w:rFonts w:cs="Arial"/>
          <w:color w:val="222222"/>
          <w:sz w:val="20"/>
          <w:szCs w:val="20"/>
          <w:shd w:val="clear" w:color="auto" w:fill="FFFFFF"/>
        </w:rPr>
        <w:t xml:space="preserve"> </w:t>
      </w:r>
      <w:r w:rsidR="00B16DAD">
        <w:rPr>
          <w:rFonts w:cs="Arial"/>
          <w:color w:val="222222"/>
          <w:sz w:val="20"/>
          <w:szCs w:val="20"/>
          <w:shd w:val="clear" w:color="auto" w:fill="FFFFFF"/>
        </w:rPr>
        <w:t>indicate</w:t>
      </w:r>
      <w:r w:rsidR="00714FDE" w:rsidRPr="00F87AF1">
        <w:rPr>
          <w:rFonts w:cs="Arial"/>
          <w:color w:val="222222"/>
          <w:sz w:val="20"/>
          <w:szCs w:val="20"/>
          <w:shd w:val="clear" w:color="auto" w:fill="FFFFFF"/>
        </w:rPr>
        <w:t xml:space="preserve"> that evolution has</w:t>
      </w:r>
      <w:r w:rsidR="005B14B8">
        <w:rPr>
          <w:rFonts w:cs="Arial"/>
          <w:color w:val="222222"/>
          <w:sz w:val="20"/>
          <w:szCs w:val="20"/>
          <w:shd w:val="clear" w:color="auto" w:fill="FFFFFF"/>
        </w:rPr>
        <w:t>, and likely is,</w:t>
      </w:r>
      <w:r w:rsidR="00714FDE" w:rsidRPr="00F87AF1">
        <w:rPr>
          <w:rFonts w:cs="Arial"/>
          <w:color w:val="222222"/>
          <w:sz w:val="20"/>
          <w:szCs w:val="20"/>
          <w:shd w:val="clear" w:color="auto" w:fill="FFFFFF"/>
        </w:rPr>
        <w:t xml:space="preserve"> occurr</w:t>
      </w:r>
      <w:r w:rsidR="005B14B8">
        <w:rPr>
          <w:rFonts w:cs="Arial"/>
          <w:color w:val="222222"/>
          <w:sz w:val="20"/>
          <w:szCs w:val="20"/>
          <w:shd w:val="clear" w:color="auto" w:fill="FFFFFF"/>
        </w:rPr>
        <w:t>ing</w:t>
      </w:r>
      <w:r w:rsidR="00714FDE" w:rsidRPr="00F87AF1">
        <w:rPr>
          <w:rFonts w:cs="Arial"/>
          <w:color w:val="222222"/>
          <w:sz w:val="20"/>
          <w:szCs w:val="20"/>
          <w:shd w:val="clear" w:color="auto" w:fill="FFFFFF"/>
        </w:rPr>
        <w:t xml:space="preserve"> within the laboratories which these isolates have passed through and strongly suggests </w:t>
      </w:r>
      <w:r w:rsidR="00BF2552" w:rsidRPr="00F87AF1">
        <w:rPr>
          <w:rFonts w:cs="Arial"/>
          <w:color w:val="222222"/>
          <w:sz w:val="20"/>
          <w:szCs w:val="20"/>
          <w:shd w:val="clear" w:color="auto" w:fill="FFFFFF"/>
        </w:rPr>
        <w:t>independent</w:t>
      </w:r>
      <w:r w:rsidR="00714FDE" w:rsidRPr="00F87AF1">
        <w:rPr>
          <w:rFonts w:cs="Arial"/>
          <w:color w:val="222222"/>
          <w:sz w:val="20"/>
          <w:szCs w:val="20"/>
          <w:shd w:val="clear" w:color="auto" w:fill="FFFFFF"/>
        </w:rPr>
        <w:t xml:space="preserve"> evolutionary paths are being embarked upon in geographically isolated strains </w:t>
      </w:r>
      <w:r w:rsidR="00BF2552" w:rsidRPr="00F87AF1">
        <w:rPr>
          <w:rFonts w:cs="Arial"/>
          <w:color w:val="222222"/>
          <w:sz w:val="20"/>
          <w:szCs w:val="20"/>
          <w:shd w:val="clear" w:color="auto" w:fill="FFFFFF"/>
        </w:rPr>
        <w:t>within individual labs</w:t>
      </w:r>
      <w:r w:rsidR="006E1393" w:rsidRPr="00F87AF1">
        <w:rPr>
          <w:rFonts w:cs="Arial"/>
          <w:color w:val="222222"/>
          <w:sz w:val="20"/>
          <w:szCs w:val="20"/>
          <w:shd w:val="clear" w:color="auto" w:fill="FFFFFF"/>
        </w:rPr>
        <w:t xml:space="preserve">. </w:t>
      </w:r>
      <w:r w:rsidR="00BF2552" w:rsidRPr="00F87AF1">
        <w:rPr>
          <w:rFonts w:cs="Arial"/>
          <w:color w:val="222222"/>
          <w:sz w:val="20"/>
          <w:szCs w:val="20"/>
          <w:shd w:val="clear" w:color="auto" w:fill="FFFFFF"/>
        </w:rPr>
        <w:t>These differences are potentially important</w:t>
      </w:r>
      <w:r w:rsidR="00D85A9A">
        <w:rPr>
          <w:rFonts w:cs="Arial"/>
          <w:color w:val="222222"/>
          <w:sz w:val="20"/>
          <w:szCs w:val="20"/>
          <w:shd w:val="clear" w:color="auto" w:fill="FFFFFF"/>
        </w:rPr>
        <w:t xml:space="preserve"> for the interpretation of experimental results</w:t>
      </w:r>
      <w:r w:rsidR="00BF2552" w:rsidRPr="00F87AF1">
        <w:rPr>
          <w:rFonts w:cs="Arial"/>
          <w:color w:val="222222"/>
          <w:sz w:val="20"/>
          <w:szCs w:val="20"/>
          <w:shd w:val="clear" w:color="auto" w:fill="FFFFFF"/>
        </w:rPr>
        <w:t xml:space="preserve"> and s</w:t>
      </w:r>
      <w:r w:rsidR="005B14B8">
        <w:rPr>
          <w:rFonts w:cs="Arial"/>
          <w:color w:val="222222"/>
          <w:sz w:val="20"/>
          <w:szCs w:val="20"/>
          <w:shd w:val="clear" w:color="auto" w:fill="FFFFFF"/>
        </w:rPr>
        <w:t>tandardization of 630 isolate</w:t>
      </w:r>
      <w:r w:rsidR="00FF504E">
        <w:rPr>
          <w:rFonts w:cs="Arial"/>
          <w:color w:val="222222"/>
          <w:sz w:val="20"/>
          <w:szCs w:val="20"/>
          <w:shd w:val="clear" w:color="auto" w:fill="FFFFFF"/>
        </w:rPr>
        <w:t>s</w:t>
      </w:r>
      <w:r w:rsidR="005B14B8">
        <w:rPr>
          <w:rFonts w:cs="Arial"/>
          <w:color w:val="222222"/>
          <w:sz w:val="20"/>
          <w:szCs w:val="20"/>
          <w:shd w:val="clear" w:color="auto" w:fill="FFFFFF"/>
        </w:rPr>
        <w:t xml:space="preserve"> </w:t>
      </w:r>
      <w:r w:rsidR="00BF2552" w:rsidRPr="00F87AF1">
        <w:rPr>
          <w:rFonts w:cs="Arial"/>
          <w:color w:val="222222"/>
          <w:sz w:val="20"/>
          <w:szCs w:val="20"/>
          <w:shd w:val="clear" w:color="auto" w:fill="FFFFFF"/>
        </w:rPr>
        <w:t xml:space="preserve">is required as it is </w:t>
      </w:r>
      <w:r w:rsidR="00BF17A5" w:rsidRPr="00F87AF1">
        <w:rPr>
          <w:rFonts w:cs="Arial"/>
          <w:color w:val="222222"/>
          <w:sz w:val="20"/>
          <w:szCs w:val="20"/>
          <w:shd w:val="clear" w:color="auto" w:fill="FFFFFF"/>
        </w:rPr>
        <w:t>often</w:t>
      </w:r>
      <w:r w:rsidR="00BF2552" w:rsidRPr="00F87AF1">
        <w:rPr>
          <w:rFonts w:cs="Arial"/>
          <w:color w:val="222222"/>
          <w:sz w:val="20"/>
          <w:szCs w:val="20"/>
          <w:shd w:val="clear" w:color="auto" w:fill="FFFFFF"/>
        </w:rPr>
        <w:t xml:space="preserve"> used as a positive contro</w:t>
      </w:r>
      <w:r w:rsidR="00BF17A5" w:rsidRPr="00F87AF1">
        <w:rPr>
          <w:rFonts w:cs="Arial"/>
          <w:color w:val="222222"/>
          <w:sz w:val="20"/>
          <w:szCs w:val="20"/>
          <w:shd w:val="clear" w:color="auto" w:fill="FFFFFF"/>
        </w:rPr>
        <w:t xml:space="preserve">l when being compared </w:t>
      </w:r>
      <w:r w:rsidR="00BF17A5" w:rsidRPr="00F87AF1">
        <w:rPr>
          <w:rFonts w:cs="Arial"/>
          <w:color w:val="222222"/>
          <w:sz w:val="20"/>
          <w:szCs w:val="20"/>
          <w:shd w:val="clear" w:color="auto" w:fill="FFFFFF"/>
        </w:rPr>
        <w:lastRenderedPageBreak/>
        <w:t xml:space="preserve">against </w:t>
      </w:r>
      <w:r w:rsidR="00BF2552" w:rsidRPr="00F87AF1">
        <w:rPr>
          <w:rFonts w:cs="Arial"/>
          <w:color w:val="222222"/>
          <w:sz w:val="20"/>
          <w:szCs w:val="20"/>
          <w:shd w:val="clear" w:color="auto" w:fill="FFFFFF"/>
        </w:rPr>
        <w:t>mutant</w:t>
      </w:r>
      <w:r w:rsidR="00BF17A5" w:rsidRPr="00F87AF1">
        <w:rPr>
          <w:rFonts w:cs="Arial"/>
          <w:color w:val="222222"/>
          <w:sz w:val="20"/>
          <w:szCs w:val="20"/>
          <w:shd w:val="clear" w:color="auto" w:fill="FFFFFF"/>
        </w:rPr>
        <w:t>s</w:t>
      </w:r>
      <w:r w:rsidR="00BF2552" w:rsidRPr="00F87AF1">
        <w:rPr>
          <w:rFonts w:cs="Arial"/>
          <w:color w:val="222222"/>
          <w:sz w:val="20"/>
          <w:szCs w:val="20"/>
          <w:shd w:val="clear" w:color="auto" w:fill="FFFFFF"/>
        </w:rPr>
        <w:t xml:space="preserve"> constructed in one of its derivatives detailed above. </w:t>
      </w:r>
      <w:r w:rsidR="005B14B8" w:rsidRPr="00F87AF1">
        <w:rPr>
          <w:rFonts w:cs="Arial"/>
          <w:color w:val="222222"/>
          <w:sz w:val="20"/>
          <w:szCs w:val="20"/>
          <w:shd w:val="clear" w:color="auto" w:fill="FFFFFF"/>
        </w:rPr>
        <w:t>To</w:t>
      </w:r>
      <w:r w:rsidR="00BF2552" w:rsidRPr="00F87AF1">
        <w:rPr>
          <w:rFonts w:cs="Arial"/>
          <w:color w:val="222222"/>
          <w:sz w:val="20"/>
          <w:szCs w:val="20"/>
          <w:shd w:val="clear" w:color="auto" w:fill="FFFFFF"/>
        </w:rPr>
        <w:t xml:space="preserve"> do </w:t>
      </w:r>
      <w:r w:rsidR="00BF17A5" w:rsidRPr="00F87AF1">
        <w:rPr>
          <w:rFonts w:cs="Arial"/>
          <w:color w:val="222222"/>
          <w:sz w:val="20"/>
          <w:szCs w:val="20"/>
          <w:shd w:val="clear" w:color="auto" w:fill="FFFFFF"/>
        </w:rPr>
        <w:t>this,</w:t>
      </w:r>
      <w:r w:rsidR="00BF2552" w:rsidRPr="00F87AF1">
        <w:rPr>
          <w:rFonts w:cs="Arial"/>
          <w:color w:val="222222"/>
          <w:sz w:val="20"/>
          <w:szCs w:val="20"/>
          <w:shd w:val="clear" w:color="auto" w:fill="FFFFFF"/>
        </w:rPr>
        <w:t xml:space="preserve"> we need empirical </w:t>
      </w:r>
      <w:r w:rsidR="00BF17A5" w:rsidRPr="00F87AF1">
        <w:rPr>
          <w:rFonts w:cs="Arial"/>
          <w:color w:val="222222"/>
          <w:sz w:val="20"/>
          <w:szCs w:val="20"/>
          <w:shd w:val="clear" w:color="auto" w:fill="FFFFFF"/>
        </w:rPr>
        <w:t xml:space="preserve">genomic </w:t>
      </w:r>
      <w:r w:rsidR="00BF2552" w:rsidRPr="00F87AF1">
        <w:rPr>
          <w:rFonts w:cs="Arial"/>
          <w:color w:val="222222"/>
          <w:sz w:val="20"/>
          <w:szCs w:val="20"/>
          <w:shd w:val="clear" w:color="auto" w:fill="FFFFFF"/>
        </w:rPr>
        <w:t xml:space="preserve">evidence showing which </w:t>
      </w:r>
      <w:r w:rsidR="00164F4A">
        <w:rPr>
          <w:rFonts w:cs="Arial"/>
          <w:color w:val="222222"/>
          <w:sz w:val="20"/>
          <w:szCs w:val="20"/>
          <w:shd w:val="clear" w:color="auto" w:fill="FFFFFF"/>
        </w:rPr>
        <w:t>current stock</w:t>
      </w:r>
      <w:r w:rsidR="00164F4A" w:rsidRPr="00F87AF1">
        <w:rPr>
          <w:rFonts w:cs="Arial"/>
          <w:color w:val="222222"/>
          <w:sz w:val="20"/>
          <w:szCs w:val="20"/>
          <w:shd w:val="clear" w:color="auto" w:fill="FFFFFF"/>
        </w:rPr>
        <w:t xml:space="preserve"> </w:t>
      </w:r>
      <w:r w:rsidR="00BF2552" w:rsidRPr="00F87AF1">
        <w:rPr>
          <w:rFonts w:cs="Arial"/>
          <w:color w:val="222222"/>
          <w:sz w:val="20"/>
          <w:szCs w:val="20"/>
          <w:shd w:val="clear" w:color="auto" w:fill="FFFFFF"/>
        </w:rPr>
        <w:t xml:space="preserve">is most closely related to the ancestral strain and likewise to the </w:t>
      </w:r>
      <w:r w:rsidR="00BF17A5" w:rsidRPr="00F87AF1">
        <w:rPr>
          <w:rFonts w:cs="Arial"/>
          <w:color w:val="222222"/>
          <w:sz w:val="20"/>
          <w:szCs w:val="20"/>
          <w:shd w:val="clear" w:color="auto" w:fill="FFFFFF"/>
        </w:rPr>
        <w:t>erythromycin sensitive</w:t>
      </w:r>
      <w:r w:rsidR="00BF2552" w:rsidRPr="00F87AF1">
        <w:rPr>
          <w:rFonts w:cs="Arial"/>
          <w:color w:val="222222"/>
          <w:sz w:val="20"/>
          <w:szCs w:val="20"/>
          <w:shd w:val="clear" w:color="auto" w:fill="FFFFFF"/>
        </w:rPr>
        <w:t xml:space="preserve"> derivatives now used throughout the community.</w:t>
      </w:r>
    </w:p>
    <w:p w14:paraId="2786A480" w14:textId="77777777" w:rsidR="00E90C7A" w:rsidRDefault="00BF17A5">
      <w:pPr>
        <w:rPr>
          <w:rFonts w:cs="Arial"/>
          <w:color w:val="222222"/>
          <w:sz w:val="20"/>
          <w:szCs w:val="20"/>
          <w:shd w:val="clear" w:color="auto" w:fill="FFFFFF"/>
        </w:rPr>
      </w:pPr>
      <w:r w:rsidRPr="00F87AF1">
        <w:rPr>
          <w:rFonts w:cs="Arial"/>
          <w:color w:val="222222"/>
          <w:sz w:val="20"/>
          <w:szCs w:val="20"/>
          <w:shd w:val="clear" w:color="auto" w:fill="FFFFFF"/>
        </w:rPr>
        <w:t>With the decreasing cost and increasing ease of full genome sequencing coupled with improved bioinformatic</w:t>
      </w:r>
      <w:r w:rsidR="00D85A9A">
        <w:rPr>
          <w:rFonts w:cs="Arial"/>
          <w:color w:val="222222"/>
          <w:sz w:val="20"/>
          <w:szCs w:val="20"/>
          <w:shd w:val="clear" w:color="auto" w:fill="FFFFFF"/>
        </w:rPr>
        <w:t>s</w:t>
      </w:r>
      <w:r w:rsidRPr="00F87AF1">
        <w:rPr>
          <w:rFonts w:cs="Arial"/>
          <w:color w:val="222222"/>
          <w:sz w:val="20"/>
          <w:szCs w:val="20"/>
          <w:shd w:val="clear" w:color="auto" w:fill="FFFFFF"/>
        </w:rPr>
        <w:t xml:space="preserve"> tools we think </w:t>
      </w:r>
      <w:r w:rsidRPr="00F87AF1">
        <w:rPr>
          <w:rFonts w:cs="Arial"/>
          <w:i/>
          <w:color w:val="222222"/>
          <w:sz w:val="20"/>
          <w:szCs w:val="20"/>
          <w:shd w:val="clear" w:color="auto" w:fill="FFFFFF"/>
        </w:rPr>
        <w:t>C. difficile</w:t>
      </w:r>
      <w:r w:rsidRPr="00F87AF1">
        <w:rPr>
          <w:rFonts w:cs="Arial"/>
          <w:color w:val="222222"/>
          <w:sz w:val="20"/>
          <w:szCs w:val="20"/>
          <w:shd w:val="clear" w:color="auto" w:fill="FFFFFF"/>
        </w:rPr>
        <w:t xml:space="preserve"> researchers are in a position to </w:t>
      </w:r>
      <w:r w:rsidR="006E1393" w:rsidRPr="00F87AF1">
        <w:rPr>
          <w:rFonts w:cs="Arial"/>
          <w:color w:val="222222"/>
          <w:sz w:val="20"/>
          <w:szCs w:val="20"/>
          <w:shd w:val="clear" w:color="auto" w:fill="FFFFFF"/>
        </w:rPr>
        <w:t>use the previous dispersal of the 630</w:t>
      </w:r>
      <w:r w:rsidR="00870AE7">
        <w:rPr>
          <w:rFonts w:cs="Arial"/>
          <w:color w:val="222222"/>
          <w:sz w:val="20"/>
          <w:szCs w:val="20"/>
          <w:shd w:val="clear" w:color="auto" w:fill="FFFFFF"/>
        </w:rPr>
        <w:t xml:space="preserve"> and 630-derived</w:t>
      </w:r>
      <w:r w:rsidR="006E1393" w:rsidRPr="00F87AF1">
        <w:rPr>
          <w:rFonts w:cs="Arial"/>
          <w:color w:val="222222"/>
          <w:sz w:val="20"/>
          <w:szCs w:val="20"/>
          <w:shd w:val="clear" w:color="auto" w:fill="FFFFFF"/>
        </w:rPr>
        <w:t xml:space="preserve"> strain</w:t>
      </w:r>
      <w:r w:rsidR="00870AE7">
        <w:rPr>
          <w:rFonts w:cs="Arial"/>
          <w:color w:val="222222"/>
          <w:sz w:val="20"/>
          <w:szCs w:val="20"/>
          <w:shd w:val="clear" w:color="auto" w:fill="FFFFFF"/>
        </w:rPr>
        <w:t>s</w:t>
      </w:r>
      <w:r w:rsidR="006E1393" w:rsidRPr="00F87AF1">
        <w:rPr>
          <w:rFonts w:cs="Arial"/>
          <w:color w:val="222222"/>
          <w:sz w:val="20"/>
          <w:szCs w:val="20"/>
          <w:shd w:val="clear" w:color="auto" w:fill="FFFFFF"/>
        </w:rPr>
        <w:t xml:space="preserve"> for a community wide evolutionary </w:t>
      </w:r>
      <w:r w:rsidR="00BF2552" w:rsidRPr="00F87AF1">
        <w:rPr>
          <w:rFonts w:cs="Arial"/>
          <w:color w:val="222222"/>
          <w:sz w:val="20"/>
          <w:szCs w:val="20"/>
          <w:shd w:val="clear" w:color="auto" w:fill="FFFFFF"/>
        </w:rPr>
        <w:t>analysis</w:t>
      </w:r>
      <w:r w:rsidRPr="00F87AF1">
        <w:rPr>
          <w:rFonts w:cs="Arial"/>
          <w:color w:val="222222"/>
          <w:sz w:val="20"/>
          <w:szCs w:val="20"/>
          <w:shd w:val="clear" w:color="auto" w:fill="FFFFFF"/>
        </w:rPr>
        <w:t xml:space="preserve">. </w:t>
      </w:r>
      <w:r w:rsidR="00E90C7A">
        <w:rPr>
          <w:rFonts w:cs="Arial"/>
          <w:color w:val="222222"/>
          <w:sz w:val="20"/>
          <w:szCs w:val="20"/>
          <w:shd w:val="clear" w:color="auto" w:fill="FFFFFF"/>
        </w:rPr>
        <w:t xml:space="preserve">We propose to sequence every 630 strain </w:t>
      </w:r>
      <w:r w:rsidR="00127696">
        <w:rPr>
          <w:rFonts w:cs="Arial"/>
          <w:color w:val="222222"/>
          <w:sz w:val="20"/>
          <w:szCs w:val="20"/>
          <w:shd w:val="clear" w:color="auto" w:fill="FFFFFF"/>
        </w:rPr>
        <w:t>currently</w:t>
      </w:r>
      <w:r w:rsidR="00E90C7A">
        <w:rPr>
          <w:rFonts w:cs="Arial"/>
          <w:color w:val="222222"/>
          <w:sz w:val="20"/>
          <w:szCs w:val="20"/>
          <w:shd w:val="clear" w:color="auto" w:fill="FFFFFF"/>
        </w:rPr>
        <w:t xml:space="preserve"> being used by different laboratories. Investigators who wish to take part in this project can send their </w:t>
      </w:r>
      <w:r w:rsidR="00573B31" w:rsidRPr="00F87AF1">
        <w:rPr>
          <w:rFonts w:cs="Arial"/>
          <w:color w:val="222222"/>
          <w:sz w:val="20"/>
          <w:szCs w:val="20"/>
          <w:shd w:val="clear" w:color="auto" w:fill="FFFFFF"/>
        </w:rPr>
        <w:t xml:space="preserve">“lab” </w:t>
      </w:r>
      <w:r w:rsidR="006E1393" w:rsidRPr="00F87AF1">
        <w:rPr>
          <w:rFonts w:cs="Arial"/>
          <w:color w:val="222222"/>
          <w:sz w:val="20"/>
          <w:szCs w:val="20"/>
          <w:shd w:val="clear" w:color="auto" w:fill="FFFFFF"/>
        </w:rPr>
        <w:t xml:space="preserve">version of strain 630 </w:t>
      </w:r>
      <w:r w:rsidR="005B14B8">
        <w:rPr>
          <w:rFonts w:cs="Arial"/>
          <w:color w:val="222222"/>
          <w:sz w:val="20"/>
          <w:szCs w:val="20"/>
          <w:shd w:val="clear" w:color="auto" w:fill="FFFFFF"/>
        </w:rPr>
        <w:t>and/</w:t>
      </w:r>
      <w:r w:rsidR="00D85A9A">
        <w:rPr>
          <w:rFonts w:cs="Arial"/>
          <w:color w:val="222222"/>
          <w:sz w:val="20"/>
          <w:szCs w:val="20"/>
          <w:shd w:val="clear" w:color="auto" w:fill="FFFFFF"/>
        </w:rPr>
        <w:t>or their “wild type” derivatives (630</w:t>
      </w:r>
      <w:r w:rsidR="00D85A9A" w:rsidRPr="00F87AF1">
        <w:rPr>
          <w:rFonts w:ascii="Symbol" w:hAnsi="Symbol" w:cs="Arial"/>
          <w:color w:val="222222"/>
          <w:sz w:val="20"/>
          <w:szCs w:val="20"/>
          <w:shd w:val="clear" w:color="auto" w:fill="FFFFFF"/>
        </w:rPr>
        <w:t></w:t>
      </w:r>
      <w:r w:rsidR="00D85A9A" w:rsidRPr="00F87AF1">
        <w:rPr>
          <w:rFonts w:cs="Arial"/>
          <w:i/>
          <w:color w:val="222222"/>
          <w:sz w:val="20"/>
          <w:szCs w:val="20"/>
          <w:shd w:val="clear" w:color="auto" w:fill="FFFFFF"/>
        </w:rPr>
        <w:t>erm</w:t>
      </w:r>
      <w:r w:rsidR="00D85A9A">
        <w:rPr>
          <w:rFonts w:cs="Arial"/>
          <w:color w:val="222222"/>
          <w:sz w:val="20"/>
          <w:szCs w:val="20"/>
          <w:shd w:val="clear" w:color="auto" w:fill="FFFFFF"/>
        </w:rPr>
        <w:t xml:space="preserve">, 630E) </w:t>
      </w:r>
      <w:r w:rsidR="006E1393" w:rsidRPr="00F87AF1">
        <w:rPr>
          <w:rFonts w:cs="Arial"/>
          <w:color w:val="222222"/>
          <w:sz w:val="20"/>
          <w:szCs w:val="20"/>
          <w:shd w:val="clear" w:color="auto" w:fill="FFFFFF"/>
        </w:rPr>
        <w:t xml:space="preserve">for full genome sequencing </w:t>
      </w:r>
      <w:r w:rsidR="00E90C7A">
        <w:rPr>
          <w:rFonts w:cs="Arial"/>
          <w:color w:val="222222"/>
          <w:sz w:val="20"/>
          <w:szCs w:val="20"/>
          <w:shd w:val="clear" w:color="auto" w:fill="FFFFFF"/>
        </w:rPr>
        <w:t xml:space="preserve">to the Smits lab </w:t>
      </w:r>
      <w:r w:rsidR="005F386F">
        <w:rPr>
          <w:rFonts w:cs="Arial"/>
          <w:color w:val="222222"/>
          <w:sz w:val="20"/>
          <w:szCs w:val="20"/>
          <w:shd w:val="clear" w:color="auto" w:fill="FFFFFF"/>
        </w:rPr>
        <w:t>at the</w:t>
      </w:r>
      <w:r w:rsidR="00E90C7A">
        <w:rPr>
          <w:rFonts w:cs="Arial"/>
          <w:color w:val="222222"/>
          <w:sz w:val="20"/>
          <w:szCs w:val="20"/>
          <w:shd w:val="clear" w:color="auto" w:fill="FFFFFF"/>
        </w:rPr>
        <w:t xml:space="preserve"> Leiden University Medical Cent</w:t>
      </w:r>
      <w:r w:rsidR="005F386F">
        <w:rPr>
          <w:rFonts w:cs="Arial"/>
          <w:color w:val="222222"/>
          <w:sz w:val="20"/>
          <w:szCs w:val="20"/>
          <w:shd w:val="clear" w:color="auto" w:fill="FFFFFF"/>
        </w:rPr>
        <w:t>er</w:t>
      </w:r>
      <w:r w:rsidR="00E90C7A">
        <w:rPr>
          <w:rFonts w:cs="Arial"/>
          <w:color w:val="222222"/>
          <w:sz w:val="20"/>
          <w:szCs w:val="20"/>
          <w:shd w:val="clear" w:color="auto" w:fill="FFFFFF"/>
        </w:rPr>
        <w:t xml:space="preserve">, </w:t>
      </w:r>
      <w:r w:rsidR="006E1393" w:rsidRPr="00F87AF1">
        <w:rPr>
          <w:rFonts w:cs="Arial"/>
          <w:color w:val="222222"/>
          <w:sz w:val="20"/>
          <w:szCs w:val="20"/>
          <w:shd w:val="clear" w:color="auto" w:fill="FFFFFF"/>
        </w:rPr>
        <w:t xml:space="preserve">with </w:t>
      </w:r>
      <w:r w:rsidR="00D55C0C" w:rsidRPr="00F87AF1">
        <w:rPr>
          <w:rFonts w:cs="Arial"/>
          <w:color w:val="222222"/>
          <w:sz w:val="20"/>
          <w:szCs w:val="20"/>
          <w:shd w:val="clear" w:color="auto" w:fill="FFFFFF"/>
        </w:rPr>
        <w:t>details of its provenance</w:t>
      </w:r>
      <w:r w:rsidR="00094A07" w:rsidRPr="00F87AF1">
        <w:rPr>
          <w:rFonts w:cs="Arial"/>
          <w:color w:val="222222"/>
          <w:sz w:val="20"/>
          <w:szCs w:val="20"/>
          <w:shd w:val="clear" w:color="auto" w:fill="FFFFFF"/>
        </w:rPr>
        <w:t>, when it was obtained</w:t>
      </w:r>
      <w:r w:rsidR="00D55C0C" w:rsidRPr="00F87AF1">
        <w:rPr>
          <w:rFonts w:cs="Arial"/>
          <w:color w:val="222222"/>
          <w:sz w:val="20"/>
          <w:szCs w:val="20"/>
          <w:shd w:val="clear" w:color="auto" w:fill="FFFFFF"/>
        </w:rPr>
        <w:t xml:space="preserve"> and how it is stored</w:t>
      </w:r>
      <w:r w:rsidR="00094A07" w:rsidRPr="00F87AF1">
        <w:rPr>
          <w:rFonts w:cs="Arial"/>
          <w:color w:val="222222"/>
          <w:sz w:val="20"/>
          <w:szCs w:val="20"/>
          <w:shd w:val="clear" w:color="auto" w:fill="FFFFFF"/>
        </w:rPr>
        <w:t xml:space="preserve">, grown and </w:t>
      </w:r>
      <w:r w:rsidR="00E90C7A">
        <w:rPr>
          <w:rFonts w:cs="Arial"/>
          <w:color w:val="222222"/>
          <w:sz w:val="20"/>
          <w:szCs w:val="20"/>
          <w:shd w:val="clear" w:color="auto" w:fill="FFFFFF"/>
        </w:rPr>
        <w:t>if and how it has been sub-</w:t>
      </w:r>
      <w:r w:rsidR="00E90C7A" w:rsidRPr="00F87AF1">
        <w:rPr>
          <w:rFonts w:cs="Arial"/>
          <w:color w:val="222222"/>
          <w:sz w:val="20"/>
          <w:szCs w:val="20"/>
          <w:shd w:val="clear" w:color="auto" w:fill="FFFFFF"/>
        </w:rPr>
        <w:t>cultured</w:t>
      </w:r>
      <w:r w:rsidR="00D55C0C" w:rsidRPr="00F87AF1">
        <w:rPr>
          <w:rFonts w:cs="Arial"/>
          <w:color w:val="222222"/>
          <w:sz w:val="20"/>
          <w:szCs w:val="20"/>
          <w:shd w:val="clear" w:color="auto" w:fill="FFFFFF"/>
        </w:rPr>
        <w:t xml:space="preserve">. </w:t>
      </w:r>
      <w:r w:rsidR="00E90C7A">
        <w:rPr>
          <w:rFonts w:cs="Arial"/>
          <w:color w:val="222222"/>
          <w:sz w:val="20"/>
          <w:szCs w:val="20"/>
          <w:shd w:val="clear" w:color="auto" w:fill="FFFFFF"/>
        </w:rPr>
        <w:t xml:space="preserve">We request strains to be sent </w:t>
      </w:r>
      <w:r w:rsidR="005F386F">
        <w:rPr>
          <w:rFonts w:cs="Arial"/>
          <w:color w:val="222222"/>
          <w:sz w:val="20"/>
          <w:szCs w:val="20"/>
          <w:shd w:val="clear" w:color="auto" w:fill="FFFFFF"/>
        </w:rPr>
        <w:t xml:space="preserve">on dry ice </w:t>
      </w:r>
      <w:r w:rsidR="00E90C7A">
        <w:rPr>
          <w:rFonts w:cs="Arial"/>
          <w:color w:val="222222"/>
          <w:sz w:val="20"/>
          <w:szCs w:val="20"/>
          <w:shd w:val="clear" w:color="auto" w:fill="FFFFFF"/>
        </w:rPr>
        <w:t>as a frozen stock in Brain Heart Infusion (BHI) broth</w:t>
      </w:r>
      <w:r w:rsidR="005F386F">
        <w:rPr>
          <w:rFonts w:cs="Arial"/>
          <w:color w:val="222222"/>
          <w:sz w:val="20"/>
          <w:szCs w:val="20"/>
          <w:shd w:val="clear" w:color="auto" w:fill="FFFFFF"/>
        </w:rPr>
        <w:t xml:space="preserve"> with 20% glycerol</w:t>
      </w:r>
      <w:r w:rsidR="00E90C7A">
        <w:rPr>
          <w:rFonts w:cs="Arial"/>
          <w:color w:val="222222"/>
          <w:sz w:val="20"/>
          <w:szCs w:val="20"/>
          <w:shd w:val="clear" w:color="auto" w:fill="FFFFFF"/>
        </w:rPr>
        <w:t>. If this is not possible the Roberts lab will forward a transport swab upon request to swab a 5</w:t>
      </w:r>
      <w:r w:rsidR="005F386F">
        <w:rPr>
          <w:rFonts w:cs="Arial"/>
          <w:color w:val="222222"/>
          <w:sz w:val="20"/>
          <w:szCs w:val="20"/>
          <w:shd w:val="clear" w:color="auto" w:fill="FFFFFF"/>
        </w:rPr>
        <w:t>-</w:t>
      </w:r>
      <w:r w:rsidR="00E90C7A">
        <w:rPr>
          <w:rFonts w:cs="Arial"/>
          <w:color w:val="222222"/>
          <w:sz w:val="20"/>
          <w:szCs w:val="20"/>
          <w:shd w:val="clear" w:color="auto" w:fill="FFFFFF"/>
        </w:rPr>
        <w:t>day old bacterial culture growing on a BHI agar plate to be sent back to the Smits lab</w:t>
      </w:r>
      <w:r w:rsidR="005F386F">
        <w:rPr>
          <w:rFonts w:cs="Arial"/>
          <w:color w:val="222222"/>
          <w:sz w:val="20"/>
          <w:szCs w:val="20"/>
          <w:shd w:val="clear" w:color="auto" w:fill="FFFFFF"/>
        </w:rPr>
        <w:t xml:space="preserve"> for culturing</w:t>
      </w:r>
      <w:r w:rsidR="00E90C7A">
        <w:rPr>
          <w:rFonts w:cs="Arial"/>
          <w:color w:val="222222"/>
          <w:sz w:val="20"/>
          <w:szCs w:val="20"/>
          <w:shd w:val="clear" w:color="auto" w:fill="FFFFFF"/>
        </w:rPr>
        <w:t>.</w:t>
      </w:r>
      <w:r w:rsidR="00127696">
        <w:rPr>
          <w:rFonts w:cs="Arial"/>
          <w:color w:val="222222"/>
          <w:sz w:val="20"/>
          <w:szCs w:val="20"/>
          <w:shd w:val="clear" w:color="auto" w:fill="FFFFFF"/>
        </w:rPr>
        <w:t xml:space="preserve"> Please alert the authors by </w:t>
      </w:r>
      <w:r w:rsidR="005F386F">
        <w:rPr>
          <w:rFonts w:cs="Arial"/>
          <w:color w:val="222222"/>
          <w:sz w:val="20"/>
          <w:szCs w:val="20"/>
          <w:shd w:val="clear" w:color="auto" w:fill="FFFFFF"/>
        </w:rPr>
        <w:t>e-</w:t>
      </w:r>
      <w:r w:rsidR="00127696">
        <w:rPr>
          <w:rFonts w:cs="Arial"/>
          <w:color w:val="222222"/>
          <w:sz w:val="20"/>
          <w:szCs w:val="20"/>
          <w:shd w:val="clear" w:color="auto" w:fill="FFFFFF"/>
        </w:rPr>
        <w:t>mail prior to sending strains.</w:t>
      </w:r>
    </w:p>
    <w:p w14:paraId="73618A94" w14:textId="77777777" w:rsidR="00094A07" w:rsidRPr="00F87AF1" w:rsidRDefault="00D55C0C">
      <w:pPr>
        <w:rPr>
          <w:rFonts w:cs="Arial"/>
          <w:color w:val="222222"/>
          <w:sz w:val="20"/>
          <w:szCs w:val="20"/>
          <w:shd w:val="clear" w:color="auto" w:fill="FFFFFF"/>
        </w:rPr>
      </w:pPr>
      <w:r w:rsidRPr="00F87AF1">
        <w:rPr>
          <w:rFonts w:cs="Arial"/>
          <w:color w:val="222222"/>
          <w:sz w:val="20"/>
          <w:szCs w:val="20"/>
          <w:shd w:val="clear" w:color="auto" w:fill="FFFFFF"/>
        </w:rPr>
        <w:t xml:space="preserve">Following sequencing, the data will be made publicly available immediately </w:t>
      </w:r>
      <w:r w:rsidR="00094A07" w:rsidRPr="00F87AF1">
        <w:rPr>
          <w:rFonts w:cs="Arial"/>
          <w:color w:val="222222"/>
          <w:sz w:val="20"/>
          <w:szCs w:val="20"/>
          <w:shd w:val="clear" w:color="auto" w:fill="FFFFFF"/>
        </w:rPr>
        <w:t xml:space="preserve">on a dedicated website for </w:t>
      </w:r>
      <w:r w:rsidR="005B14B8">
        <w:rPr>
          <w:rFonts w:cs="Arial"/>
          <w:color w:val="222222"/>
          <w:sz w:val="20"/>
          <w:szCs w:val="20"/>
          <w:shd w:val="clear" w:color="auto" w:fill="FFFFFF"/>
        </w:rPr>
        <w:t>analysis</w:t>
      </w:r>
      <w:r w:rsidR="00094A07" w:rsidRPr="00F87AF1">
        <w:rPr>
          <w:rFonts w:cs="Arial"/>
          <w:color w:val="222222"/>
          <w:sz w:val="20"/>
          <w:szCs w:val="20"/>
          <w:shd w:val="clear" w:color="auto" w:fill="FFFFFF"/>
        </w:rPr>
        <w:t xml:space="preserve"> by the community</w:t>
      </w:r>
      <w:r w:rsidRPr="00F87AF1">
        <w:rPr>
          <w:rFonts w:cs="Arial"/>
          <w:color w:val="222222"/>
          <w:sz w:val="20"/>
          <w:szCs w:val="20"/>
          <w:shd w:val="clear" w:color="auto" w:fill="FFFFFF"/>
        </w:rPr>
        <w:t xml:space="preserve">, </w:t>
      </w:r>
      <w:r w:rsidR="00094A07" w:rsidRPr="00F87AF1">
        <w:rPr>
          <w:rFonts w:cs="Arial"/>
          <w:color w:val="222222"/>
          <w:sz w:val="20"/>
          <w:szCs w:val="20"/>
          <w:shd w:val="clear" w:color="auto" w:fill="FFFFFF"/>
        </w:rPr>
        <w:t xml:space="preserve">which will </w:t>
      </w:r>
      <w:r w:rsidR="005B14B8">
        <w:rPr>
          <w:rFonts w:cs="Arial"/>
          <w:color w:val="222222"/>
          <w:sz w:val="20"/>
          <w:szCs w:val="20"/>
          <w:shd w:val="clear" w:color="auto" w:fill="FFFFFF"/>
        </w:rPr>
        <w:t xml:space="preserve">also </w:t>
      </w:r>
      <w:r w:rsidR="00094A07" w:rsidRPr="00F87AF1">
        <w:rPr>
          <w:rFonts w:cs="Arial"/>
          <w:color w:val="222222"/>
          <w:sz w:val="20"/>
          <w:szCs w:val="20"/>
          <w:shd w:val="clear" w:color="auto" w:fill="FFFFFF"/>
        </w:rPr>
        <w:t>be reflect</w:t>
      </w:r>
      <w:r w:rsidR="00BF2552" w:rsidRPr="00F87AF1">
        <w:rPr>
          <w:rFonts w:cs="Arial"/>
          <w:color w:val="222222"/>
          <w:sz w:val="20"/>
          <w:szCs w:val="20"/>
          <w:shd w:val="clear" w:color="auto" w:fill="FFFFFF"/>
        </w:rPr>
        <w:t>ed</w:t>
      </w:r>
      <w:r w:rsidR="00094A07" w:rsidRPr="00F87AF1">
        <w:rPr>
          <w:rFonts w:cs="Arial"/>
          <w:color w:val="222222"/>
          <w:sz w:val="20"/>
          <w:szCs w:val="20"/>
          <w:shd w:val="clear" w:color="auto" w:fill="FFFFFF"/>
        </w:rPr>
        <w:t xml:space="preserve"> in the</w:t>
      </w:r>
      <w:r w:rsidRPr="00F87AF1">
        <w:rPr>
          <w:rFonts w:cs="Arial"/>
          <w:color w:val="222222"/>
          <w:sz w:val="20"/>
          <w:szCs w:val="20"/>
          <w:shd w:val="clear" w:color="auto" w:fill="FFFFFF"/>
        </w:rPr>
        <w:t xml:space="preserve"> authorship of subsequent report</w:t>
      </w:r>
      <w:r w:rsidR="00BF17A5" w:rsidRPr="00F87AF1">
        <w:rPr>
          <w:rFonts w:cs="Arial"/>
          <w:color w:val="222222"/>
          <w:sz w:val="20"/>
          <w:szCs w:val="20"/>
          <w:shd w:val="clear" w:color="auto" w:fill="FFFFFF"/>
        </w:rPr>
        <w:t>s</w:t>
      </w:r>
      <w:r w:rsidRPr="00F87AF1">
        <w:rPr>
          <w:rFonts w:cs="Arial"/>
          <w:color w:val="222222"/>
          <w:sz w:val="20"/>
          <w:szCs w:val="20"/>
          <w:shd w:val="clear" w:color="auto" w:fill="FFFFFF"/>
        </w:rPr>
        <w:t xml:space="preserve"> on the evolutionary adaptation to being a global</w:t>
      </w:r>
      <w:r w:rsidR="00BF2552" w:rsidRPr="00F87AF1">
        <w:rPr>
          <w:rFonts w:cs="Arial"/>
          <w:color w:val="222222"/>
          <w:sz w:val="20"/>
          <w:szCs w:val="20"/>
          <w:shd w:val="clear" w:color="auto" w:fill="FFFFFF"/>
        </w:rPr>
        <w:t>ly used</w:t>
      </w:r>
      <w:r w:rsidRPr="00F87AF1">
        <w:rPr>
          <w:rFonts w:cs="Arial"/>
          <w:color w:val="222222"/>
          <w:sz w:val="20"/>
          <w:szCs w:val="20"/>
          <w:shd w:val="clear" w:color="auto" w:fill="FFFFFF"/>
        </w:rPr>
        <w:t xml:space="preserve"> </w:t>
      </w:r>
      <w:r w:rsidR="00BF2552" w:rsidRPr="00F87AF1">
        <w:rPr>
          <w:rFonts w:cs="Arial"/>
          <w:color w:val="222222"/>
          <w:sz w:val="20"/>
          <w:szCs w:val="20"/>
          <w:shd w:val="clear" w:color="auto" w:fill="FFFFFF"/>
        </w:rPr>
        <w:t>(</w:t>
      </w:r>
      <w:r w:rsidRPr="00F87AF1">
        <w:rPr>
          <w:rFonts w:cs="Arial"/>
          <w:color w:val="222222"/>
          <w:sz w:val="20"/>
          <w:szCs w:val="20"/>
          <w:shd w:val="clear" w:color="auto" w:fill="FFFFFF"/>
        </w:rPr>
        <w:t>epidemic</w:t>
      </w:r>
      <w:r w:rsidR="00BF2552" w:rsidRPr="00F87AF1">
        <w:rPr>
          <w:rFonts w:cs="Arial"/>
          <w:color w:val="222222"/>
          <w:sz w:val="20"/>
          <w:szCs w:val="20"/>
          <w:shd w:val="clear" w:color="auto" w:fill="FFFFFF"/>
        </w:rPr>
        <w:t>) type</w:t>
      </w:r>
      <w:r w:rsidRPr="00F87AF1">
        <w:rPr>
          <w:rFonts w:cs="Arial"/>
          <w:color w:val="222222"/>
          <w:sz w:val="20"/>
          <w:szCs w:val="20"/>
          <w:shd w:val="clear" w:color="auto" w:fill="FFFFFF"/>
        </w:rPr>
        <w:t xml:space="preserve"> strain</w:t>
      </w:r>
      <w:r w:rsidR="005B14B8">
        <w:rPr>
          <w:rFonts w:cs="Arial"/>
          <w:color w:val="222222"/>
          <w:sz w:val="20"/>
          <w:szCs w:val="20"/>
          <w:shd w:val="clear" w:color="auto" w:fill="FFFFFF"/>
        </w:rPr>
        <w:t>. I</w:t>
      </w:r>
      <w:r w:rsidR="00094A07" w:rsidRPr="00F87AF1">
        <w:rPr>
          <w:rFonts w:cs="Arial"/>
          <w:color w:val="222222"/>
          <w:sz w:val="20"/>
          <w:szCs w:val="20"/>
          <w:shd w:val="clear" w:color="auto" w:fill="FFFFFF"/>
        </w:rPr>
        <w:t>t is envisaged the outcome will be a detailed understanding of within</w:t>
      </w:r>
      <w:r w:rsidR="005B14B8">
        <w:rPr>
          <w:rFonts w:cs="Arial"/>
          <w:color w:val="222222"/>
          <w:sz w:val="20"/>
          <w:szCs w:val="20"/>
          <w:shd w:val="clear" w:color="auto" w:fill="FFFFFF"/>
        </w:rPr>
        <w:t>-</w:t>
      </w:r>
      <w:r w:rsidR="00094A07" w:rsidRPr="00F87AF1">
        <w:rPr>
          <w:rFonts w:cs="Arial"/>
          <w:color w:val="222222"/>
          <w:sz w:val="20"/>
          <w:szCs w:val="20"/>
          <w:shd w:val="clear" w:color="auto" w:fill="FFFFFF"/>
        </w:rPr>
        <w:t xml:space="preserve">laboratory evolution of </w:t>
      </w:r>
      <w:r w:rsidR="00094A07" w:rsidRPr="00F87AF1">
        <w:rPr>
          <w:rFonts w:cs="Arial"/>
          <w:i/>
          <w:color w:val="222222"/>
          <w:sz w:val="20"/>
          <w:szCs w:val="20"/>
          <w:shd w:val="clear" w:color="auto" w:fill="FFFFFF"/>
        </w:rPr>
        <w:t>C. difficile</w:t>
      </w:r>
      <w:r w:rsidR="00094A07" w:rsidRPr="00F87AF1">
        <w:rPr>
          <w:rFonts w:cs="Arial"/>
          <w:color w:val="222222"/>
          <w:sz w:val="20"/>
          <w:szCs w:val="20"/>
          <w:shd w:val="clear" w:color="auto" w:fill="FFFFFF"/>
        </w:rPr>
        <w:t xml:space="preserve"> 630 highlight</w:t>
      </w:r>
      <w:r w:rsidR="00BF2552" w:rsidRPr="00F87AF1">
        <w:rPr>
          <w:rFonts w:cs="Arial"/>
          <w:color w:val="222222"/>
          <w:sz w:val="20"/>
          <w:szCs w:val="20"/>
          <w:shd w:val="clear" w:color="auto" w:fill="FFFFFF"/>
        </w:rPr>
        <w:t>ing any</w:t>
      </w:r>
      <w:r w:rsidR="00094A07" w:rsidRPr="00F87AF1">
        <w:rPr>
          <w:rFonts w:cs="Arial"/>
          <w:color w:val="222222"/>
          <w:sz w:val="20"/>
          <w:szCs w:val="20"/>
          <w:shd w:val="clear" w:color="auto" w:fill="FFFFFF"/>
        </w:rPr>
        <w:t xml:space="preserve"> reproducible evolutionary pathways </w:t>
      </w:r>
      <w:r w:rsidR="00BF17A5" w:rsidRPr="00F87AF1">
        <w:rPr>
          <w:rFonts w:cs="Arial"/>
          <w:color w:val="222222"/>
          <w:sz w:val="20"/>
          <w:szCs w:val="20"/>
          <w:shd w:val="clear" w:color="auto" w:fill="FFFFFF"/>
        </w:rPr>
        <w:t>to laboratory adaptation</w:t>
      </w:r>
      <w:r w:rsidR="005B14B8">
        <w:rPr>
          <w:rFonts w:cs="Arial"/>
          <w:color w:val="222222"/>
          <w:sz w:val="20"/>
          <w:szCs w:val="20"/>
          <w:shd w:val="clear" w:color="auto" w:fill="FFFFFF"/>
        </w:rPr>
        <w:t xml:space="preserve"> and an indication and agreement on the most appropriate strain to use</w:t>
      </w:r>
      <w:r w:rsidR="00094A07" w:rsidRPr="00F87AF1">
        <w:rPr>
          <w:rFonts w:cs="Arial"/>
          <w:color w:val="222222"/>
          <w:sz w:val="20"/>
          <w:szCs w:val="20"/>
          <w:shd w:val="clear" w:color="auto" w:fill="FFFFFF"/>
        </w:rPr>
        <w:t>.</w:t>
      </w:r>
    </w:p>
    <w:p w14:paraId="000E45EF" w14:textId="77777777" w:rsidR="00042F0F" w:rsidRPr="00F87AF1" w:rsidRDefault="00042F0F" w:rsidP="00042F0F">
      <w:pPr>
        <w:rPr>
          <w:rFonts w:cs="Arial"/>
          <w:color w:val="222222"/>
          <w:sz w:val="20"/>
          <w:szCs w:val="20"/>
          <w:shd w:val="clear" w:color="auto" w:fill="FFFFFF"/>
        </w:rPr>
      </w:pPr>
    </w:p>
    <w:p w14:paraId="3E9D802C" w14:textId="77777777" w:rsidR="00755954" w:rsidRPr="00F87AF1" w:rsidRDefault="00755954">
      <w:pPr>
        <w:rPr>
          <w:rFonts w:cs="Arial"/>
          <w:b/>
          <w:color w:val="222222"/>
          <w:sz w:val="20"/>
          <w:szCs w:val="20"/>
          <w:shd w:val="clear" w:color="auto" w:fill="FFFFFF"/>
        </w:rPr>
      </w:pPr>
      <w:r w:rsidRPr="00F87AF1">
        <w:rPr>
          <w:rFonts w:cs="Arial"/>
          <w:b/>
          <w:color w:val="222222"/>
          <w:sz w:val="20"/>
          <w:szCs w:val="20"/>
          <w:shd w:val="clear" w:color="auto" w:fill="FFFFFF"/>
        </w:rPr>
        <w:t>Acknowledgements</w:t>
      </w:r>
    </w:p>
    <w:p w14:paraId="3B4AE11E" w14:textId="77777777" w:rsidR="00755954" w:rsidRDefault="00755954">
      <w:pPr>
        <w:rPr>
          <w:rFonts w:cs="Arial"/>
          <w:color w:val="222222"/>
          <w:sz w:val="20"/>
          <w:szCs w:val="20"/>
          <w:shd w:val="clear" w:color="auto" w:fill="FFFFFF"/>
        </w:rPr>
      </w:pPr>
      <w:r>
        <w:rPr>
          <w:rFonts w:cs="Arial"/>
          <w:color w:val="222222"/>
          <w:sz w:val="20"/>
          <w:szCs w:val="20"/>
          <w:shd w:val="clear" w:color="auto" w:fill="FFFFFF"/>
        </w:rPr>
        <w:t xml:space="preserve">WKS is funded in part by a VIDI Fellowship from the Netherlands Organisation for Scientific Research, section Earth and Lifesciences (NWO-ALW). The authors wish to thank Bastian Hornung for </w:t>
      </w:r>
      <w:r w:rsidR="00A41AF2">
        <w:rPr>
          <w:rFonts w:cs="Arial"/>
          <w:color w:val="222222"/>
          <w:sz w:val="20"/>
          <w:szCs w:val="20"/>
          <w:shd w:val="clear" w:color="auto" w:fill="FFFFFF"/>
        </w:rPr>
        <w:t xml:space="preserve">discussions </w:t>
      </w:r>
      <w:r>
        <w:rPr>
          <w:rFonts w:cs="Arial"/>
          <w:color w:val="222222"/>
          <w:sz w:val="20"/>
          <w:szCs w:val="20"/>
          <w:shd w:val="clear" w:color="auto" w:fill="FFFFFF"/>
        </w:rPr>
        <w:t>in preparing Figure 1.</w:t>
      </w:r>
      <w:r>
        <w:rPr>
          <w:rFonts w:cs="Arial"/>
          <w:color w:val="222222"/>
          <w:sz w:val="20"/>
          <w:szCs w:val="20"/>
          <w:shd w:val="clear" w:color="auto" w:fill="FFFFFF"/>
        </w:rPr>
        <w:br w:type="page"/>
      </w:r>
    </w:p>
    <w:p w14:paraId="42AB07CD" w14:textId="77777777" w:rsidR="00042F0F" w:rsidRPr="00F87AF1" w:rsidRDefault="00042F0F" w:rsidP="00042F0F">
      <w:pPr>
        <w:rPr>
          <w:rFonts w:cs="Arial"/>
          <w:b/>
          <w:color w:val="222222"/>
          <w:sz w:val="20"/>
          <w:szCs w:val="20"/>
          <w:shd w:val="clear" w:color="auto" w:fill="FFFFFF"/>
        </w:rPr>
      </w:pPr>
      <w:r w:rsidRPr="00F87AF1">
        <w:rPr>
          <w:rFonts w:cs="Arial"/>
          <w:b/>
          <w:color w:val="222222"/>
          <w:sz w:val="20"/>
          <w:szCs w:val="20"/>
          <w:shd w:val="clear" w:color="auto" w:fill="FFFFFF"/>
        </w:rPr>
        <w:lastRenderedPageBreak/>
        <w:t>Table 1</w:t>
      </w:r>
    </w:p>
    <w:p w14:paraId="36571D63" w14:textId="77777777" w:rsidR="00042F0F" w:rsidRPr="00F87AF1" w:rsidRDefault="00042F0F" w:rsidP="00042F0F">
      <w:pPr>
        <w:rPr>
          <w:rFonts w:cs="Arial"/>
          <w:b/>
          <w:color w:val="222222"/>
          <w:sz w:val="20"/>
          <w:szCs w:val="20"/>
          <w:shd w:val="clear" w:color="auto" w:fill="FFFFFF"/>
        </w:rPr>
      </w:pPr>
      <w:r w:rsidRPr="00F87AF1">
        <w:rPr>
          <w:rFonts w:cs="Arial"/>
          <w:b/>
          <w:color w:val="222222"/>
          <w:sz w:val="20"/>
          <w:szCs w:val="20"/>
          <w:shd w:val="clear" w:color="auto" w:fill="FFFFFF"/>
        </w:rPr>
        <w:t xml:space="preserve">Sequencing </w:t>
      </w:r>
      <w:r w:rsidR="00B40F4B" w:rsidRPr="00F87AF1">
        <w:rPr>
          <w:rFonts w:cs="Arial"/>
          <w:b/>
          <w:color w:val="222222"/>
          <w:sz w:val="20"/>
          <w:szCs w:val="20"/>
          <w:shd w:val="clear" w:color="auto" w:fill="FFFFFF"/>
        </w:rPr>
        <w:t xml:space="preserve">and reannotation </w:t>
      </w:r>
      <w:r w:rsidRPr="00F87AF1">
        <w:rPr>
          <w:rFonts w:cs="Arial"/>
          <w:b/>
          <w:color w:val="222222"/>
          <w:sz w:val="20"/>
          <w:szCs w:val="20"/>
          <w:shd w:val="clear" w:color="auto" w:fill="FFFFFF"/>
        </w:rPr>
        <w:t>projec</w:t>
      </w:r>
      <w:r w:rsidR="00714FDE" w:rsidRPr="00F87AF1">
        <w:rPr>
          <w:rFonts w:cs="Arial"/>
          <w:b/>
          <w:color w:val="222222"/>
          <w:sz w:val="20"/>
          <w:szCs w:val="20"/>
          <w:shd w:val="clear" w:color="auto" w:fill="FFFFFF"/>
        </w:rPr>
        <w:t xml:space="preserve">ts of </w:t>
      </w:r>
      <w:r w:rsidR="00714FDE" w:rsidRPr="00F87AF1">
        <w:rPr>
          <w:rFonts w:cs="Arial"/>
          <w:b/>
          <w:i/>
          <w:color w:val="222222"/>
          <w:sz w:val="20"/>
          <w:szCs w:val="20"/>
          <w:shd w:val="clear" w:color="auto" w:fill="FFFFFF"/>
        </w:rPr>
        <w:t>Clostridium difficile</w:t>
      </w:r>
      <w:r w:rsidR="00714FDE" w:rsidRPr="00F87AF1">
        <w:rPr>
          <w:rFonts w:cs="Arial"/>
          <w:b/>
          <w:color w:val="222222"/>
          <w:sz w:val="20"/>
          <w:szCs w:val="20"/>
          <w:shd w:val="clear" w:color="auto" w:fill="FFFFFF"/>
        </w:rPr>
        <w:t xml:space="preserve"> 630</w:t>
      </w:r>
      <w:r w:rsidR="00755954" w:rsidRPr="00F87AF1">
        <w:rPr>
          <w:rFonts w:cs="Arial"/>
          <w:b/>
          <w:color w:val="222222"/>
          <w:sz w:val="20"/>
          <w:szCs w:val="20"/>
          <w:shd w:val="clear" w:color="auto" w:fill="FFFFFF"/>
        </w:rPr>
        <w:t xml:space="preserve"> and</w:t>
      </w:r>
      <w:r w:rsidR="000A0CC1" w:rsidRPr="00F87AF1">
        <w:rPr>
          <w:rFonts w:cs="Arial"/>
          <w:b/>
          <w:color w:val="222222"/>
          <w:sz w:val="20"/>
          <w:szCs w:val="20"/>
          <w:shd w:val="clear" w:color="auto" w:fill="FFFFFF"/>
        </w:rPr>
        <w:t xml:space="preserve"> its</w:t>
      </w:r>
      <w:r w:rsidR="00755954" w:rsidRPr="00F87AF1">
        <w:rPr>
          <w:rFonts w:cs="Arial"/>
          <w:b/>
          <w:color w:val="222222"/>
          <w:sz w:val="20"/>
          <w:szCs w:val="20"/>
          <w:shd w:val="clear" w:color="auto" w:fill="FFFFFF"/>
        </w:rPr>
        <w:t xml:space="preserve"> derivatives</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1125"/>
        <w:gridCol w:w="4707"/>
        <w:gridCol w:w="2432"/>
      </w:tblGrid>
      <w:tr w:rsidR="00306E1B" w:rsidRPr="00D25530" w14:paraId="2A4F1AFA" w14:textId="77777777" w:rsidTr="00306E1B">
        <w:tc>
          <w:tcPr>
            <w:tcW w:w="1767" w:type="dxa"/>
            <w:tcBorders>
              <w:top w:val="single" w:sz="4" w:space="0" w:color="auto"/>
              <w:bottom w:val="single" w:sz="4" w:space="0" w:color="auto"/>
            </w:tcBorders>
          </w:tcPr>
          <w:p w14:paraId="470F379B" w14:textId="77777777" w:rsidR="00306E1B" w:rsidRPr="00D25530" w:rsidRDefault="00306E1B" w:rsidP="006B448D">
            <w:pPr>
              <w:rPr>
                <w:sz w:val="20"/>
                <w:szCs w:val="20"/>
              </w:rPr>
            </w:pPr>
            <w:r w:rsidRPr="00D25530">
              <w:rPr>
                <w:sz w:val="20"/>
                <w:szCs w:val="20"/>
              </w:rPr>
              <w:t xml:space="preserve">Project description </w:t>
            </w:r>
          </w:p>
        </w:tc>
        <w:tc>
          <w:tcPr>
            <w:tcW w:w="1125" w:type="dxa"/>
            <w:tcBorders>
              <w:top w:val="single" w:sz="4" w:space="0" w:color="auto"/>
              <w:bottom w:val="single" w:sz="4" w:space="0" w:color="auto"/>
            </w:tcBorders>
          </w:tcPr>
          <w:p w14:paraId="2DD50A94" w14:textId="77777777" w:rsidR="00306E1B" w:rsidRPr="00D25530" w:rsidRDefault="00306E1B" w:rsidP="006B448D">
            <w:pPr>
              <w:rPr>
                <w:sz w:val="20"/>
                <w:szCs w:val="20"/>
              </w:rPr>
            </w:pPr>
            <w:r w:rsidRPr="00D25530">
              <w:rPr>
                <w:sz w:val="20"/>
                <w:szCs w:val="20"/>
              </w:rPr>
              <w:t>Template</w:t>
            </w:r>
          </w:p>
        </w:tc>
        <w:tc>
          <w:tcPr>
            <w:tcW w:w="4707" w:type="dxa"/>
            <w:tcBorders>
              <w:top w:val="single" w:sz="4" w:space="0" w:color="auto"/>
              <w:bottom w:val="single" w:sz="4" w:space="0" w:color="auto"/>
            </w:tcBorders>
          </w:tcPr>
          <w:p w14:paraId="61039E5D"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Accession number(s) for (re)sequence</w:t>
            </w:r>
          </w:p>
        </w:tc>
        <w:tc>
          <w:tcPr>
            <w:tcW w:w="2432" w:type="dxa"/>
            <w:tcBorders>
              <w:top w:val="single" w:sz="4" w:space="0" w:color="auto"/>
              <w:bottom w:val="single" w:sz="4" w:space="0" w:color="auto"/>
            </w:tcBorders>
          </w:tcPr>
          <w:p w14:paraId="62DF4461" w14:textId="77777777" w:rsidR="00306E1B" w:rsidRPr="00D25530" w:rsidRDefault="00306E1B" w:rsidP="006B448D">
            <w:pPr>
              <w:rPr>
                <w:sz w:val="20"/>
                <w:szCs w:val="20"/>
              </w:rPr>
            </w:pPr>
            <w:r w:rsidRPr="00D25530">
              <w:rPr>
                <w:sz w:val="20"/>
                <w:szCs w:val="20"/>
              </w:rPr>
              <w:t>Reference</w:t>
            </w:r>
          </w:p>
        </w:tc>
      </w:tr>
      <w:tr w:rsidR="00306E1B" w:rsidRPr="00D25530" w14:paraId="15E499A8" w14:textId="77777777" w:rsidTr="00306E1B">
        <w:tc>
          <w:tcPr>
            <w:tcW w:w="1767" w:type="dxa"/>
            <w:tcBorders>
              <w:top w:val="single" w:sz="4" w:space="0" w:color="auto"/>
            </w:tcBorders>
          </w:tcPr>
          <w:p w14:paraId="37CAA537" w14:textId="77777777" w:rsidR="00306E1B" w:rsidRPr="00D25530" w:rsidRDefault="005524EC" w:rsidP="006B448D">
            <w:pPr>
              <w:rPr>
                <w:rFonts w:cs="Arial"/>
                <w:color w:val="222222"/>
                <w:sz w:val="20"/>
                <w:szCs w:val="20"/>
                <w:shd w:val="clear" w:color="auto" w:fill="FFFFFF"/>
              </w:rPr>
            </w:pPr>
            <w:r>
              <w:rPr>
                <w:rFonts w:cs="Arial"/>
                <w:color w:val="222222"/>
                <w:sz w:val="20"/>
                <w:szCs w:val="20"/>
                <w:shd w:val="clear" w:color="auto" w:fill="FFFFFF"/>
              </w:rPr>
              <w:t>S</w:t>
            </w:r>
            <w:r w:rsidR="00306E1B" w:rsidRPr="00D25530">
              <w:rPr>
                <w:rFonts w:cs="Arial"/>
                <w:color w:val="222222"/>
                <w:sz w:val="20"/>
                <w:szCs w:val="20"/>
                <w:shd w:val="clear" w:color="auto" w:fill="FFFFFF"/>
              </w:rPr>
              <w:t xml:space="preserve">equencing </w:t>
            </w:r>
          </w:p>
        </w:tc>
        <w:tc>
          <w:tcPr>
            <w:tcW w:w="1125" w:type="dxa"/>
            <w:tcBorders>
              <w:top w:val="single" w:sz="4" w:space="0" w:color="auto"/>
            </w:tcBorders>
          </w:tcPr>
          <w:p w14:paraId="7430F1E3" w14:textId="77777777" w:rsidR="00306E1B" w:rsidRPr="00D25530" w:rsidRDefault="00306E1B" w:rsidP="006B448D">
            <w:pPr>
              <w:rPr>
                <w:rFonts w:cs="Arial"/>
                <w:color w:val="444444"/>
                <w:sz w:val="20"/>
                <w:szCs w:val="20"/>
                <w:shd w:val="clear" w:color="auto" w:fill="FFFFFF"/>
              </w:rPr>
            </w:pPr>
            <w:r w:rsidRPr="00D25530">
              <w:rPr>
                <w:rFonts w:cs="Arial"/>
                <w:color w:val="444444"/>
                <w:sz w:val="20"/>
                <w:szCs w:val="20"/>
                <w:shd w:val="clear" w:color="auto" w:fill="FFFFFF"/>
              </w:rPr>
              <w:t>630</w:t>
            </w:r>
          </w:p>
        </w:tc>
        <w:tc>
          <w:tcPr>
            <w:tcW w:w="4707" w:type="dxa"/>
            <w:tcBorders>
              <w:top w:val="single" w:sz="4" w:space="0" w:color="auto"/>
            </w:tcBorders>
          </w:tcPr>
          <w:p w14:paraId="14BC998A" w14:textId="77777777" w:rsidR="00306E1B" w:rsidRPr="00D25530" w:rsidRDefault="00306E1B" w:rsidP="006B448D">
            <w:pPr>
              <w:rPr>
                <w:rFonts w:cs="Arial"/>
                <w:color w:val="222222"/>
                <w:sz w:val="20"/>
                <w:szCs w:val="20"/>
                <w:shd w:val="clear" w:color="auto" w:fill="FFFFFF"/>
              </w:rPr>
            </w:pPr>
            <w:r w:rsidRPr="00D25530">
              <w:rPr>
                <w:rFonts w:cs="Arial"/>
                <w:color w:val="444444"/>
                <w:sz w:val="20"/>
                <w:szCs w:val="20"/>
                <w:shd w:val="clear" w:color="auto" w:fill="FFFFFF"/>
              </w:rPr>
              <w:t>AM180355.1 and AM180356.1</w:t>
            </w:r>
          </w:p>
        </w:tc>
        <w:tc>
          <w:tcPr>
            <w:tcW w:w="2432" w:type="dxa"/>
            <w:tcBorders>
              <w:top w:val="single" w:sz="4" w:space="0" w:color="auto"/>
            </w:tcBorders>
          </w:tcPr>
          <w:p w14:paraId="225AF137" w14:textId="77777777" w:rsidR="00306E1B" w:rsidRPr="00D25530" w:rsidRDefault="00306E1B" w:rsidP="006B448D">
            <w:pPr>
              <w:rPr>
                <w:sz w:val="20"/>
                <w:szCs w:val="20"/>
              </w:rPr>
            </w:pPr>
            <w:r w:rsidRPr="00D25530">
              <w:rPr>
                <w:rFonts w:cs="Arial"/>
                <w:color w:val="222222"/>
                <w:sz w:val="20"/>
                <w:szCs w:val="20"/>
                <w:shd w:val="clear" w:color="auto" w:fill="FFFFFF"/>
              </w:rPr>
              <w:t>Sebaihia</w:t>
            </w:r>
            <w:r>
              <w:rPr>
                <w:rFonts w:cs="Arial"/>
                <w:color w:val="222222"/>
                <w:sz w:val="20"/>
                <w:szCs w:val="20"/>
                <w:shd w:val="clear" w:color="auto" w:fill="FFFFFF"/>
              </w:rPr>
              <w:t xml:space="preserve"> </w:t>
            </w:r>
            <w:r w:rsidRPr="00306E1B">
              <w:rPr>
                <w:rFonts w:cs="Arial"/>
                <w:i/>
                <w:color w:val="222222"/>
                <w:sz w:val="20"/>
                <w:szCs w:val="20"/>
                <w:shd w:val="clear" w:color="auto" w:fill="FFFFFF"/>
              </w:rPr>
              <w:t>et al</w:t>
            </w:r>
            <w:r>
              <w:rPr>
                <w:rFonts w:cs="Arial"/>
                <w:color w:val="222222"/>
                <w:sz w:val="20"/>
                <w:szCs w:val="20"/>
                <w:shd w:val="clear" w:color="auto" w:fill="FFFFFF"/>
              </w:rPr>
              <w:t>.</w:t>
            </w:r>
            <w:r w:rsidRPr="00D25530">
              <w:rPr>
                <w:sz w:val="20"/>
                <w:szCs w:val="20"/>
              </w:rPr>
              <w:t>, 2006 [6]</w:t>
            </w:r>
          </w:p>
        </w:tc>
      </w:tr>
      <w:tr w:rsidR="00306E1B" w:rsidRPr="00D25530" w14:paraId="4049D25C" w14:textId="77777777" w:rsidTr="00306E1B">
        <w:tc>
          <w:tcPr>
            <w:tcW w:w="1767" w:type="dxa"/>
          </w:tcPr>
          <w:p w14:paraId="7DE7913A"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 xml:space="preserve">Reannotation </w:t>
            </w:r>
          </w:p>
        </w:tc>
        <w:tc>
          <w:tcPr>
            <w:tcW w:w="1125" w:type="dxa"/>
          </w:tcPr>
          <w:p w14:paraId="37BB5E0C"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630</w:t>
            </w:r>
          </w:p>
        </w:tc>
        <w:tc>
          <w:tcPr>
            <w:tcW w:w="4707" w:type="dxa"/>
          </w:tcPr>
          <w:p w14:paraId="2A13D57E" w14:textId="77777777" w:rsidR="00306E1B" w:rsidRPr="00D25530" w:rsidRDefault="00306E1B" w:rsidP="006B448D">
            <w:pPr>
              <w:rPr>
                <w:rFonts w:cs="Arial"/>
                <w:color w:val="222222"/>
                <w:sz w:val="20"/>
                <w:szCs w:val="20"/>
                <w:shd w:val="clear" w:color="auto" w:fill="FFFFFF"/>
              </w:rPr>
            </w:pPr>
            <w:r>
              <w:rPr>
                <w:rFonts w:cs="Arial"/>
                <w:color w:val="222222"/>
                <w:sz w:val="20"/>
                <w:szCs w:val="20"/>
                <w:shd w:val="clear" w:color="auto" w:fill="FFFFFF"/>
              </w:rPr>
              <w:t>-</w:t>
            </w:r>
          </w:p>
        </w:tc>
        <w:tc>
          <w:tcPr>
            <w:tcW w:w="2432" w:type="dxa"/>
          </w:tcPr>
          <w:p w14:paraId="55F20229" w14:textId="77777777" w:rsidR="00306E1B" w:rsidRPr="00D25530" w:rsidRDefault="00306E1B" w:rsidP="006B448D">
            <w:pPr>
              <w:rPr>
                <w:sz w:val="20"/>
                <w:szCs w:val="20"/>
              </w:rPr>
            </w:pPr>
            <w:r>
              <w:rPr>
                <w:rFonts w:cs="Arial"/>
                <w:color w:val="222222"/>
                <w:sz w:val="20"/>
                <w:szCs w:val="20"/>
                <w:shd w:val="clear" w:color="auto" w:fill="FFFFFF"/>
              </w:rPr>
              <w:t>Monot</w:t>
            </w:r>
            <w:r w:rsidRPr="00306E1B">
              <w:rPr>
                <w:rFonts w:cs="Arial"/>
                <w:i/>
                <w:color w:val="222222"/>
                <w:sz w:val="20"/>
                <w:szCs w:val="20"/>
                <w:shd w:val="clear" w:color="auto" w:fill="FFFFFF"/>
              </w:rPr>
              <w:t xml:space="preserve"> et al</w:t>
            </w:r>
            <w:r>
              <w:rPr>
                <w:rFonts w:cs="Arial"/>
                <w:color w:val="222222"/>
                <w:sz w:val="20"/>
                <w:szCs w:val="20"/>
                <w:shd w:val="clear" w:color="auto" w:fill="FFFFFF"/>
              </w:rPr>
              <w:t>.</w:t>
            </w:r>
            <w:r w:rsidRPr="00D25530">
              <w:rPr>
                <w:sz w:val="20"/>
                <w:szCs w:val="20"/>
              </w:rPr>
              <w:t xml:space="preserve">, </w:t>
            </w:r>
            <w:r w:rsidRPr="00D25530">
              <w:rPr>
                <w:rFonts w:cs="Arial"/>
                <w:color w:val="222222"/>
                <w:sz w:val="20"/>
                <w:szCs w:val="20"/>
                <w:shd w:val="clear" w:color="auto" w:fill="FFFFFF"/>
              </w:rPr>
              <w:t>2011</w:t>
            </w:r>
            <w:r w:rsidRPr="00D25530">
              <w:rPr>
                <w:sz w:val="20"/>
                <w:szCs w:val="20"/>
              </w:rPr>
              <w:t xml:space="preserve"> [29]</w:t>
            </w:r>
          </w:p>
        </w:tc>
      </w:tr>
      <w:tr w:rsidR="00306E1B" w:rsidRPr="00D25530" w14:paraId="77F1D6F1" w14:textId="77777777" w:rsidTr="00306E1B">
        <w:tc>
          <w:tcPr>
            <w:tcW w:w="1767" w:type="dxa"/>
          </w:tcPr>
          <w:p w14:paraId="6B17E9BD"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 xml:space="preserve">Reannotation </w:t>
            </w:r>
          </w:p>
        </w:tc>
        <w:tc>
          <w:tcPr>
            <w:tcW w:w="1125" w:type="dxa"/>
          </w:tcPr>
          <w:p w14:paraId="0F6EDB18"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630</w:t>
            </w:r>
          </w:p>
        </w:tc>
        <w:tc>
          <w:tcPr>
            <w:tcW w:w="4707" w:type="dxa"/>
          </w:tcPr>
          <w:p w14:paraId="2AD7DCB2" w14:textId="77777777" w:rsidR="00306E1B" w:rsidRPr="00D25530" w:rsidRDefault="00306E1B" w:rsidP="006B448D">
            <w:pPr>
              <w:rPr>
                <w:rFonts w:cs="Arial"/>
                <w:color w:val="222222"/>
                <w:sz w:val="20"/>
                <w:szCs w:val="20"/>
                <w:shd w:val="clear" w:color="auto" w:fill="FFFFFF"/>
              </w:rPr>
            </w:pPr>
            <w:r>
              <w:rPr>
                <w:rFonts w:cs="Arial"/>
                <w:color w:val="222222"/>
                <w:sz w:val="20"/>
                <w:szCs w:val="20"/>
                <w:shd w:val="clear" w:color="auto" w:fill="FFFFFF"/>
              </w:rPr>
              <w:t>-</w:t>
            </w:r>
          </w:p>
        </w:tc>
        <w:tc>
          <w:tcPr>
            <w:tcW w:w="2432" w:type="dxa"/>
          </w:tcPr>
          <w:p w14:paraId="363A5C40" w14:textId="77777777" w:rsidR="00306E1B" w:rsidRPr="00D25530" w:rsidRDefault="00306E1B" w:rsidP="006B448D">
            <w:pPr>
              <w:rPr>
                <w:sz w:val="20"/>
                <w:szCs w:val="20"/>
              </w:rPr>
            </w:pPr>
            <w:r>
              <w:rPr>
                <w:rFonts w:cs="Arial"/>
                <w:color w:val="222222"/>
                <w:sz w:val="20"/>
                <w:szCs w:val="20"/>
                <w:shd w:val="clear" w:color="auto" w:fill="FFFFFF"/>
              </w:rPr>
              <w:t>Petit</w:t>
            </w:r>
            <w:r w:rsidRPr="00306E1B">
              <w:rPr>
                <w:rFonts w:cs="Arial"/>
                <w:i/>
                <w:color w:val="222222"/>
                <w:sz w:val="20"/>
                <w:szCs w:val="20"/>
                <w:shd w:val="clear" w:color="auto" w:fill="FFFFFF"/>
              </w:rPr>
              <w:t xml:space="preserve"> et al</w:t>
            </w:r>
            <w:r>
              <w:rPr>
                <w:rFonts w:cs="Arial"/>
                <w:color w:val="222222"/>
                <w:sz w:val="20"/>
                <w:szCs w:val="20"/>
                <w:shd w:val="clear" w:color="auto" w:fill="FFFFFF"/>
              </w:rPr>
              <w:t>.</w:t>
            </w:r>
            <w:r w:rsidRPr="00D25530">
              <w:rPr>
                <w:sz w:val="20"/>
                <w:szCs w:val="20"/>
              </w:rPr>
              <w:t xml:space="preserve">, </w:t>
            </w:r>
            <w:r w:rsidRPr="00D25530">
              <w:rPr>
                <w:rFonts w:cs="Arial"/>
                <w:color w:val="222222"/>
                <w:sz w:val="20"/>
                <w:szCs w:val="20"/>
                <w:shd w:val="clear" w:color="auto" w:fill="FFFFFF"/>
              </w:rPr>
              <w:t>2014</w:t>
            </w:r>
            <w:r w:rsidRPr="00D25530">
              <w:rPr>
                <w:sz w:val="20"/>
                <w:szCs w:val="20"/>
              </w:rPr>
              <w:t xml:space="preserve"> [30]</w:t>
            </w:r>
          </w:p>
        </w:tc>
      </w:tr>
      <w:tr w:rsidR="00306E1B" w:rsidRPr="00D25530" w14:paraId="728318F7" w14:textId="77777777" w:rsidTr="00306E1B">
        <w:tc>
          <w:tcPr>
            <w:tcW w:w="1767" w:type="dxa"/>
          </w:tcPr>
          <w:p w14:paraId="13CFD7A3"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 xml:space="preserve">Resequencing </w:t>
            </w:r>
          </w:p>
        </w:tc>
        <w:tc>
          <w:tcPr>
            <w:tcW w:w="1125" w:type="dxa"/>
          </w:tcPr>
          <w:p w14:paraId="279033E6"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630</w:t>
            </w:r>
          </w:p>
        </w:tc>
        <w:tc>
          <w:tcPr>
            <w:tcW w:w="4707" w:type="dxa"/>
          </w:tcPr>
          <w:p w14:paraId="6223D46C"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CP010905.2</w:t>
            </w:r>
          </w:p>
        </w:tc>
        <w:tc>
          <w:tcPr>
            <w:tcW w:w="2432" w:type="dxa"/>
          </w:tcPr>
          <w:p w14:paraId="13991338" w14:textId="77777777" w:rsidR="00306E1B" w:rsidRPr="00D25530" w:rsidRDefault="00306E1B" w:rsidP="006B448D">
            <w:pPr>
              <w:rPr>
                <w:sz w:val="20"/>
                <w:szCs w:val="20"/>
              </w:rPr>
            </w:pPr>
            <w:r>
              <w:rPr>
                <w:rFonts w:cs="Arial"/>
                <w:color w:val="222222"/>
                <w:sz w:val="20"/>
                <w:szCs w:val="20"/>
                <w:shd w:val="clear" w:color="auto" w:fill="FFFFFF"/>
              </w:rPr>
              <w:t>Reidel</w:t>
            </w:r>
            <w:r w:rsidRPr="00306E1B">
              <w:rPr>
                <w:rFonts w:cs="Arial"/>
                <w:i/>
                <w:color w:val="222222"/>
                <w:sz w:val="20"/>
                <w:szCs w:val="20"/>
                <w:shd w:val="clear" w:color="auto" w:fill="FFFFFF"/>
              </w:rPr>
              <w:t xml:space="preserve"> et al</w:t>
            </w:r>
            <w:r>
              <w:rPr>
                <w:rFonts w:cs="Arial"/>
                <w:color w:val="222222"/>
                <w:sz w:val="20"/>
                <w:szCs w:val="20"/>
                <w:shd w:val="clear" w:color="auto" w:fill="FFFFFF"/>
              </w:rPr>
              <w:t>.</w:t>
            </w:r>
            <w:r w:rsidRPr="00D25530">
              <w:rPr>
                <w:sz w:val="20"/>
                <w:szCs w:val="20"/>
              </w:rPr>
              <w:t xml:space="preserve">, </w:t>
            </w:r>
            <w:r w:rsidRPr="00D25530">
              <w:rPr>
                <w:rFonts w:cs="Arial"/>
                <w:color w:val="222222"/>
                <w:sz w:val="20"/>
                <w:szCs w:val="20"/>
                <w:shd w:val="clear" w:color="auto" w:fill="FFFFFF"/>
              </w:rPr>
              <w:t>2015</w:t>
            </w:r>
            <w:r w:rsidRPr="00D25530">
              <w:rPr>
                <w:sz w:val="20"/>
                <w:szCs w:val="20"/>
              </w:rPr>
              <w:t xml:space="preserve"> [27]</w:t>
            </w:r>
          </w:p>
        </w:tc>
      </w:tr>
      <w:tr w:rsidR="00306E1B" w:rsidRPr="00D25530" w14:paraId="4F359BF8" w14:textId="77777777" w:rsidTr="00306E1B">
        <w:tc>
          <w:tcPr>
            <w:tcW w:w="1767" w:type="dxa"/>
          </w:tcPr>
          <w:p w14:paraId="2A61C2D4" w14:textId="77777777" w:rsidR="00306E1B" w:rsidRPr="00D25530" w:rsidRDefault="005524EC" w:rsidP="006B448D">
            <w:pPr>
              <w:rPr>
                <w:rFonts w:cs="Arial"/>
                <w:color w:val="222222"/>
                <w:sz w:val="20"/>
                <w:szCs w:val="20"/>
                <w:shd w:val="clear" w:color="auto" w:fill="FFFFFF"/>
              </w:rPr>
            </w:pPr>
            <w:r>
              <w:rPr>
                <w:rFonts w:cs="Arial"/>
                <w:color w:val="222222"/>
                <w:sz w:val="20"/>
                <w:szCs w:val="20"/>
                <w:shd w:val="clear" w:color="auto" w:fill="FFFFFF"/>
              </w:rPr>
              <w:t>S</w:t>
            </w:r>
            <w:r w:rsidR="00306E1B" w:rsidRPr="00D25530">
              <w:rPr>
                <w:rFonts w:cs="Arial"/>
                <w:color w:val="222222"/>
                <w:sz w:val="20"/>
                <w:szCs w:val="20"/>
                <w:shd w:val="clear" w:color="auto" w:fill="FFFFFF"/>
              </w:rPr>
              <w:t xml:space="preserve">equencing </w:t>
            </w:r>
          </w:p>
        </w:tc>
        <w:tc>
          <w:tcPr>
            <w:tcW w:w="1125" w:type="dxa"/>
          </w:tcPr>
          <w:p w14:paraId="037C05AD"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630</w:t>
            </w:r>
            <w:r w:rsidR="005524EC" w:rsidRPr="00F87AF1">
              <w:rPr>
                <w:rFonts w:ascii="Symbol" w:hAnsi="Symbol" w:cs="Arial"/>
                <w:color w:val="222222"/>
                <w:sz w:val="20"/>
                <w:szCs w:val="20"/>
                <w:shd w:val="clear" w:color="auto" w:fill="FFFFFF"/>
              </w:rPr>
              <w:t></w:t>
            </w:r>
            <w:r w:rsidRPr="00D25530">
              <w:rPr>
                <w:rFonts w:cs="Arial"/>
                <w:i/>
                <w:color w:val="222222"/>
                <w:sz w:val="20"/>
                <w:szCs w:val="20"/>
                <w:shd w:val="clear" w:color="auto" w:fill="FFFFFF"/>
              </w:rPr>
              <w:t>erm</w:t>
            </w:r>
          </w:p>
        </w:tc>
        <w:tc>
          <w:tcPr>
            <w:tcW w:w="4707" w:type="dxa"/>
          </w:tcPr>
          <w:p w14:paraId="47F27C56"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LN614756.1</w:t>
            </w:r>
          </w:p>
        </w:tc>
        <w:tc>
          <w:tcPr>
            <w:tcW w:w="2432" w:type="dxa"/>
          </w:tcPr>
          <w:p w14:paraId="3C98DBD0" w14:textId="77777777" w:rsidR="00306E1B" w:rsidRPr="00D25530" w:rsidRDefault="00306E1B" w:rsidP="006B448D">
            <w:pPr>
              <w:rPr>
                <w:sz w:val="20"/>
                <w:szCs w:val="20"/>
              </w:rPr>
            </w:pPr>
            <w:r>
              <w:rPr>
                <w:rFonts w:cs="Arial"/>
                <w:color w:val="222222"/>
                <w:sz w:val="20"/>
                <w:szCs w:val="20"/>
                <w:shd w:val="clear" w:color="auto" w:fill="FFFFFF"/>
              </w:rPr>
              <w:t>Van Eijk</w:t>
            </w:r>
            <w:r w:rsidRPr="00306E1B">
              <w:rPr>
                <w:rFonts w:cs="Arial"/>
                <w:i/>
                <w:color w:val="222222"/>
                <w:sz w:val="20"/>
                <w:szCs w:val="20"/>
                <w:shd w:val="clear" w:color="auto" w:fill="FFFFFF"/>
              </w:rPr>
              <w:t xml:space="preserve"> et al</w:t>
            </w:r>
            <w:r>
              <w:rPr>
                <w:rFonts w:cs="Arial"/>
                <w:color w:val="222222"/>
                <w:sz w:val="20"/>
                <w:szCs w:val="20"/>
                <w:shd w:val="clear" w:color="auto" w:fill="FFFFFF"/>
              </w:rPr>
              <w:t>.</w:t>
            </w:r>
            <w:r w:rsidRPr="00D25530">
              <w:rPr>
                <w:sz w:val="20"/>
                <w:szCs w:val="20"/>
              </w:rPr>
              <w:t xml:space="preserve">, </w:t>
            </w:r>
            <w:r>
              <w:rPr>
                <w:rFonts w:cs="Arial"/>
                <w:color w:val="222222"/>
                <w:sz w:val="20"/>
                <w:szCs w:val="20"/>
                <w:shd w:val="clear" w:color="auto" w:fill="FFFFFF"/>
              </w:rPr>
              <w:t>2015</w:t>
            </w:r>
            <w:r w:rsidRPr="00D25530">
              <w:rPr>
                <w:sz w:val="20"/>
                <w:szCs w:val="20"/>
              </w:rPr>
              <w:t xml:space="preserve"> [32]</w:t>
            </w:r>
          </w:p>
        </w:tc>
      </w:tr>
      <w:tr w:rsidR="00306E1B" w:rsidRPr="00D25530" w14:paraId="204C61EA" w14:textId="77777777" w:rsidTr="00306E1B">
        <w:tc>
          <w:tcPr>
            <w:tcW w:w="1767" w:type="dxa"/>
          </w:tcPr>
          <w:p w14:paraId="56AD5807"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 xml:space="preserve">Resequencing </w:t>
            </w:r>
          </w:p>
        </w:tc>
        <w:tc>
          <w:tcPr>
            <w:tcW w:w="1125" w:type="dxa"/>
          </w:tcPr>
          <w:p w14:paraId="5316E3B3"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630</w:t>
            </w:r>
          </w:p>
        </w:tc>
        <w:tc>
          <w:tcPr>
            <w:tcW w:w="4707" w:type="dxa"/>
          </w:tcPr>
          <w:p w14:paraId="302A3E18" w14:textId="77777777" w:rsidR="00306E1B" w:rsidRPr="00D25530" w:rsidRDefault="00CF4401" w:rsidP="006B448D">
            <w:pPr>
              <w:rPr>
                <w:rFonts w:cs="Arial"/>
                <w:color w:val="222222"/>
                <w:sz w:val="20"/>
                <w:szCs w:val="20"/>
                <w:shd w:val="clear" w:color="auto" w:fill="FFFFFF"/>
              </w:rPr>
            </w:pPr>
            <w:hyperlink r:id="rId8" w:history="1">
              <w:r w:rsidR="00306E1B" w:rsidRPr="00D25530">
                <w:rPr>
                  <w:rStyle w:val="Hyperlink"/>
                  <w:rFonts w:cs="Arial"/>
                  <w:sz w:val="20"/>
                  <w:szCs w:val="20"/>
                  <w:shd w:val="clear" w:color="auto" w:fill="FFFFFF"/>
                </w:rPr>
                <w:t>https://www.ebi.ac.uk/ena/data/view/SAMEA2479565</w:t>
              </w:r>
            </w:hyperlink>
          </w:p>
        </w:tc>
        <w:tc>
          <w:tcPr>
            <w:tcW w:w="2432" w:type="dxa"/>
          </w:tcPr>
          <w:p w14:paraId="5F9CE00E" w14:textId="77777777" w:rsidR="00306E1B" w:rsidRPr="00D25530" w:rsidRDefault="00306E1B" w:rsidP="006B448D">
            <w:pPr>
              <w:rPr>
                <w:sz w:val="20"/>
                <w:szCs w:val="20"/>
              </w:rPr>
            </w:pPr>
            <w:r>
              <w:rPr>
                <w:rFonts w:cs="Arial"/>
                <w:color w:val="222222"/>
                <w:sz w:val="20"/>
                <w:szCs w:val="20"/>
                <w:shd w:val="clear" w:color="auto" w:fill="FFFFFF"/>
              </w:rPr>
              <w:t xml:space="preserve">NCTC, </w:t>
            </w:r>
            <w:r w:rsidRPr="00D25530">
              <w:rPr>
                <w:rFonts w:cs="Arial"/>
                <w:color w:val="222222"/>
                <w:sz w:val="20"/>
                <w:szCs w:val="20"/>
                <w:shd w:val="clear" w:color="auto" w:fill="FFFFFF"/>
              </w:rPr>
              <w:t>2016</w:t>
            </w:r>
            <w:r w:rsidRPr="00D25530">
              <w:rPr>
                <w:sz w:val="20"/>
                <w:szCs w:val="20"/>
              </w:rPr>
              <w:t xml:space="preserve"> [28]</w:t>
            </w:r>
          </w:p>
        </w:tc>
      </w:tr>
      <w:tr w:rsidR="00306E1B" w:rsidRPr="00D25530" w14:paraId="1D8EF649" w14:textId="77777777" w:rsidTr="00306E1B">
        <w:tc>
          <w:tcPr>
            <w:tcW w:w="1767" w:type="dxa"/>
          </w:tcPr>
          <w:p w14:paraId="2D5505E8"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 xml:space="preserve">Resequencing and reannotation </w:t>
            </w:r>
          </w:p>
        </w:tc>
        <w:tc>
          <w:tcPr>
            <w:tcW w:w="1125" w:type="dxa"/>
          </w:tcPr>
          <w:p w14:paraId="31D05C17"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630 and 630</w:t>
            </w:r>
            <w:r w:rsidR="005524EC" w:rsidRPr="00F87AF1">
              <w:rPr>
                <w:rFonts w:ascii="Symbol" w:hAnsi="Symbol" w:cs="Arial"/>
                <w:color w:val="222222"/>
                <w:sz w:val="20"/>
                <w:szCs w:val="20"/>
                <w:shd w:val="clear" w:color="auto" w:fill="FFFFFF"/>
              </w:rPr>
              <w:t></w:t>
            </w:r>
            <w:r w:rsidRPr="00D25530">
              <w:rPr>
                <w:rFonts w:cs="Arial"/>
                <w:i/>
                <w:color w:val="222222"/>
                <w:sz w:val="20"/>
                <w:szCs w:val="20"/>
                <w:shd w:val="clear" w:color="auto" w:fill="FFFFFF"/>
              </w:rPr>
              <w:t>erm</w:t>
            </w:r>
          </w:p>
        </w:tc>
        <w:tc>
          <w:tcPr>
            <w:tcW w:w="4707" w:type="dxa"/>
          </w:tcPr>
          <w:p w14:paraId="2169AAC9"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CP016318.1 (630</w:t>
            </w:r>
            <w:r w:rsidR="00E90C7A" w:rsidRPr="00F87AF1">
              <w:rPr>
                <w:rFonts w:ascii="Symbol" w:hAnsi="Symbol" w:cs="Arial"/>
                <w:color w:val="222222"/>
                <w:sz w:val="20"/>
                <w:szCs w:val="20"/>
                <w:shd w:val="clear" w:color="auto" w:fill="FFFFFF"/>
              </w:rPr>
              <w:t></w:t>
            </w:r>
            <w:r w:rsidRPr="00D25530">
              <w:rPr>
                <w:rFonts w:cs="Arial"/>
                <w:i/>
                <w:color w:val="222222"/>
                <w:sz w:val="20"/>
                <w:szCs w:val="20"/>
                <w:shd w:val="clear" w:color="auto" w:fill="FFFFFF"/>
              </w:rPr>
              <w:t>erm</w:t>
            </w:r>
            <w:r w:rsidRPr="00D25530">
              <w:rPr>
                <w:rFonts w:cs="Arial"/>
                <w:color w:val="222222"/>
                <w:sz w:val="20"/>
                <w:szCs w:val="20"/>
                <w:shd w:val="clear" w:color="auto" w:fill="FFFFFF"/>
              </w:rPr>
              <w:t>)</w:t>
            </w:r>
          </w:p>
          <w:p w14:paraId="6DC99EFC"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CP016319.1 (pCD630)</w:t>
            </w:r>
          </w:p>
          <w:p w14:paraId="6AE50BB3"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KX452725 (Tn</w:t>
            </w:r>
            <w:r w:rsidRPr="00D25530">
              <w:rPr>
                <w:rFonts w:cs="Arial"/>
                <w:i/>
                <w:color w:val="222222"/>
                <w:sz w:val="20"/>
                <w:szCs w:val="20"/>
                <w:shd w:val="clear" w:color="auto" w:fill="FFFFFF"/>
              </w:rPr>
              <w:t>5397</w:t>
            </w:r>
            <w:r w:rsidRPr="00D25530">
              <w:rPr>
                <w:rFonts w:cs="Arial"/>
                <w:color w:val="222222"/>
                <w:sz w:val="20"/>
                <w:szCs w:val="20"/>
                <w:shd w:val="clear" w:color="auto" w:fill="FFFFFF"/>
              </w:rPr>
              <w:t>)</w:t>
            </w:r>
          </w:p>
        </w:tc>
        <w:tc>
          <w:tcPr>
            <w:tcW w:w="2432" w:type="dxa"/>
          </w:tcPr>
          <w:p w14:paraId="6FFED06E" w14:textId="77777777" w:rsidR="00306E1B" w:rsidRPr="00D25530" w:rsidRDefault="00306E1B" w:rsidP="006B448D">
            <w:pPr>
              <w:rPr>
                <w:sz w:val="20"/>
                <w:szCs w:val="20"/>
              </w:rPr>
            </w:pPr>
            <w:r>
              <w:rPr>
                <w:rFonts w:cs="Arial"/>
                <w:color w:val="222222"/>
                <w:sz w:val="20"/>
                <w:szCs w:val="20"/>
                <w:shd w:val="clear" w:color="auto" w:fill="FFFFFF"/>
              </w:rPr>
              <w:t>Dannheim</w:t>
            </w:r>
            <w:r w:rsidRPr="00306E1B">
              <w:rPr>
                <w:rFonts w:cs="Arial"/>
                <w:i/>
                <w:color w:val="222222"/>
                <w:sz w:val="20"/>
                <w:szCs w:val="20"/>
                <w:shd w:val="clear" w:color="auto" w:fill="FFFFFF"/>
              </w:rPr>
              <w:t xml:space="preserve"> et al</w:t>
            </w:r>
            <w:r>
              <w:rPr>
                <w:rFonts w:cs="Arial"/>
                <w:color w:val="222222"/>
                <w:sz w:val="20"/>
                <w:szCs w:val="20"/>
                <w:shd w:val="clear" w:color="auto" w:fill="FFFFFF"/>
              </w:rPr>
              <w:t>.</w:t>
            </w:r>
            <w:r>
              <w:rPr>
                <w:sz w:val="20"/>
                <w:szCs w:val="20"/>
              </w:rPr>
              <w:t>,</w:t>
            </w:r>
            <w:r>
              <w:rPr>
                <w:rFonts w:cs="Arial"/>
                <w:color w:val="222222"/>
                <w:sz w:val="20"/>
                <w:szCs w:val="20"/>
                <w:shd w:val="clear" w:color="auto" w:fill="FFFFFF"/>
              </w:rPr>
              <w:t xml:space="preserve"> </w:t>
            </w:r>
            <w:r w:rsidRPr="00D25530">
              <w:rPr>
                <w:rFonts w:cs="Arial"/>
                <w:color w:val="222222"/>
                <w:sz w:val="20"/>
                <w:szCs w:val="20"/>
                <w:shd w:val="clear" w:color="auto" w:fill="FFFFFF"/>
              </w:rPr>
              <w:t>2017</w:t>
            </w:r>
            <w:r w:rsidRPr="00D25530">
              <w:rPr>
                <w:sz w:val="20"/>
                <w:szCs w:val="20"/>
              </w:rPr>
              <w:t xml:space="preserve"> [31]</w:t>
            </w:r>
          </w:p>
        </w:tc>
      </w:tr>
      <w:tr w:rsidR="00306E1B" w:rsidRPr="00D25530" w14:paraId="17A0A576" w14:textId="77777777" w:rsidTr="00306E1B">
        <w:tc>
          <w:tcPr>
            <w:tcW w:w="1767" w:type="dxa"/>
          </w:tcPr>
          <w:p w14:paraId="108B1EC5"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 xml:space="preserve">Resequencing </w:t>
            </w:r>
          </w:p>
        </w:tc>
        <w:tc>
          <w:tcPr>
            <w:tcW w:w="1125" w:type="dxa"/>
          </w:tcPr>
          <w:p w14:paraId="442833A6"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630</w:t>
            </w:r>
            <w:r w:rsidRPr="00F87AF1">
              <w:rPr>
                <w:rFonts w:ascii="Symbol" w:hAnsi="Symbol" w:cs="Arial"/>
                <w:color w:val="222222"/>
                <w:sz w:val="20"/>
                <w:szCs w:val="20"/>
                <w:shd w:val="clear" w:color="auto" w:fill="FFFFFF"/>
              </w:rPr>
              <w:t></w:t>
            </w:r>
            <w:r w:rsidRPr="00D25530">
              <w:rPr>
                <w:rFonts w:cs="Arial"/>
                <w:i/>
                <w:color w:val="222222"/>
                <w:sz w:val="20"/>
                <w:szCs w:val="20"/>
                <w:shd w:val="clear" w:color="auto" w:fill="FFFFFF"/>
              </w:rPr>
              <w:t>erm</w:t>
            </w:r>
            <w:r w:rsidRPr="00D25530">
              <w:rPr>
                <w:rFonts w:cs="Arial"/>
                <w:color w:val="222222"/>
                <w:sz w:val="20"/>
                <w:szCs w:val="20"/>
                <w:shd w:val="clear" w:color="auto" w:fill="FFFFFF"/>
              </w:rPr>
              <w:t xml:space="preserve"> and 630E</w:t>
            </w:r>
          </w:p>
        </w:tc>
        <w:tc>
          <w:tcPr>
            <w:tcW w:w="4707" w:type="dxa"/>
          </w:tcPr>
          <w:p w14:paraId="5552371A"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PRJNA304508; in particular</w:t>
            </w:r>
          </w:p>
          <w:p w14:paraId="4E18CB71" w14:textId="77777777" w:rsidR="00306E1B" w:rsidRPr="00D25530" w:rsidRDefault="00306E1B" w:rsidP="006B448D">
            <w:pPr>
              <w:pStyle w:val="CommentText"/>
            </w:pPr>
            <w:r w:rsidRPr="00D25530">
              <w:t xml:space="preserve">SRX1457283 and SRX1477719 (630E </w:t>
            </w:r>
            <w:r w:rsidRPr="00D25530">
              <w:rPr>
                <w:i/>
              </w:rPr>
              <w:t>tcdA</w:t>
            </w:r>
            <w:r w:rsidRPr="00D25530">
              <w:rPr>
                <w:vertAlign w:val="superscript"/>
              </w:rPr>
              <w:t>+</w:t>
            </w:r>
            <w:r w:rsidRPr="00D25530">
              <w:rPr>
                <w:i/>
              </w:rPr>
              <w:t>tcdB</w:t>
            </w:r>
            <w:r w:rsidRPr="00D25530">
              <w:rPr>
                <w:vertAlign w:val="superscript"/>
              </w:rPr>
              <w:t>-</w:t>
            </w:r>
            <w:r w:rsidRPr="00D25530">
              <w:t>) and</w:t>
            </w:r>
          </w:p>
          <w:p w14:paraId="28419694" w14:textId="77777777" w:rsidR="00306E1B" w:rsidRPr="00D25530" w:rsidRDefault="00306E1B" w:rsidP="006B448D">
            <w:pPr>
              <w:pStyle w:val="CommentText"/>
            </w:pPr>
            <w:r w:rsidRPr="00D25530">
              <w:t>SRX1477718 (630</w:t>
            </w:r>
            <w:r w:rsidR="00E90C7A" w:rsidRPr="00F87AF1">
              <w:rPr>
                <w:rFonts w:ascii="Symbol" w:hAnsi="Symbol" w:cs="Arial"/>
                <w:color w:val="222222"/>
                <w:shd w:val="clear" w:color="auto" w:fill="FFFFFF"/>
              </w:rPr>
              <w:t></w:t>
            </w:r>
            <w:r w:rsidRPr="00D25530">
              <w:rPr>
                <w:i/>
              </w:rPr>
              <w:t>erm</w:t>
            </w:r>
            <w:r w:rsidR="00E90C7A" w:rsidRPr="00F87AF1">
              <w:rPr>
                <w:rFonts w:ascii="Symbol" w:hAnsi="Symbol" w:cs="Arial"/>
                <w:color w:val="222222"/>
                <w:shd w:val="clear" w:color="auto" w:fill="FFFFFF"/>
              </w:rPr>
              <w:t></w:t>
            </w:r>
            <w:r w:rsidRPr="00D25530">
              <w:rPr>
                <w:i/>
              </w:rPr>
              <w:t>pyrE</w:t>
            </w:r>
            <w:r w:rsidRPr="00D25530">
              <w:t>)</w:t>
            </w:r>
          </w:p>
        </w:tc>
        <w:tc>
          <w:tcPr>
            <w:tcW w:w="2432" w:type="dxa"/>
          </w:tcPr>
          <w:p w14:paraId="773A6E26" w14:textId="77777777" w:rsidR="00306E1B" w:rsidRPr="00D25530" w:rsidRDefault="00306E1B" w:rsidP="006B448D">
            <w:pPr>
              <w:rPr>
                <w:sz w:val="20"/>
                <w:szCs w:val="20"/>
              </w:rPr>
            </w:pPr>
            <w:r>
              <w:rPr>
                <w:rFonts w:cs="Arial"/>
                <w:color w:val="222222"/>
                <w:sz w:val="20"/>
                <w:szCs w:val="20"/>
                <w:shd w:val="clear" w:color="auto" w:fill="FFFFFF"/>
              </w:rPr>
              <w:t>Collery</w:t>
            </w:r>
            <w:r w:rsidRPr="00306E1B">
              <w:rPr>
                <w:rFonts w:cs="Arial"/>
                <w:i/>
                <w:color w:val="222222"/>
                <w:sz w:val="20"/>
                <w:szCs w:val="20"/>
                <w:shd w:val="clear" w:color="auto" w:fill="FFFFFF"/>
              </w:rPr>
              <w:t xml:space="preserve"> et al</w:t>
            </w:r>
            <w:r>
              <w:rPr>
                <w:rFonts w:cs="Arial"/>
                <w:color w:val="222222"/>
                <w:sz w:val="20"/>
                <w:szCs w:val="20"/>
                <w:shd w:val="clear" w:color="auto" w:fill="FFFFFF"/>
              </w:rPr>
              <w:t>.</w:t>
            </w:r>
            <w:r w:rsidRPr="00D25530">
              <w:rPr>
                <w:sz w:val="20"/>
                <w:szCs w:val="20"/>
              </w:rPr>
              <w:t>,</w:t>
            </w:r>
            <w:r>
              <w:rPr>
                <w:rFonts w:cs="Arial"/>
                <w:color w:val="222222"/>
                <w:sz w:val="20"/>
                <w:szCs w:val="20"/>
                <w:shd w:val="clear" w:color="auto" w:fill="FFFFFF"/>
              </w:rPr>
              <w:t xml:space="preserve"> </w:t>
            </w:r>
            <w:r w:rsidRPr="00D25530">
              <w:rPr>
                <w:rFonts w:cs="Arial"/>
                <w:color w:val="222222"/>
                <w:sz w:val="20"/>
                <w:szCs w:val="20"/>
                <w:shd w:val="clear" w:color="auto" w:fill="FFFFFF"/>
              </w:rPr>
              <w:t>2017</w:t>
            </w:r>
            <w:r w:rsidRPr="00D25530">
              <w:rPr>
                <w:sz w:val="20"/>
                <w:szCs w:val="20"/>
              </w:rPr>
              <w:t xml:space="preserve"> [25]</w:t>
            </w:r>
          </w:p>
        </w:tc>
      </w:tr>
      <w:tr w:rsidR="00306E1B" w:rsidRPr="00D25530" w14:paraId="54E0EB68" w14:textId="77777777" w:rsidTr="00306E1B">
        <w:tc>
          <w:tcPr>
            <w:tcW w:w="1767" w:type="dxa"/>
            <w:tcBorders>
              <w:bottom w:val="single" w:sz="4" w:space="0" w:color="auto"/>
            </w:tcBorders>
          </w:tcPr>
          <w:p w14:paraId="08F86AE0"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 xml:space="preserve">Reannotation </w:t>
            </w:r>
          </w:p>
        </w:tc>
        <w:tc>
          <w:tcPr>
            <w:tcW w:w="1125" w:type="dxa"/>
            <w:tcBorders>
              <w:bottom w:val="single" w:sz="4" w:space="0" w:color="auto"/>
            </w:tcBorders>
          </w:tcPr>
          <w:p w14:paraId="3D28C008" w14:textId="77777777" w:rsidR="00306E1B" w:rsidRPr="00D25530" w:rsidRDefault="00306E1B" w:rsidP="006B448D">
            <w:pPr>
              <w:rPr>
                <w:rFonts w:cs="Arial"/>
                <w:color w:val="222222"/>
                <w:sz w:val="20"/>
                <w:szCs w:val="20"/>
                <w:shd w:val="clear" w:color="auto" w:fill="FFFFFF"/>
              </w:rPr>
            </w:pPr>
            <w:r w:rsidRPr="00D25530">
              <w:rPr>
                <w:rFonts w:cs="Arial"/>
                <w:color w:val="222222"/>
                <w:sz w:val="20"/>
                <w:szCs w:val="20"/>
                <w:shd w:val="clear" w:color="auto" w:fill="FFFFFF"/>
              </w:rPr>
              <w:t>pCD630</w:t>
            </w:r>
          </w:p>
        </w:tc>
        <w:tc>
          <w:tcPr>
            <w:tcW w:w="4707" w:type="dxa"/>
            <w:tcBorders>
              <w:bottom w:val="single" w:sz="4" w:space="0" w:color="auto"/>
            </w:tcBorders>
          </w:tcPr>
          <w:p w14:paraId="5F5BD6A2" w14:textId="77777777" w:rsidR="00306E1B" w:rsidRPr="00D25530" w:rsidRDefault="00306E1B" w:rsidP="006B448D">
            <w:pPr>
              <w:rPr>
                <w:rFonts w:cs="Arial"/>
                <w:color w:val="222222"/>
                <w:sz w:val="20"/>
                <w:szCs w:val="20"/>
                <w:shd w:val="clear" w:color="auto" w:fill="FFFFFF"/>
              </w:rPr>
            </w:pPr>
            <w:r>
              <w:rPr>
                <w:rFonts w:cs="Arial"/>
                <w:color w:val="222222"/>
                <w:sz w:val="20"/>
                <w:szCs w:val="20"/>
                <w:shd w:val="clear" w:color="auto" w:fill="FFFFFF"/>
              </w:rPr>
              <w:t>-</w:t>
            </w:r>
          </w:p>
        </w:tc>
        <w:tc>
          <w:tcPr>
            <w:tcW w:w="2432" w:type="dxa"/>
            <w:tcBorders>
              <w:bottom w:val="single" w:sz="4" w:space="0" w:color="auto"/>
            </w:tcBorders>
          </w:tcPr>
          <w:p w14:paraId="6145FBFC" w14:textId="77777777" w:rsidR="00306E1B" w:rsidRPr="00D25530" w:rsidRDefault="00306E1B" w:rsidP="006B448D">
            <w:pPr>
              <w:rPr>
                <w:sz w:val="20"/>
                <w:szCs w:val="20"/>
              </w:rPr>
            </w:pPr>
            <w:r>
              <w:rPr>
                <w:rFonts w:cs="Arial"/>
                <w:color w:val="222222"/>
                <w:sz w:val="20"/>
                <w:szCs w:val="20"/>
                <w:shd w:val="clear" w:color="auto" w:fill="FFFFFF"/>
              </w:rPr>
              <w:t>Smits</w:t>
            </w:r>
            <w:r w:rsidRPr="00306E1B">
              <w:rPr>
                <w:rFonts w:cs="Arial"/>
                <w:i/>
                <w:color w:val="222222"/>
                <w:sz w:val="20"/>
                <w:szCs w:val="20"/>
                <w:shd w:val="clear" w:color="auto" w:fill="FFFFFF"/>
              </w:rPr>
              <w:t xml:space="preserve"> et al</w:t>
            </w:r>
            <w:r>
              <w:rPr>
                <w:rFonts w:cs="Arial"/>
                <w:color w:val="222222"/>
                <w:sz w:val="20"/>
                <w:szCs w:val="20"/>
                <w:shd w:val="clear" w:color="auto" w:fill="FFFFFF"/>
              </w:rPr>
              <w:t>.</w:t>
            </w:r>
            <w:r w:rsidRPr="00D25530">
              <w:rPr>
                <w:sz w:val="20"/>
                <w:szCs w:val="20"/>
              </w:rPr>
              <w:t xml:space="preserve">, </w:t>
            </w:r>
            <w:r w:rsidRPr="00D25530">
              <w:rPr>
                <w:rFonts w:cs="Arial"/>
                <w:color w:val="222222"/>
                <w:sz w:val="20"/>
                <w:szCs w:val="20"/>
                <w:shd w:val="clear" w:color="auto" w:fill="FFFFFF"/>
              </w:rPr>
              <w:t>2018</w:t>
            </w:r>
            <w:r w:rsidRPr="00D25530">
              <w:rPr>
                <w:sz w:val="20"/>
                <w:szCs w:val="20"/>
              </w:rPr>
              <w:t xml:space="preserve"> [33]</w:t>
            </w:r>
          </w:p>
        </w:tc>
      </w:tr>
    </w:tbl>
    <w:p w14:paraId="53B3CE18" w14:textId="77777777" w:rsidR="00306E1B" w:rsidRPr="00D25530" w:rsidRDefault="00306E1B" w:rsidP="00306E1B">
      <w:pPr>
        <w:rPr>
          <w:sz w:val="20"/>
          <w:szCs w:val="20"/>
        </w:rPr>
      </w:pPr>
    </w:p>
    <w:p w14:paraId="33F65C57" w14:textId="77777777" w:rsidR="00755954" w:rsidRDefault="00755954">
      <w:pPr>
        <w:rPr>
          <w:rFonts w:cs="Arial"/>
          <w:color w:val="222222"/>
          <w:sz w:val="20"/>
          <w:szCs w:val="20"/>
          <w:shd w:val="clear" w:color="auto" w:fill="FFFFFF"/>
        </w:rPr>
      </w:pPr>
      <w:r>
        <w:rPr>
          <w:rFonts w:cs="Arial"/>
          <w:color w:val="222222"/>
          <w:sz w:val="20"/>
          <w:szCs w:val="20"/>
          <w:shd w:val="clear" w:color="auto" w:fill="FFFFFF"/>
        </w:rPr>
        <w:br w:type="page"/>
      </w:r>
    </w:p>
    <w:p w14:paraId="0D41457C" w14:textId="77777777" w:rsidR="000A0CC1" w:rsidRDefault="000A0CC1">
      <w:pPr>
        <w:rPr>
          <w:rFonts w:cs="Arial"/>
          <w:b/>
          <w:color w:val="222222"/>
          <w:sz w:val="20"/>
          <w:szCs w:val="20"/>
          <w:shd w:val="clear" w:color="auto" w:fill="FFFFFF"/>
        </w:rPr>
      </w:pPr>
      <w:r>
        <w:rPr>
          <w:rFonts w:cs="Arial"/>
          <w:b/>
          <w:color w:val="222222"/>
          <w:sz w:val="20"/>
          <w:szCs w:val="20"/>
          <w:shd w:val="clear" w:color="auto" w:fill="FFFFFF"/>
        </w:rPr>
        <w:lastRenderedPageBreak/>
        <w:t>Figure 1.</w:t>
      </w:r>
    </w:p>
    <w:p w14:paraId="1C134B4A" w14:textId="77777777" w:rsidR="00FA5F45" w:rsidRDefault="000A0CC1">
      <w:pPr>
        <w:rPr>
          <w:rFonts w:cs="Arial"/>
          <w:color w:val="222222"/>
          <w:sz w:val="20"/>
          <w:szCs w:val="20"/>
          <w:shd w:val="clear" w:color="auto" w:fill="FFFFFF"/>
        </w:rPr>
      </w:pPr>
      <w:r>
        <w:rPr>
          <w:rFonts w:cs="Arial"/>
          <w:b/>
          <w:color w:val="222222"/>
          <w:sz w:val="20"/>
          <w:szCs w:val="20"/>
          <w:shd w:val="clear" w:color="auto" w:fill="FFFFFF"/>
        </w:rPr>
        <w:t xml:space="preserve">Whole genome comparison of </w:t>
      </w:r>
      <w:r w:rsidRPr="00F87AF1">
        <w:rPr>
          <w:rFonts w:cs="Arial"/>
          <w:b/>
          <w:i/>
          <w:color w:val="222222"/>
          <w:sz w:val="20"/>
          <w:szCs w:val="20"/>
          <w:shd w:val="clear" w:color="auto" w:fill="FFFFFF"/>
        </w:rPr>
        <w:t xml:space="preserve">C. difficile </w:t>
      </w:r>
      <w:r>
        <w:rPr>
          <w:rFonts w:cs="Arial"/>
          <w:b/>
          <w:color w:val="222222"/>
          <w:sz w:val="20"/>
          <w:szCs w:val="20"/>
          <w:shd w:val="clear" w:color="auto" w:fill="FFFFFF"/>
        </w:rPr>
        <w:t>strain 630 and derivatives</w:t>
      </w:r>
      <w:r w:rsidR="00D05297">
        <w:rPr>
          <w:rFonts w:cs="Arial"/>
          <w:b/>
          <w:color w:val="222222"/>
          <w:sz w:val="20"/>
          <w:szCs w:val="20"/>
          <w:shd w:val="clear" w:color="auto" w:fill="FFFFFF"/>
        </w:rPr>
        <w:t xml:space="preserve"> for which a complete genome sequence is available</w:t>
      </w:r>
      <w:r>
        <w:rPr>
          <w:rFonts w:cs="Arial"/>
          <w:b/>
          <w:color w:val="222222"/>
          <w:sz w:val="20"/>
          <w:szCs w:val="20"/>
          <w:shd w:val="clear" w:color="auto" w:fill="FFFFFF"/>
        </w:rPr>
        <w:t xml:space="preserve">. </w:t>
      </w:r>
      <w:r>
        <w:rPr>
          <w:rFonts w:cs="Arial"/>
          <w:color w:val="222222"/>
          <w:sz w:val="20"/>
          <w:szCs w:val="20"/>
          <w:shd w:val="clear" w:color="auto" w:fill="FFFFFF"/>
        </w:rPr>
        <w:t xml:space="preserve">Note that this global overview does not allow discrimination of single nucleotide polymorphisms, but highlights presence/absence and location of </w:t>
      </w:r>
      <w:r w:rsidR="00D05297">
        <w:rPr>
          <w:rFonts w:cs="Arial"/>
          <w:color w:val="222222"/>
          <w:sz w:val="20"/>
          <w:szCs w:val="20"/>
          <w:shd w:val="clear" w:color="auto" w:fill="FFFFFF"/>
        </w:rPr>
        <w:t xml:space="preserve">certain </w:t>
      </w:r>
      <w:r>
        <w:rPr>
          <w:rFonts w:cs="Arial"/>
          <w:color w:val="222222"/>
          <w:sz w:val="20"/>
          <w:szCs w:val="20"/>
          <w:shd w:val="clear" w:color="auto" w:fill="FFFFFF"/>
        </w:rPr>
        <w:t xml:space="preserve">larger </w:t>
      </w:r>
      <w:r w:rsidR="00D05297">
        <w:rPr>
          <w:rFonts w:cs="Arial"/>
          <w:color w:val="222222"/>
          <w:sz w:val="20"/>
          <w:szCs w:val="20"/>
          <w:shd w:val="clear" w:color="auto" w:fill="FFFFFF"/>
        </w:rPr>
        <w:t>structural variants</w:t>
      </w:r>
      <w:r>
        <w:rPr>
          <w:rFonts w:cs="Arial"/>
          <w:color w:val="222222"/>
          <w:sz w:val="20"/>
          <w:szCs w:val="20"/>
          <w:shd w:val="clear" w:color="auto" w:fill="FFFFFF"/>
        </w:rPr>
        <w:t>.</w:t>
      </w:r>
      <w:r w:rsidR="00D05297">
        <w:rPr>
          <w:rFonts w:cs="Arial"/>
          <w:color w:val="222222"/>
          <w:sz w:val="20"/>
          <w:szCs w:val="20"/>
          <w:shd w:val="clear" w:color="auto" w:fill="FFFFFF"/>
        </w:rPr>
        <w:t xml:space="preserve"> 630 genome sequences (black/gr</w:t>
      </w:r>
      <w:r w:rsidR="00B16DAD">
        <w:rPr>
          <w:rFonts w:cs="Arial"/>
          <w:color w:val="222222"/>
          <w:sz w:val="20"/>
          <w:szCs w:val="20"/>
          <w:shd w:val="clear" w:color="auto" w:fill="FFFFFF"/>
        </w:rPr>
        <w:t>e</w:t>
      </w:r>
      <w:r w:rsidR="00D05297">
        <w:rPr>
          <w:rFonts w:cs="Arial"/>
          <w:color w:val="222222"/>
          <w:sz w:val="20"/>
          <w:szCs w:val="20"/>
          <w:shd w:val="clear" w:color="auto" w:fill="FFFFFF"/>
        </w:rPr>
        <w:t>y) and 630</w:t>
      </w:r>
      <w:r w:rsidR="00D05297" w:rsidRPr="00B16DAD">
        <w:rPr>
          <w:rFonts w:ascii="Symbol" w:hAnsi="Symbol" w:cs="Arial"/>
          <w:color w:val="222222"/>
          <w:sz w:val="20"/>
          <w:szCs w:val="20"/>
          <w:shd w:val="clear" w:color="auto" w:fill="FFFFFF"/>
        </w:rPr>
        <w:t></w:t>
      </w:r>
      <w:r w:rsidR="00D05297" w:rsidRPr="00B16DAD">
        <w:rPr>
          <w:rFonts w:cs="Arial"/>
          <w:i/>
          <w:color w:val="222222"/>
          <w:sz w:val="20"/>
          <w:szCs w:val="20"/>
          <w:shd w:val="clear" w:color="auto" w:fill="FFFFFF"/>
        </w:rPr>
        <w:t>erm</w:t>
      </w:r>
      <w:r w:rsidR="00D05297">
        <w:rPr>
          <w:rFonts w:cs="Arial"/>
          <w:color w:val="222222"/>
          <w:sz w:val="20"/>
          <w:szCs w:val="20"/>
          <w:shd w:val="clear" w:color="auto" w:fill="FFFFFF"/>
        </w:rPr>
        <w:t xml:space="preserve"> sequences (red/orange) are represented as concentric circles. Structural variants are highlighted using symbols. Dots are used to indicate presence(dot)/absence (no dot) or duplications (two dots) </w:t>
      </w:r>
      <w:r w:rsidR="007C5857">
        <w:rPr>
          <w:rFonts w:cs="Arial"/>
          <w:color w:val="222222"/>
          <w:sz w:val="20"/>
          <w:szCs w:val="20"/>
          <w:shd w:val="clear" w:color="auto" w:fill="FFFFFF"/>
        </w:rPr>
        <w:t xml:space="preserve">of a </w:t>
      </w:r>
      <w:r w:rsidR="00D05297">
        <w:rPr>
          <w:rFonts w:cs="Arial"/>
          <w:color w:val="222222"/>
          <w:sz w:val="20"/>
          <w:szCs w:val="20"/>
          <w:shd w:val="clear" w:color="auto" w:fill="FFFFFF"/>
        </w:rPr>
        <w:t xml:space="preserve">sequence. Arrows indicate </w:t>
      </w:r>
      <w:r w:rsidR="001F079C">
        <w:rPr>
          <w:rFonts w:cs="Arial"/>
          <w:color w:val="222222"/>
          <w:sz w:val="20"/>
          <w:szCs w:val="20"/>
          <w:shd w:val="clear" w:color="auto" w:fill="FFFFFF"/>
        </w:rPr>
        <w:t xml:space="preserve">inversions. The </w:t>
      </w:r>
      <w:r w:rsidR="00996E68">
        <w:rPr>
          <w:rFonts w:cs="Arial"/>
          <w:color w:val="222222"/>
          <w:sz w:val="20"/>
          <w:szCs w:val="20"/>
          <w:shd w:val="clear" w:color="auto" w:fill="FFFFFF"/>
        </w:rPr>
        <w:t xml:space="preserve">dashed </w:t>
      </w:r>
      <w:r w:rsidR="00B16DAD">
        <w:rPr>
          <w:rFonts w:cs="Arial"/>
          <w:color w:val="222222"/>
          <w:sz w:val="20"/>
          <w:szCs w:val="20"/>
          <w:shd w:val="clear" w:color="auto" w:fill="FFFFFF"/>
        </w:rPr>
        <w:t>arrow</w:t>
      </w:r>
      <w:r w:rsidR="001F079C">
        <w:rPr>
          <w:rFonts w:cs="Arial"/>
          <w:color w:val="222222"/>
          <w:sz w:val="20"/>
          <w:szCs w:val="20"/>
          <w:shd w:val="clear" w:color="auto" w:fill="FFFFFF"/>
        </w:rPr>
        <w:t xml:space="preserve"> between positions 180.4° and 334.8° indicates transposition of the CTn</w:t>
      </w:r>
      <w:r w:rsidR="001F079C" w:rsidRPr="00B16DAD">
        <w:rPr>
          <w:rFonts w:cs="Arial"/>
          <w:i/>
          <w:color w:val="222222"/>
          <w:sz w:val="20"/>
          <w:szCs w:val="20"/>
          <w:shd w:val="clear" w:color="auto" w:fill="FFFFFF"/>
        </w:rPr>
        <w:t>5</w:t>
      </w:r>
      <w:r w:rsidR="001F079C">
        <w:rPr>
          <w:rFonts w:cs="Arial"/>
          <w:color w:val="222222"/>
          <w:sz w:val="20"/>
          <w:szCs w:val="20"/>
          <w:shd w:val="clear" w:color="auto" w:fill="FFFFFF"/>
        </w:rPr>
        <w:t xml:space="preserve"> element.</w:t>
      </w:r>
    </w:p>
    <w:p w14:paraId="2B3C13ED" w14:textId="77777777" w:rsidR="00FA5F45" w:rsidRDefault="00F742B3" w:rsidP="00F742B3">
      <w:pPr>
        <w:rPr>
          <w:rFonts w:cs="Arial"/>
          <w:color w:val="222222"/>
          <w:sz w:val="20"/>
          <w:szCs w:val="20"/>
          <w:shd w:val="clear" w:color="auto" w:fill="FFFFFF"/>
        </w:rPr>
      </w:pPr>
      <w:r w:rsidRPr="00F742B3">
        <w:rPr>
          <w:rFonts w:cs="Arial"/>
          <w:color w:val="222222"/>
          <w:sz w:val="20"/>
          <w:szCs w:val="20"/>
          <w:shd w:val="clear" w:color="auto" w:fill="FFFFFF"/>
        </w:rPr>
        <w:t>*</w:t>
      </w:r>
      <w:r>
        <w:rPr>
          <w:rFonts w:cs="Arial"/>
          <w:color w:val="222222"/>
          <w:sz w:val="20"/>
          <w:szCs w:val="20"/>
          <w:shd w:val="clear" w:color="auto" w:fill="FFFFFF"/>
        </w:rPr>
        <w:t xml:space="preserve"> Note that in a later study </w:t>
      </w:r>
      <w:r w:rsidR="00F54051">
        <w:rPr>
          <w:rFonts w:cs="Arial"/>
          <w:color w:val="222222"/>
          <w:sz w:val="20"/>
          <w:szCs w:val="20"/>
          <w:shd w:val="clear" w:color="auto" w:fill="FFFFFF"/>
        </w:rPr>
        <w:t>[31]</w:t>
      </w:r>
      <w:r>
        <w:rPr>
          <w:rFonts w:cs="Arial"/>
          <w:color w:val="222222"/>
          <w:sz w:val="20"/>
          <w:szCs w:val="20"/>
          <w:shd w:val="clear" w:color="auto" w:fill="FFFFFF"/>
        </w:rPr>
        <w:t xml:space="preserve"> a low number of reads mapping to Tn</w:t>
      </w:r>
      <w:r w:rsidRPr="00F54051">
        <w:rPr>
          <w:rFonts w:cs="Arial"/>
          <w:i/>
          <w:color w:val="222222"/>
          <w:sz w:val="20"/>
          <w:szCs w:val="20"/>
          <w:shd w:val="clear" w:color="auto" w:fill="FFFFFF"/>
        </w:rPr>
        <w:t>5397</w:t>
      </w:r>
      <w:r>
        <w:rPr>
          <w:rFonts w:cs="Arial"/>
          <w:color w:val="222222"/>
          <w:sz w:val="20"/>
          <w:szCs w:val="20"/>
          <w:shd w:val="clear" w:color="auto" w:fill="FFFFFF"/>
        </w:rPr>
        <w:t xml:space="preserve"> was identified in this data. The significance of this is unclear</w:t>
      </w:r>
      <w:r w:rsidR="00D05297">
        <w:rPr>
          <w:rFonts w:cs="Arial"/>
          <w:color w:val="222222"/>
          <w:sz w:val="20"/>
          <w:szCs w:val="20"/>
          <w:shd w:val="clear" w:color="auto" w:fill="FFFFFF"/>
        </w:rPr>
        <w:t xml:space="preserve"> as the coverage is much lower than most chromosomal locations</w:t>
      </w:r>
      <w:r>
        <w:rPr>
          <w:rFonts w:cs="Arial"/>
          <w:color w:val="222222"/>
          <w:sz w:val="20"/>
          <w:szCs w:val="20"/>
          <w:shd w:val="clear" w:color="auto" w:fill="FFFFFF"/>
        </w:rPr>
        <w:t>.</w:t>
      </w:r>
      <w:r w:rsidR="00D05297">
        <w:rPr>
          <w:rFonts w:cs="Arial"/>
          <w:color w:val="222222"/>
          <w:sz w:val="20"/>
          <w:szCs w:val="20"/>
          <w:shd w:val="clear" w:color="auto" w:fill="FFFFFF"/>
        </w:rPr>
        <w:t xml:space="preserve"> It is conceivable that the culture from which the DNA was isolated contains a subpopulation of cells that contain the element, whereas the majority has lost it.</w:t>
      </w:r>
    </w:p>
    <w:p w14:paraId="3AD52DDC" w14:textId="77777777" w:rsidR="000A0CC1" w:rsidRPr="00F87AF1" w:rsidRDefault="00F742B3" w:rsidP="00B16DAD">
      <w:pPr>
        <w:rPr>
          <w:rFonts w:cs="Arial"/>
          <w:b/>
          <w:color w:val="222222"/>
          <w:sz w:val="20"/>
          <w:szCs w:val="20"/>
          <w:shd w:val="clear" w:color="auto" w:fill="FFFFFF"/>
        </w:rPr>
      </w:pPr>
      <w:r>
        <w:rPr>
          <w:rFonts w:cs="Arial"/>
          <w:color w:val="222222"/>
          <w:sz w:val="20"/>
          <w:szCs w:val="20"/>
          <w:shd w:val="clear" w:color="auto" w:fill="FFFFFF"/>
        </w:rPr>
        <w:t xml:space="preserve">** Note that in </w:t>
      </w:r>
      <w:r w:rsidR="00D05297">
        <w:rPr>
          <w:rFonts w:cs="Arial"/>
          <w:color w:val="222222"/>
          <w:sz w:val="20"/>
          <w:szCs w:val="20"/>
          <w:shd w:val="clear" w:color="auto" w:fill="FFFFFF"/>
        </w:rPr>
        <w:t xml:space="preserve">a recent study </w:t>
      </w:r>
      <w:r w:rsidR="00F54051">
        <w:rPr>
          <w:rFonts w:cs="Arial"/>
          <w:color w:val="222222"/>
          <w:sz w:val="20"/>
          <w:szCs w:val="20"/>
          <w:shd w:val="clear" w:color="auto" w:fill="FFFFFF"/>
        </w:rPr>
        <w:t>[33]</w:t>
      </w:r>
      <w:r>
        <w:rPr>
          <w:rFonts w:cs="Arial"/>
          <w:color w:val="222222"/>
          <w:sz w:val="20"/>
          <w:szCs w:val="20"/>
          <w:shd w:val="clear" w:color="auto" w:fill="FFFFFF"/>
        </w:rPr>
        <w:t xml:space="preserve"> plasmid pCD630 was abundantly identified in this isolate</w:t>
      </w:r>
      <w:r w:rsidR="00EF2367">
        <w:rPr>
          <w:rFonts w:cs="Arial"/>
          <w:color w:val="222222"/>
          <w:sz w:val="20"/>
          <w:szCs w:val="20"/>
          <w:shd w:val="clear" w:color="auto" w:fill="FFFFFF"/>
        </w:rPr>
        <w:t xml:space="preserve">; it was not identified in </w:t>
      </w:r>
      <w:r w:rsidR="00D05297">
        <w:rPr>
          <w:rFonts w:cs="Arial"/>
          <w:color w:val="222222"/>
          <w:sz w:val="20"/>
          <w:szCs w:val="20"/>
          <w:shd w:val="clear" w:color="auto" w:fill="FFFFFF"/>
        </w:rPr>
        <w:t xml:space="preserve">the original study </w:t>
      </w:r>
      <w:r w:rsidR="00EF2367">
        <w:rPr>
          <w:rFonts w:cs="Arial"/>
          <w:color w:val="222222"/>
          <w:sz w:val="20"/>
          <w:szCs w:val="20"/>
          <w:shd w:val="clear" w:color="auto" w:fill="FFFFFF"/>
        </w:rPr>
        <w:t>due to size fractionation of the library preparation</w:t>
      </w:r>
      <w:r>
        <w:rPr>
          <w:rFonts w:cs="Arial"/>
          <w:color w:val="222222"/>
          <w:sz w:val="20"/>
          <w:szCs w:val="20"/>
          <w:shd w:val="clear" w:color="auto" w:fill="FFFFFF"/>
        </w:rPr>
        <w:t>.</w:t>
      </w:r>
      <w:r w:rsidR="00D05823">
        <w:rPr>
          <w:rFonts w:cs="Arial"/>
          <w:color w:val="222222"/>
          <w:sz w:val="20"/>
          <w:szCs w:val="20"/>
          <w:shd w:val="clear" w:color="auto" w:fill="FFFFFF"/>
        </w:rPr>
        <w:t xml:space="preserve"> No structural variants of pCD630 were identified in </w:t>
      </w:r>
      <w:r w:rsidR="00B16DAD">
        <w:rPr>
          <w:rFonts w:cs="Arial"/>
          <w:color w:val="222222"/>
          <w:sz w:val="20"/>
          <w:szCs w:val="20"/>
          <w:shd w:val="clear" w:color="auto" w:fill="FFFFFF"/>
        </w:rPr>
        <w:t>either</w:t>
      </w:r>
      <w:r w:rsidR="00D05297">
        <w:rPr>
          <w:rFonts w:cs="Arial"/>
          <w:color w:val="222222"/>
          <w:sz w:val="20"/>
          <w:szCs w:val="20"/>
          <w:shd w:val="clear" w:color="auto" w:fill="FFFFFF"/>
        </w:rPr>
        <w:t xml:space="preserve"> resequencing studies </w:t>
      </w:r>
      <w:r w:rsidR="00F54051">
        <w:rPr>
          <w:rFonts w:cs="Arial"/>
          <w:color w:val="222222"/>
          <w:sz w:val="20"/>
          <w:szCs w:val="20"/>
          <w:shd w:val="clear" w:color="auto" w:fill="FFFFFF"/>
        </w:rPr>
        <w:t>[31,33]</w:t>
      </w:r>
      <w:r w:rsidR="00D05823">
        <w:rPr>
          <w:rFonts w:cs="Arial"/>
          <w:color w:val="222222"/>
          <w:sz w:val="20"/>
          <w:szCs w:val="20"/>
          <w:shd w:val="clear" w:color="auto" w:fill="FFFFFF"/>
        </w:rPr>
        <w:t>.</w:t>
      </w:r>
      <w:r>
        <w:rPr>
          <w:rFonts w:cs="Arial"/>
          <w:color w:val="222222"/>
          <w:sz w:val="20"/>
          <w:szCs w:val="20"/>
          <w:shd w:val="clear" w:color="auto" w:fill="FFFFFF"/>
        </w:rPr>
        <w:br/>
      </w:r>
      <w:r>
        <w:rPr>
          <w:rFonts w:cs="Arial"/>
          <w:color w:val="222222"/>
          <w:sz w:val="20"/>
          <w:szCs w:val="20"/>
          <w:shd w:val="clear" w:color="auto" w:fill="FFFFFF"/>
        </w:rPr>
        <w:br/>
        <w:t xml:space="preserve"> </w:t>
      </w:r>
      <w:r w:rsidR="000A0CC1" w:rsidRPr="00F87AF1">
        <w:rPr>
          <w:rFonts w:cs="Arial"/>
          <w:b/>
          <w:color w:val="222222"/>
          <w:sz w:val="20"/>
          <w:szCs w:val="20"/>
          <w:shd w:val="clear" w:color="auto" w:fill="FFFFFF"/>
        </w:rPr>
        <w:br w:type="page"/>
      </w:r>
    </w:p>
    <w:p w14:paraId="1F4D24B2" w14:textId="77777777" w:rsidR="00D76F93" w:rsidRPr="00F87AF1" w:rsidRDefault="00D76F93">
      <w:pPr>
        <w:rPr>
          <w:rFonts w:cs="Arial"/>
          <w:b/>
          <w:color w:val="222222"/>
          <w:sz w:val="20"/>
          <w:szCs w:val="20"/>
          <w:shd w:val="clear" w:color="auto" w:fill="FFFFFF"/>
        </w:rPr>
      </w:pPr>
      <w:r w:rsidRPr="00F87AF1">
        <w:rPr>
          <w:rFonts w:cs="Arial"/>
          <w:b/>
          <w:color w:val="222222"/>
          <w:sz w:val="20"/>
          <w:szCs w:val="20"/>
          <w:shd w:val="clear" w:color="auto" w:fill="FFFFFF"/>
        </w:rPr>
        <w:lastRenderedPageBreak/>
        <w:t>References</w:t>
      </w:r>
    </w:p>
    <w:p w14:paraId="6D8576FC" w14:textId="77777777" w:rsidR="00D76F93" w:rsidRPr="00F87AF1" w:rsidRDefault="00F903CE">
      <w:pPr>
        <w:rPr>
          <w:rFonts w:cs="Arial"/>
          <w:color w:val="222222"/>
          <w:sz w:val="20"/>
          <w:szCs w:val="20"/>
          <w:shd w:val="clear" w:color="auto" w:fill="FFFFFF"/>
        </w:rPr>
      </w:pPr>
      <w:r w:rsidRPr="00F87AF1">
        <w:rPr>
          <w:rFonts w:cs="Arial"/>
          <w:color w:val="222222"/>
          <w:sz w:val="20"/>
          <w:szCs w:val="20"/>
          <w:shd w:val="clear" w:color="auto" w:fill="FFFFFF"/>
        </w:rPr>
        <w:t>[1]</w:t>
      </w:r>
      <w:r w:rsidR="00D76F93" w:rsidRPr="00F87AF1">
        <w:rPr>
          <w:rFonts w:cs="Arial"/>
          <w:color w:val="222222"/>
          <w:sz w:val="20"/>
          <w:szCs w:val="20"/>
          <w:shd w:val="clear" w:color="auto" w:fill="FFFFFF"/>
        </w:rPr>
        <w:t xml:space="preserve"> </w:t>
      </w:r>
      <w:hyperlink r:id="rId9" w:history="1">
        <w:r w:rsidRPr="00F87AF1">
          <w:rPr>
            <w:rStyle w:val="Hyperlink"/>
            <w:rFonts w:cs="Arial"/>
            <w:sz w:val="20"/>
            <w:szCs w:val="20"/>
            <w:shd w:val="clear" w:color="auto" w:fill="FFFFFF"/>
          </w:rPr>
          <w:t>http://myxo.css.msu.edu/ecoli/strainsource.html</w:t>
        </w:r>
      </w:hyperlink>
      <w:r w:rsidR="009C66D8">
        <w:rPr>
          <w:rStyle w:val="Hyperlink"/>
          <w:rFonts w:cs="Arial"/>
          <w:sz w:val="20"/>
          <w:szCs w:val="20"/>
          <w:shd w:val="clear" w:color="auto" w:fill="FFFFFF"/>
        </w:rPr>
        <w:t xml:space="preserve"> </w:t>
      </w:r>
      <w:r w:rsidR="009C66D8">
        <w:rPr>
          <w:rStyle w:val="Hyperlink"/>
          <w:rFonts w:cs="Helvetica"/>
          <w:color w:val="auto"/>
          <w:spacing w:val="3"/>
          <w:sz w:val="20"/>
          <w:szCs w:val="20"/>
          <w:u w:val="none"/>
          <w:shd w:val="clear" w:color="auto" w:fill="FFFFFF"/>
        </w:rPr>
        <w:t>(last accessed 28/02/2018)</w:t>
      </w:r>
    </w:p>
    <w:p w14:paraId="343295D6" w14:textId="77777777" w:rsidR="00F903CE" w:rsidRPr="00F87AF1" w:rsidRDefault="00F903CE">
      <w:pPr>
        <w:rPr>
          <w:rFonts w:cs="Helvetica"/>
          <w:color w:val="222222"/>
          <w:spacing w:val="3"/>
          <w:sz w:val="20"/>
          <w:szCs w:val="20"/>
          <w:shd w:val="clear" w:color="auto" w:fill="FFFFFF"/>
        </w:rPr>
      </w:pPr>
      <w:r w:rsidRPr="00F87AF1">
        <w:rPr>
          <w:rFonts w:cs="Arial"/>
          <w:color w:val="222222"/>
          <w:sz w:val="20"/>
          <w:szCs w:val="20"/>
          <w:shd w:val="clear" w:color="auto" w:fill="FFFFFF"/>
        </w:rPr>
        <w:t xml:space="preserve">[2] </w:t>
      </w:r>
      <w:r w:rsidR="00176E1A">
        <w:rPr>
          <w:rFonts w:cs="Helvetica"/>
          <w:color w:val="222222"/>
          <w:spacing w:val="3"/>
          <w:sz w:val="20"/>
          <w:szCs w:val="20"/>
          <w:shd w:val="clear" w:color="auto" w:fill="FFFFFF"/>
        </w:rPr>
        <w:t>Lenski RE, Rose MR</w:t>
      </w:r>
      <w:r w:rsidR="009C66D8">
        <w:rPr>
          <w:rFonts w:cs="Helvetica"/>
          <w:color w:val="222222"/>
          <w:spacing w:val="3"/>
          <w:sz w:val="20"/>
          <w:szCs w:val="20"/>
          <w:shd w:val="clear" w:color="auto" w:fill="FFFFFF"/>
        </w:rPr>
        <w:t>, Simpson SC,</w:t>
      </w:r>
      <w:r w:rsidRPr="00F87AF1">
        <w:rPr>
          <w:rFonts w:cs="Helvetica"/>
          <w:color w:val="222222"/>
          <w:spacing w:val="3"/>
          <w:sz w:val="20"/>
          <w:szCs w:val="20"/>
          <w:shd w:val="clear" w:color="auto" w:fill="FFFFFF"/>
        </w:rPr>
        <w:t xml:space="preserve"> </w:t>
      </w:r>
      <w:r w:rsidR="009C66D8">
        <w:rPr>
          <w:rFonts w:cs="Helvetica"/>
          <w:color w:val="222222"/>
          <w:spacing w:val="3"/>
          <w:sz w:val="20"/>
          <w:szCs w:val="20"/>
          <w:shd w:val="clear" w:color="auto" w:fill="FFFFFF"/>
        </w:rPr>
        <w:t>Tadler SC.</w:t>
      </w:r>
      <w:r w:rsidRPr="00F87AF1">
        <w:rPr>
          <w:rFonts w:cs="Helvetica"/>
          <w:color w:val="222222"/>
          <w:spacing w:val="3"/>
          <w:sz w:val="20"/>
          <w:szCs w:val="20"/>
          <w:shd w:val="clear" w:color="auto" w:fill="FFFFFF"/>
        </w:rPr>
        <w:t xml:space="preserve"> </w:t>
      </w:r>
      <w:r w:rsidR="009C66D8" w:rsidRPr="00F87AF1">
        <w:rPr>
          <w:rFonts w:cs="Helvetica"/>
          <w:color w:val="222222"/>
          <w:spacing w:val="3"/>
          <w:sz w:val="20"/>
          <w:szCs w:val="20"/>
          <w:shd w:val="clear" w:color="auto" w:fill="FFFFFF"/>
        </w:rPr>
        <w:t>1991</w:t>
      </w:r>
      <w:r w:rsidR="009C66D8">
        <w:rPr>
          <w:rFonts w:cs="Helvetica"/>
          <w:color w:val="222222"/>
          <w:spacing w:val="3"/>
          <w:sz w:val="20"/>
          <w:szCs w:val="20"/>
          <w:shd w:val="clear" w:color="auto" w:fill="FFFFFF"/>
        </w:rPr>
        <w:t xml:space="preserve">. </w:t>
      </w:r>
      <w:r w:rsidRPr="00F87AF1">
        <w:rPr>
          <w:rStyle w:val="HTMLCite"/>
          <w:rFonts w:cs="Helvetica"/>
          <w:i w:val="0"/>
          <w:iCs w:val="0"/>
          <w:color w:val="222222"/>
          <w:spacing w:val="3"/>
          <w:sz w:val="20"/>
          <w:szCs w:val="20"/>
          <w:shd w:val="clear" w:color="auto" w:fill="FFFFFF"/>
        </w:rPr>
        <w:t xml:space="preserve">Long-term experimental evolution in </w:t>
      </w:r>
      <w:r w:rsidRPr="00F87AF1">
        <w:rPr>
          <w:rStyle w:val="HTMLCite"/>
          <w:rFonts w:cs="Helvetica"/>
          <w:color w:val="222222"/>
          <w:spacing w:val="3"/>
          <w:sz w:val="20"/>
          <w:szCs w:val="20"/>
          <w:shd w:val="clear" w:color="auto" w:fill="FFFFFF"/>
        </w:rPr>
        <w:t>Escherichia coli.</w:t>
      </w:r>
      <w:r w:rsidRPr="00F87AF1">
        <w:rPr>
          <w:rStyle w:val="HTMLCite"/>
          <w:rFonts w:cs="Helvetica"/>
          <w:i w:val="0"/>
          <w:iCs w:val="0"/>
          <w:color w:val="222222"/>
          <w:spacing w:val="3"/>
          <w:sz w:val="20"/>
          <w:szCs w:val="20"/>
          <w:shd w:val="clear" w:color="auto" w:fill="FFFFFF"/>
        </w:rPr>
        <w:t xml:space="preserve"> I. Adaptation and divergence during 2,000 generations</w:t>
      </w:r>
      <w:r w:rsidRPr="00F87AF1">
        <w:rPr>
          <w:rFonts w:cs="Helvetica"/>
          <w:color w:val="222222"/>
          <w:spacing w:val="3"/>
          <w:sz w:val="20"/>
          <w:szCs w:val="20"/>
          <w:shd w:val="clear" w:color="auto" w:fill="FFFFFF"/>
        </w:rPr>
        <w:t xml:space="preserve">. </w:t>
      </w:r>
      <w:r w:rsidRPr="00F87AF1">
        <w:rPr>
          <w:rFonts w:cs="Helvetica"/>
          <w:i/>
          <w:iCs/>
          <w:color w:val="222222"/>
          <w:spacing w:val="3"/>
          <w:sz w:val="20"/>
          <w:szCs w:val="20"/>
          <w:shd w:val="clear" w:color="auto" w:fill="FFFFFF"/>
        </w:rPr>
        <w:t>Am. Nat.</w:t>
      </w:r>
      <w:r w:rsidRPr="00F87AF1">
        <w:rPr>
          <w:rFonts w:cs="Helvetica"/>
          <w:color w:val="222222"/>
          <w:spacing w:val="3"/>
          <w:sz w:val="20"/>
          <w:szCs w:val="20"/>
          <w:shd w:val="clear" w:color="auto" w:fill="FFFFFF"/>
        </w:rPr>
        <w:t xml:space="preserve"> </w:t>
      </w:r>
      <w:r w:rsidRPr="009C66D8">
        <w:rPr>
          <w:rFonts w:cs="Helvetica"/>
          <w:bCs/>
          <w:color w:val="222222"/>
          <w:spacing w:val="3"/>
          <w:sz w:val="20"/>
          <w:szCs w:val="20"/>
          <w:shd w:val="clear" w:color="auto" w:fill="FFFFFF"/>
        </w:rPr>
        <w:t>138</w:t>
      </w:r>
      <w:r w:rsidRPr="009C66D8">
        <w:rPr>
          <w:rFonts w:cs="Helvetica"/>
          <w:color w:val="222222"/>
          <w:spacing w:val="3"/>
          <w:sz w:val="20"/>
          <w:szCs w:val="20"/>
          <w:shd w:val="clear" w:color="auto" w:fill="FFFFFF"/>
        </w:rPr>
        <w:t>,</w:t>
      </w:r>
      <w:r w:rsidRPr="00F87AF1">
        <w:rPr>
          <w:rFonts w:cs="Helvetica"/>
          <w:color w:val="222222"/>
          <w:spacing w:val="3"/>
          <w:sz w:val="20"/>
          <w:szCs w:val="20"/>
          <w:shd w:val="clear" w:color="auto" w:fill="FFFFFF"/>
        </w:rPr>
        <w:t xml:space="preserve"> 1315–1341</w:t>
      </w:r>
      <w:r w:rsidR="009C66D8">
        <w:rPr>
          <w:rFonts w:cs="Helvetica"/>
          <w:color w:val="222222"/>
          <w:spacing w:val="3"/>
          <w:sz w:val="20"/>
          <w:szCs w:val="20"/>
          <w:shd w:val="clear" w:color="auto" w:fill="FFFFFF"/>
        </w:rPr>
        <w:t xml:space="preserve">. doi: </w:t>
      </w:r>
      <w:r w:rsidR="009C66D8" w:rsidRPr="009C66D8">
        <w:rPr>
          <w:rFonts w:cs="Helvetica"/>
          <w:color w:val="222222"/>
          <w:spacing w:val="3"/>
          <w:sz w:val="20"/>
          <w:szCs w:val="20"/>
          <w:shd w:val="clear" w:color="auto" w:fill="FFFFFF"/>
        </w:rPr>
        <w:t>https://doi.org/10.1086/285289</w:t>
      </w:r>
    </w:p>
    <w:p w14:paraId="13AB08FD" w14:textId="77777777" w:rsidR="00F903CE" w:rsidRPr="00F87AF1" w:rsidRDefault="00F903CE" w:rsidP="00F903CE">
      <w:pPr>
        <w:rPr>
          <w:rFonts w:cs="Helvetica"/>
          <w:color w:val="222222"/>
          <w:spacing w:val="3"/>
          <w:sz w:val="20"/>
          <w:szCs w:val="20"/>
          <w:shd w:val="clear" w:color="auto" w:fill="FFFFFF"/>
        </w:rPr>
      </w:pPr>
      <w:r w:rsidRPr="00F87AF1">
        <w:rPr>
          <w:rFonts w:cs="Helvetica"/>
          <w:color w:val="222222"/>
          <w:spacing w:val="3"/>
          <w:sz w:val="20"/>
          <w:szCs w:val="20"/>
          <w:shd w:val="clear" w:color="auto" w:fill="FFFFFF"/>
        </w:rPr>
        <w:t>[3] Good</w:t>
      </w:r>
      <w:r w:rsidR="009C66D8">
        <w:rPr>
          <w:rFonts w:cs="Helvetica"/>
          <w:color w:val="222222"/>
          <w:spacing w:val="3"/>
          <w:sz w:val="20"/>
          <w:szCs w:val="20"/>
          <w:shd w:val="clear" w:color="auto" w:fill="FFFFFF"/>
        </w:rPr>
        <w:t xml:space="preserve"> BH</w:t>
      </w:r>
      <w:r w:rsidRPr="00F87AF1">
        <w:rPr>
          <w:rFonts w:cs="Helvetica"/>
          <w:color w:val="222222"/>
          <w:spacing w:val="3"/>
          <w:sz w:val="20"/>
          <w:szCs w:val="20"/>
          <w:shd w:val="clear" w:color="auto" w:fill="FFFFFF"/>
        </w:rPr>
        <w:t>, McDonald</w:t>
      </w:r>
      <w:r w:rsidR="009C66D8">
        <w:rPr>
          <w:rFonts w:cs="Helvetica"/>
          <w:color w:val="222222"/>
          <w:spacing w:val="3"/>
          <w:sz w:val="20"/>
          <w:szCs w:val="20"/>
          <w:shd w:val="clear" w:color="auto" w:fill="FFFFFF"/>
        </w:rPr>
        <w:t xml:space="preserve"> MJ</w:t>
      </w:r>
      <w:r w:rsidRPr="00F87AF1">
        <w:rPr>
          <w:rFonts w:cs="Helvetica"/>
          <w:color w:val="222222"/>
          <w:spacing w:val="3"/>
          <w:sz w:val="20"/>
          <w:szCs w:val="20"/>
          <w:shd w:val="clear" w:color="auto" w:fill="FFFFFF"/>
        </w:rPr>
        <w:t>, Barrick</w:t>
      </w:r>
      <w:r w:rsidR="009C66D8">
        <w:rPr>
          <w:rFonts w:cs="Helvetica"/>
          <w:color w:val="222222"/>
          <w:spacing w:val="3"/>
          <w:sz w:val="20"/>
          <w:szCs w:val="20"/>
          <w:shd w:val="clear" w:color="auto" w:fill="FFFFFF"/>
        </w:rPr>
        <w:t xml:space="preserve"> JE</w:t>
      </w:r>
      <w:r w:rsidRPr="00F87AF1">
        <w:rPr>
          <w:rFonts w:cs="Helvetica"/>
          <w:color w:val="222222"/>
          <w:spacing w:val="3"/>
          <w:sz w:val="20"/>
          <w:szCs w:val="20"/>
          <w:shd w:val="clear" w:color="auto" w:fill="FFFFFF"/>
        </w:rPr>
        <w:t xml:space="preserve">, </w:t>
      </w:r>
      <w:r w:rsidR="009C66D8">
        <w:rPr>
          <w:rFonts w:cs="Helvetica"/>
          <w:color w:val="222222"/>
          <w:spacing w:val="3"/>
          <w:sz w:val="20"/>
          <w:szCs w:val="20"/>
          <w:shd w:val="clear" w:color="auto" w:fill="FFFFFF"/>
        </w:rPr>
        <w:t>Lenski RE, Desai MM. 2017.</w:t>
      </w:r>
      <w:r w:rsidRPr="00F87AF1">
        <w:rPr>
          <w:rFonts w:cs="Helvetica"/>
          <w:color w:val="222222"/>
          <w:spacing w:val="3"/>
          <w:sz w:val="20"/>
          <w:szCs w:val="20"/>
          <w:shd w:val="clear" w:color="auto" w:fill="FFFFFF"/>
        </w:rPr>
        <w:t xml:space="preserve"> The dynamics of molecular evolution over 60,000 generations. </w:t>
      </w:r>
      <w:r w:rsidRPr="009C66D8">
        <w:rPr>
          <w:rFonts w:cs="Helvetica"/>
          <w:i/>
          <w:color w:val="222222"/>
          <w:spacing w:val="3"/>
          <w:sz w:val="20"/>
          <w:szCs w:val="20"/>
          <w:shd w:val="clear" w:color="auto" w:fill="FFFFFF"/>
        </w:rPr>
        <w:t>Nature</w:t>
      </w:r>
      <w:r w:rsidRPr="00F87AF1">
        <w:rPr>
          <w:rFonts w:cs="Helvetica"/>
          <w:color w:val="222222"/>
          <w:spacing w:val="3"/>
          <w:sz w:val="20"/>
          <w:szCs w:val="20"/>
          <w:shd w:val="clear" w:color="auto" w:fill="FFFFFF"/>
        </w:rPr>
        <w:t xml:space="preserve"> 551, 45–50</w:t>
      </w:r>
      <w:r w:rsidR="009C66D8">
        <w:rPr>
          <w:rFonts w:cs="Helvetica"/>
          <w:color w:val="222222"/>
          <w:spacing w:val="3"/>
          <w:sz w:val="20"/>
          <w:szCs w:val="20"/>
          <w:shd w:val="clear" w:color="auto" w:fill="FFFFFF"/>
        </w:rPr>
        <w:t>.</w:t>
      </w:r>
      <w:r w:rsidRPr="00F87AF1">
        <w:rPr>
          <w:rFonts w:cs="Helvetica"/>
          <w:color w:val="222222"/>
          <w:spacing w:val="3"/>
          <w:sz w:val="20"/>
          <w:szCs w:val="20"/>
          <w:shd w:val="clear" w:color="auto" w:fill="FFFFFF"/>
        </w:rPr>
        <w:t xml:space="preserve"> doi:10.1038/nature24287</w:t>
      </w:r>
    </w:p>
    <w:p w14:paraId="23848803" w14:textId="77777777" w:rsidR="00C00F26" w:rsidRPr="009C66D8" w:rsidRDefault="00C00F26" w:rsidP="00F903CE">
      <w:pPr>
        <w:rPr>
          <w:rFonts w:cs="Helvetica"/>
          <w:spacing w:val="3"/>
          <w:sz w:val="20"/>
          <w:szCs w:val="20"/>
          <w:shd w:val="clear" w:color="auto" w:fill="FFFFFF"/>
        </w:rPr>
      </w:pPr>
      <w:r w:rsidRPr="00F87AF1">
        <w:rPr>
          <w:rFonts w:cs="Helvetica"/>
          <w:color w:val="222222"/>
          <w:spacing w:val="3"/>
          <w:sz w:val="20"/>
          <w:szCs w:val="20"/>
          <w:shd w:val="clear" w:color="auto" w:fill="FFFFFF"/>
        </w:rPr>
        <w:t xml:space="preserve">[4] </w:t>
      </w:r>
      <w:hyperlink r:id="rId10" w:history="1">
        <w:r w:rsidRPr="00F87AF1">
          <w:rPr>
            <w:rStyle w:val="Hyperlink"/>
            <w:rFonts w:cs="Helvetica"/>
            <w:spacing w:val="3"/>
            <w:sz w:val="20"/>
            <w:szCs w:val="20"/>
            <w:shd w:val="clear" w:color="auto" w:fill="FFFFFF"/>
          </w:rPr>
          <w:t>http://lenski.mmg.msu.edu/ecoli/dm25liquid.html</w:t>
        </w:r>
      </w:hyperlink>
      <w:r w:rsidR="009C66D8">
        <w:rPr>
          <w:rStyle w:val="Hyperlink"/>
          <w:rFonts w:cs="Helvetica"/>
          <w:spacing w:val="3"/>
          <w:sz w:val="20"/>
          <w:szCs w:val="20"/>
          <w:shd w:val="clear" w:color="auto" w:fill="FFFFFF"/>
        </w:rPr>
        <w:t xml:space="preserve"> </w:t>
      </w:r>
      <w:r w:rsidR="009C66D8">
        <w:rPr>
          <w:rStyle w:val="Hyperlink"/>
          <w:rFonts w:cs="Helvetica"/>
          <w:color w:val="auto"/>
          <w:spacing w:val="3"/>
          <w:sz w:val="20"/>
          <w:szCs w:val="20"/>
          <w:u w:val="none"/>
          <w:shd w:val="clear" w:color="auto" w:fill="FFFFFF"/>
        </w:rPr>
        <w:t>(last accessed 28/02/2018)</w:t>
      </w:r>
    </w:p>
    <w:p w14:paraId="2E62941D" w14:textId="77777777" w:rsidR="00C00F26" w:rsidRPr="00F87AF1" w:rsidRDefault="00C00F26" w:rsidP="00C00F26">
      <w:pPr>
        <w:rPr>
          <w:rFonts w:cs="Helvetica"/>
          <w:color w:val="222222"/>
          <w:spacing w:val="3"/>
          <w:sz w:val="20"/>
          <w:szCs w:val="20"/>
          <w:shd w:val="clear" w:color="auto" w:fill="FFFFFF"/>
        </w:rPr>
      </w:pPr>
      <w:r w:rsidRPr="00F87AF1">
        <w:rPr>
          <w:rFonts w:cs="Helvetica"/>
          <w:color w:val="222222"/>
          <w:spacing w:val="3"/>
          <w:sz w:val="20"/>
          <w:szCs w:val="20"/>
          <w:shd w:val="clear" w:color="auto" w:fill="FFFFFF"/>
        </w:rPr>
        <w:t>[5] Blount ZD, Borland CZ, Lenski RE. 2008</w:t>
      </w:r>
      <w:r w:rsidR="009C66D8">
        <w:rPr>
          <w:rFonts w:cs="Helvetica"/>
          <w:color w:val="222222"/>
          <w:spacing w:val="3"/>
          <w:sz w:val="20"/>
          <w:szCs w:val="20"/>
          <w:shd w:val="clear" w:color="auto" w:fill="FFFFFF"/>
        </w:rPr>
        <w:t>.</w:t>
      </w:r>
      <w:r w:rsidRPr="00F87AF1">
        <w:rPr>
          <w:rFonts w:cs="Helvetica"/>
          <w:color w:val="222222"/>
          <w:spacing w:val="3"/>
          <w:sz w:val="20"/>
          <w:szCs w:val="20"/>
          <w:shd w:val="clear" w:color="auto" w:fill="FFFFFF"/>
        </w:rPr>
        <w:t xml:space="preserve"> Historical contingency and the evolution of a key innovation in an experimental population of </w:t>
      </w:r>
      <w:r w:rsidRPr="009C66D8">
        <w:rPr>
          <w:rFonts w:cs="Helvetica"/>
          <w:i/>
          <w:color w:val="222222"/>
          <w:spacing w:val="3"/>
          <w:sz w:val="20"/>
          <w:szCs w:val="20"/>
          <w:shd w:val="clear" w:color="auto" w:fill="FFFFFF"/>
        </w:rPr>
        <w:t>Escherichia coli</w:t>
      </w:r>
      <w:r w:rsidRPr="00F87AF1">
        <w:rPr>
          <w:rFonts w:cs="Helvetica"/>
          <w:color w:val="222222"/>
          <w:spacing w:val="3"/>
          <w:sz w:val="20"/>
          <w:szCs w:val="20"/>
          <w:shd w:val="clear" w:color="auto" w:fill="FFFFFF"/>
        </w:rPr>
        <w:t xml:space="preserve">. </w:t>
      </w:r>
      <w:r w:rsidRPr="009C66D8">
        <w:rPr>
          <w:rFonts w:cs="Helvetica"/>
          <w:i/>
          <w:color w:val="222222"/>
          <w:spacing w:val="3"/>
          <w:sz w:val="20"/>
          <w:szCs w:val="20"/>
          <w:shd w:val="clear" w:color="auto" w:fill="FFFFFF"/>
        </w:rPr>
        <w:t>Proc Natl Acad Sci U S A</w:t>
      </w:r>
      <w:r w:rsidRPr="00F87AF1">
        <w:rPr>
          <w:rFonts w:cs="Helvetica"/>
          <w:color w:val="222222"/>
          <w:spacing w:val="3"/>
          <w:sz w:val="20"/>
          <w:szCs w:val="20"/>
          <w:shd w:val="clear" w:color="auto" w:fill="FFFFFF"/>
        </w:rPr>
        <w:t xml:space="preserve">. 105:7899-906. doi: 10.1073/pnas.0803151105. </w:t>
      </w:r>
    </w:p>
    <w:p w14:paraId="16D8D8C8" w14:textId="77777777" w:rsidR="00EE1BA2" w:rsidRPr="00917A70" w:rsidRDefault="00EE1BA2" w:rsidP="00EE1BA2">
      <w:pPr>
        <w:rPr>
          <w:rFonts w:cs="Helvetica"/>
          <w:color w:val="222222"/>
          <w:spacing w:val="3"/>
          <w:sz w:val="20"/>
          <w:szCs w:val="20"/>
          <w:shd w:val="clear" w:color="auto" w:fill="FFFFFF"/>
          <w:lang w:val="nl-NL"/>
        </w:rPr>
      </w:pPr>
      <w:r w:rsidRPr="00F87AF1">
        <w:rPr>
          <w:rFonts w:cs="Helvetica"/>
          <w:color w:val="222222"/>
          <w:spacing w:val="3"/>
          <w:sz w:val="20"/>
          <w:szCs w:val="20"/>
          <w:shd w:val="clear" w:color="auto" w:fill="FFFFFF"/>
        </w:rPr>
        <w:t>[6] Sebaihia M, Wren BW, Mullany P, Fairweather NF, Minton N, Stabler R, Thomson NR, Roberts AP, Cerdeño-Tárraga AM, Wang H, Holden MT, Wright A, Churcher C, Quail MA, Baker S, Bason N, Brooks K, Chillingworth T, Cronin A, Davis P, Dowd L, Fraser A, Feltwell T, Hance Z, Holroyd S, Jagels K, Moule S, Mungall K, Price C, Rabbinowitsch E, Sharp S, Simmonds M, Stevens K, Unwin L, Whithead S, Dupuy B, Do</w:t>
      </w:r>
      <w:r w:rsidR="009C66D8">
        <w:rPr>
          <w:rFonts w:cs="Helvetica"/>
          <w:color w:val="222222"/>
          <w:spacing w:val="3"/>
          <w:sz w:val="20"/>
          <w:szCs w:val="20"/>
          <w:shd w:val="clear" w:color="auto" w:fill="FFFFFF"/>
        </w:rPr>
        <w:t>ugan G, Barrell B, Parkhill J. 2006.</w:t>
      </w:r>
      <w:r w:rsidRPr="00F87AF1">
        <w:rPr>
          <w:rFonts w:cs="Helvetica"/>
          <w:color w:val="222222"/>
          <w:spacing w:val="3"/>
          <w:sz w:val="20"/>
          <w:szCs w:val="20"/>
          <w:shd w:val="clear" w:color="auto" w:fill="FFFFFF"/>
        </w:rPr>
        <w:t xml:space="preserve"> The multidrug-resistant human pathogen </w:t>
      </w:r>
      <w:r w:rsidRPr="009C66D8">
        <w:rPr>
          <w:rFonts w:cs="Helvetica"/>
          <w:i/>
          <w:color w:val="222222"/>
          <w:spacing w:val="3"/>
          <w:sz w:val="20"/>
          <w:szCs w:val="20"/>
          <w:shd w:val="clear" w:color="auto" w:fill="FFFFFF"/>
        </w:rPr>
        <w:t>Clostridium difficile</w:t>
      </w:r>
      <w:r w:rsidRPr="00F87AF1">
        <w:rPr>
          <w:rFonts w:cs="Helvetica"/>
          <w:color w:val="222222"/>
          <w:spacing w:val="3"/>
          <w:sz w:val="20"/>
          <w:szCs w:val="20"/>
          <w:shd w:val="clear" w:color="auto" w:fill="FFFFFF"/>
        </w:rPr>
        <w:t xml:space="preserve"> has a highly mobile, mosaic genome. </w:t>
      </w:r>
      <w:r w:rsidRPr="00917A70">
        <w:rPr>
          <w:rFonts w:cs="Helvetica"/>
          <w:i/>
          <w:color w:val="222222"/>
          <w:spacing w:val="3"/>
          <w:sz w:val="20"/>
          <w:szCs w:val="20"/>
          <w:shd w:val="clear" w:color="auto" w:fill="FFFFFF"/>
          <w:lang w:val="nl-NL"/>
        </w:rPr>
        <w:t>Nat Genet</w:t>
      </w:r>
      <w:r w:rsidR="009C66D8" w:rsidRPr="00917A70">
        <w:rPr>
          <w:rFonts w:cs="Helvetica"/>
          <w:color w:val="222222"/>
          <w:spacing w:val="3"/>
          <w:sz w:val="20"/>
          <w:szCs w:val="20"/>
          <w:shd w:val="clear" w:color="auto" w:fill="FFFFFF"/>
          <w:lang w:val="nl-NL"/>
        </w:rPr>
        <w:t>. 2006. 38</w:t>
      </w:r>
      <w:r w:rsidRPr="00917A70">
        <w:rPr>
          <w:rFonts w:cs="Helvetica"/>
          <w:color w:val="222222"/>
          <w:spacing w:val="3"/>
          <w:sz w:val="20"/>
          <w:szCs w:val="20"/>
          <w:shd w:val="clear" w:color="auto" w:fill="FFFFFF"/>
          <w:lang w:val="nl-NL"/>
        </w:rPr>
        <w:t xml:space="preserve">:779-86. </w:t>
      </w:r>
      <w:r w:rsidR="009C66D8" w:rsidRPr="00917A70">
        <w:rPr>
          <w:rFonts w:cs="Helvetica"/>
          <w:color w:val="222222"/>
          <w:spacing w:val="3"/>
          <w:sz w:val="20"/>
          <w:szCs w:val="20"/>
          <w:shd w:val="clear" w:color="auto" w:fill="FFFFFF"/>
          <w:lang w:val="nl-NL"/>
        </w:rPr>
        <w:t>doi:10.1038/ng1830</w:t>
      </w:r>
    </w:p>
    <w:p w14:paraId="180125A2" w14:textId="77777777" w:rsidR="006C4803" w:rsidRDefault="006C4803" w:rsidP="006C4803">
      <w:pPr>
        <w:rPr>
          <w:rFonts w:cs="Helvetica"/>
          <w:color w:val="222222"/>
          <w:spacing w:val="3"/>
          <w:sz w:val="20"/>
          <w:szCs w:val="20"/>
          <w:shd w:val="clear" w:color="auto" w:fill="FFFFFF"/>
        </w:rPr>
      </w:pPr>
      <w:r w:rsidRPr="00917A70">
        <w:rPr>
          <w:rFonts w:cs="Helvetica"/>
          <w:color w:val="222222"/>
          <w:spacing w:val="3"/>
          <w:sz w:val="20"/>
          <w:szCs w:val="20"/>
          <w:shd w:val="clear" w:color="auto" w:fill="FFFFFF"/>
          <w:lang w:val="nl-NL"/>
        </w:rPr>
        <w:t xml:space="preserve">[7] Bauer MP, Notermans DW, van Benthem BH, Brazier JS, Wilcox MH, Rupnik M, Monnet DL, van Dissel JT, Kuijper EJ; ECDIS Study Group. </w:t>
      </w:r>
      <w:r w:rsidRPr="006C4803">
        <w:rPr>
          <w:rFonts w:cs="Helvetica"/>
          <w:color w:val="222222"/>
          <w:spacing w:val="3"/>
          <w:sz w:val="20"/>
          <w:szCs w:val="20"/>
          <w:shd w:val="clear" w:color="auto" w:fill="FFFFFF"/>
        </w:rPr>
        <w:t>2011</w:t>
      </w:r>
      <w:r w:rsidR="009C66D8">
        <w:rPr>
          <w:rFonts w:cs="Helvetica"/>
          <w:color w:val="222222"/>
          <w:spacing w:val="3"/>
          <w:sz w:val="20"/>
          <w:szCs w:val="20"/>
          <w:shd w:val="clear" w:color="auto" w:fill="FFFFFF"/>
        </w:rPr>
        <w:t>.</w:t>
      </w:r>
      <w:r w:rsidRPr="006C4803">
        <w:rPr>
          <w:rFonts w:cs="Helvetica"/>
          <w:color w:val="222222"/>
          <w:spacing w:val="3"/>
          <w:sz w:val="20"/>
          <w:szCs w:val="20"/>
          <w:shd w:val="clear" w:color="auto" w:fill="FFFFFF"/>
        </w:rPr>
        <w:t xml:space="preserve"> </w:t>
      </w:r>
      <w:r w:rsidRPr="009C66D8">
        <w:rPr>
          <w:rFonts w:cs="Helvetica"/>
          <w:i/>
          <w:color w:val="222222"/>
          <w:spacing w:val="3"/>
          <w:sz w:val="20"/>
          <w:szCs w:val="20"/>
          <w:shd w:val="clear" w:color="auto" w:fill="FFFFFF"/>
        </w:rPr>
        <w:t>Clostridium difficile</w:t>
      </w:r>
      <w:r w:rsidRPr="006C4803">
        <w:rPr>
          <w:rFonts w:cs="Helvetica"/>
          <w:color w:val="222222"/>
          <w:spacing w:val="3"/>
          <w:sz w:val="20"/>
          <w:szCs w:val="20"/>
          <w:shd w:val="clear" w:color="auto" w:fill="FFFFFF"/>
        </w:rPr>
        <w:t xml:space="preserve"> infection in Europe: a hospital-based survey. </w:t>
      </w:r>
      <w:r w:rsidRPr="009C66D8">
        <w:rPr>
          <w:rFonts w:cs="Helvetica"/>
          <w:i/>
          <w:color w:val="222222"/>
          <w:spacing w:val="3"/>
          <w:sz w:val="20"/>
          <w:szCs w:val="20"/>
          <w:shd w:val="clear" w:color="auto" w:fill="FFFFFF"/>
        </w:rPr>
        <w:t>Lancet</w:t>
      </w:r>
      <w:r w:rsidRPr="006C4803">
        <w:rPr>
          <w:rFonts w:cs="Helvetica"/>
          <w:color w:val="222222"/>
          <w:spacing w:val="3"/>
          <w:sz w:val="20"/>
          <w:szCs w:val="20"/>
          <w:shd w:val="clear" w:color="auto" w:fill="FFFFFF"/>
        </w:rPr>
        <w:t>. 377</w:t>
      </w:r>
      <w:r w:rsidR="009C66D8">
        <w:rPr>
          <w:rFonts w:cs="Helvetica"/>
          <w:color w:val="222222"/>
          <w:spacing w:val="3"/>
          <w:sz w:val="20"/>
          <w:szCs w:val="20"/>
          <w:shd w:val="clear" w:color="auto" w:fill="FFFFFF"/>
        </w:rPr>
        <w:t>:</w:t>
      </w:r>
      <w:r w:rsidRPr="006C4803">
        <w:rPr>
          <w:rFonts w:cs="Helvetica"/>
          <w:color w:val="222222"/>
          <w:spacing w:val="3"/>
          <w:sz w:val="20"/>
          <w:szCs w:val="20"/>
          <w:shd w:val="clear" w:color="auto" w:fill="FFFFFF"/>
        </w:rPr>
        <w:t>63-73. doi: 10.1016/S0140-6736(10)61266-4.</w:t>
      </w:r>
    </w:p>
    <w:p w14:paraId="7F0D7B6F" w14:textId="77777777" w:rsidR="006C4803" w:rsidRPr="00F87AF1" w:rsidRDefault="006C4803" w:rsidP="00EE1BA2">
      <w:pPr>
        <w:rPr>
          <w:rFonts w:cs="Helvetica"/>
          <w:color w:val="222222"/>
          <w:spacing w:val="3"/>
          <w:sz w:val="20"/>
          <w:szCs w:val="20"/>
          <w:shd w:val="clear" w:color="auto" w:fill="FFFFFF"/>
        </w:rPr>
      </w:pPr>
      <w:r>
        <w:rPr>
          <w:rFonts w:cs="Helvetica"/>
          <w:color w:val="222222"/>
          <w:spacing w:val="3"/>
          <w:sz w:val="20"/>
          <w:szCs w:val="20"/>
          <w:shd w:val="clear" w:color="auto" w:fill="FFFFFF"/>
        </w:rPr>
        <w:t xml:space="preserve">[8] </w:t>
      </w:r>
      <w:r w:rsidRPr="006C4803">
        <w:rPr>
          <w:rFonts w:cs="Helvetica"/>
          <w:color w:val="222222"/>
          <w:spacing w:val="3"/>
          <w:sz w:val="20"/>
          <w:szCs w:val="20"/>
          <w:shd w:val="clear" w:color="auto" w:fill="FFFFFF"/>
        </w:rPr>
        <w:t>Tickler IA, Goering RV, Whitmore JD, Lynn AN, Persing DH, Tenover FC; Healthcare Associated Infection Consortium. 2014</w:t>
      </w:r>
      <w:r w:rsidR="009C66D8">
        <w:rPr>
          <w:rFonts w:cs="Helvetica"/>
          <w:color w:val="222222"/>
          <w:spacing w:val="3"/>
          <w:sz w:val="20"/>
          <w:szCs w:val="20"/>
          <w:shd w:val="clear" w:color="auto" w:fill="FFFFFF"/>
        </w:rPr>
        <w:t>.</w:t>
      </w:r>
      <w:r w:rsidRPr="006C4803">
        <w:rPr>
          <w:rFonts w:cs="Helvetica"/>
          <w:color w:val="222222"/>
          <w:spacing w:val="3"/>
          <w:sz w:val="20"/>
          <w:szCs w:val="20"/>
          <w:shd w:val="clear" w:color="auto" w:fill="FFFFFF"/>
        </w:rPr>
        <w:t xml:space="preserve"> Strain types and antimicrobial resistance patterns of </w:t>
      </w:r>
      <w:r w:rsidRPr="009C66D8">
        <w:rPr>
          <w:rFonts w:cs="Helvetica"/>
          <w:i/>
          <w:color w:val="222222"/>
          <w:spacing w:val="3"/>
          <w:sz w:val="20"/>
          <w:szCs w:val="20"/>
          <w:shd w:val="clear" w:color="auto" w:fill="FFFFFF"/>
        </w:rPr>
        <w:t>Clostridium difficile</w:t>
      </w:r>
      <w:r w:rsidRPr="006C4803">
        <w:rPr>
          <w:rFonts w:cs="Helvetica"/>
          <w:color w:val="222222"/>
          <w:spacing w:val="3"/>
          <w:sz w:val="20"/>
          <w:szCs w:val="20"/>
          <w:shd w:val="clear" w:color="auto" w:fill="FFFFFF"/>
        </w:rPr>
        <w:t xml:space="preserve"> isolates from the United States, 2011 to 2013. </w:t>
      </w:r>
      <w:r w:rsidRPr="009C66D8">
        <w:rPr>
          <w:rFonts w:cs="Helvetica"/>
          <w:i/>
          <w:color w:val="222222"/>
          <w:spacing w:val="3"/>
          <w:sz w:val="20"/>
          <w:szCs w:val="20"/>
          <w:shd w:val="clear" w:color="auto" w:fill="FFFFFF"/>
        </w:rPr>
        <w:t>Antimicrob Agents Chemother</w:t>
      </w:r>
      <w:r w:rsidRPr="006C4803">
        <w:rPr>
          <w:rFonts w:cs="Helvetica"/>
          <w:color w:val="222222"/>
          <w:spacing w:val="3"/>
          <w:sz w:val="20"/>
          <w:szCs w:val="20"/>
          <w:shd w:val="clear" w:color="auto" w:fill="FFFFFF"/>
        </w:rPr>
        <w:t xml:space="preserve">. </w:t>
      </w:r>
      <w:r w:rsidR="009C66D8">
        <w:rPr>
          <w:rFonts w:cs="Helvetica"/>
          <w:color w:val="222222"/>
          <w:spacing w:val="3"/>
          <w:sz w:val="20"/>
          <w:szCs w:val="20"/>
          <w:shd w:val="clear" w:color="auto" w:fill="FFFFFF"/>
        </w:rPr>
        <w:t>58</w:t>
      </w:r>
      <w:r w:rsidRPr="006C4803">
        <w:rPr>
          <w:rFonts w:cs="Helvetica"/>
          <w:color w:val="222222"/>
          <w:spacing w:val="3"/>
          <w:sz w:val="20"/>
          <w:szCs w:val="20"/>
          <w:shd w:val="clear" w:color="auto" w:fill="FFFFFF"/>
        </w:rPr>
        <w:t>:4214-8. doi: 10.1128/AAC.02775-13.</w:t>
      </w:r>
    </w:p>
    <w:p w14:paraId="43454B62" w14:textId="77777777" w:rsidR="00EE1BA2" w:rsidRPr="00F87AF1" w:rsidRDefault="00EE1BA2" w:rsidP="00EE1BA2">
      <w:pPr>
        <w:rPr>
          <w:rFonts w:cs="Helvetica"/>
          <w:color w:val="222222"/>
          <w:spacing w:val="3"/>
          <w:sz w:val="20"/>
          <w:szCs w:val="20"/>
          <w:shd w:val="clear" w:color="auto" w:fill="FFFFFF"/>
        </w:rPr>
      </w:pPr>
      <w:r w:rsidRPr="00F87AF1">
        <w:rPr>
          <w:rFonts w:cs="Helvetica"/>
          <w:color w:val="222222"/>
          <w:spacing w:val="3"/>
          <w:sz w:val="20"/>
          <w:szCs w:val="20"/>
          <w:shd w:val="clear" w:color="auto" w:fill="FFFFFF"/>
        </w:rPr>
        <w:t>[</w:t>
      </w:r>
      <w:r w:rsidR="0070383F">
        <w:rPr>
          <w:rFonts w:cs="Helvetica"/>
          <w:color w:val="222222"/>
          <w:spacing w:val="3"/>
          <w:sz w:val="20"/>
          <w:szCs w:val="20"/>
          <w:shd w:val="clear" w:color="auto" w:fill="FFFFFF"/>
        </w:rPr>
        <w:t>9</w:t>
      </w:r>
      <w:r w:rsidRPr="00F87AF1">
        <w:rPr>
          <w:rFonts w:cs="Helvetica"/>
          <w:color w:val="222222"/>
          <w:spacing w:val="3"/>
          <w:sz w:val="20"/>
          <w:szCs w:val="20"/>
          <w:shd w:val="clear" w:color="auto" w:fill="FFFFFF"/>
        </w:rPr>
        <w:t xml:space="preserve">] </w:t>
      </w:r>
      <w:hyperlink r:id="rId11" w:history="1">
        <w:r w:rsidRPr="00F87AF1">
          <w:rPr>
            <w:rStyle w:val="Hyperlink"/>
            <w:rFonts w:cs="Helvetica"/>
            <w:spacing w:val="3"/>
            <w:sz w:val="20"/>
            <w:szCs w:val="20"/>
            <w:shd w:val="clear" w:color="auto" w:fill="FFFFFF"/>
          </w:rPr>
          <w:t>https://www.phe-culturecollections.org.uk/products/bacteria/detail.jsp?refId=NCTC+13307&amp;collection=nctc</w:t>
        </w:r>
      </w:hyperlink>
      <w:r w:rsidR="009C66D8">
        <w:rPr>
          <w:rStyle w:val="Hyperlink"/>
          <w:rFonts w:cs="Helvetica"/>
          <w:spacing w:val="3"/>
          <w:sz w:val="20"/>
          <w:szCs w:val="20"/>
          <w:shd w:val="clear" w:color="auto" w:fill="FFFFFF"/>
        </w:rPr>
        <w:t xml:space="preserve"> </w:t>
      </w:r>
      <w:r w:rsidR="009C66D8">
        <w:rPr>
          <w:rStyle w:val="Hyperlink"/>
          <w:rFonts w:cs="Helvetica"/>
          <w:color w:val="auto"/>
          <w:spacing w:val="3"/>
          <w:sz w:val="20"/>
          <w:szCs w:val="20"/>
          <w:u w:val="none"/>
          <w:shd w:val="clear" w:color="auto" w:fill="FFFFFF"/>
        </w:rPr>
        <w:t>(last accessed 28/02/2018)</w:t>
      </w:r>
    </w:p>
    <w:p w14:paraId="5469C465" w14:textId="77777777" w:rsidR="00A56ED0" w:rsidRPr="00F87AF1" w:rsidRDefault="00EE1BA2" w:rsidP="00EE1BA2">
      <w:pPr>
        <w:rPr>
          <w:rStyle w:val="Hyperlink"/>
          <w:rFonts w:cs="Helvetica"/>
          <w:spacing w:val="3"/>
          <w:sz w:val="20"/>
          <w:szCs w:val="20"/>
          <w:shd w:val="clear" w:color="auto" w:fill="FFFFFF"/>
        </w:rPr>
      </w:pPr>
      <w:r w:rsidRPr="00F87AF1">
        <w:rPr>
          <w:rFonts w:cs="Helvetica"/>
          <w:color w:val="222222"/>
          <w:spacing w:val="3"/>
          <w:sz w:val="20"/>
          <w:szCs w:val="20"/>
          <w:shd w:val="clear" w:color="auto" w:fill="FFFFFF"/>
        </w:rPr>
        <w:t>[</w:t>
      </w:r>
      <w:r w:rsidR="0070383F">
        <w:rPr>
          <w:rFonts w:cs="Helvetica"/>
          <w:color w:val="222222"/>
          <w:spacing w:val="3"/>
          <w:sz w:val="20"/>
          <w:szCs w:val="20"/>
          <w:shd w:val="clear" w:color="auto" w:fill="FFFFFF"/>
        </w:rPr>
        <w:t>10</w:t>
      </w:r>
      <w:r w:rsidRPr="00F87AF1">
        <w:rPr>
          <w:rFonts w:cs="Helvetica"/>
          <w:color w:val="222222"/>
          <w:spacing w:val="3"/>
          <w:sz w:val="20"/>
          <w:szCs w:val="20"/>
          <w:shd w:val="clear" w:color="auto" w:fill="FFFFFF"/>
        </w:rPr>
        <w:t xml:space="preserve">] </w:t>
      </w:r>
      <w:hyperlink r:id="rId12" w:history="1">
        <w:r w:rsidRPr="00F87AF1">
          <w:rPr>
            <w:rStyle w:val="Hyperlink"/>
            <w:rFonts w:cs="Helvetica"/>
            <w:spacing w:val="3"/>
            <w:sz w:val="20"/>
            <w:szCs w:val="20"/>
            <w:shd w:val="clear" w:color="auto" w:fill="FFFFFF"/>
          </w:rPr>
          <w:t>https://www.dsmz.de/catalogues/details/culture/DSM-27543.html</w:t>
        </w:r>
      </w:hyperlink>
      <w:r w:rsidR="009C66D8">
        <w:rPr>
          <w:rStyle w:val="Hyperlink"/>
          <w:rFonts w:cs="Helvetica"/>
          <w:spacing w:val="3"/>
          <w:sz w:val="20"/>
          <w:szCs w:val="20"/>
          <w:shd w:val="clear" w:color="auto" w:fill="FFFFFF"/>
        </w:rPr>
        <w:t xml:space="preserve"> </w:t>
      </w:r>
      <w:r w:rsidR="009C66D8">
        <w:rPr>
          <w:rStyle w:val="Hyperlink"/>
          <w:rFonts w:cs="Helvetica"/>
          <w:color w:val="auto"/>
          <w:spacing w:val="3"/>
          <w:sz w:val="20"/>
          <w:szCs w:val="20"/>
          <w:u w:val="none"/>
          <w:shd w:val="clear" w:color="auto" w:fill="FFFFFF"/>
        </w:rPr>
        <w:t>(last accessed 28/02/2018)</w:t>
      </w:r>
    </w:p>
    <w:p w14:paraId="78A02FB4" w14:textId="77777777" w:rsidR="00EF5099" w:rsidRDefault="00EF5099" w:rsidP="00EE1BA2">
      <w:pPr>
        <w:rPr>
          <w:rStyle w:val="Hyperlink"/>
          <w:rFonts w:cs="Helvetica"/>
          <w:spacing w:val="3"/>
          <w:sz w:val="20"/>
          <w:szCs w:val="20"/>
          <w:shd w:val="clear" w:color="auto" w:fill="FFFFFF"/>
        </w:rPr>
      </w:pPr>
      <w:r w:rsidRPr="00392447">
        <w:rPr>
          <w:rStyle w:val="Hyperlink"/>
          <w:rFonts w:cs="Helvetica"/>
          <w:color w:val="auto"/>
          <w:spacing w:val="3"/>
          <w:sz w:val="20"/>
          <w:szCs w:val="20"/>
          <w:u w:val="none"/>
          <w:shd w:val="clear" w:color="auto" w:fill="FFFFFF"/>
        </w:rPr>
        <w:t>[</w:t>
      </w:r>
      <w:r w:rsidR="0070383F" w:rsidRPr="00392447">
        <w:rPr>
          <w:rStyle w:val="Hyperlink"/>
          <w:rFonts w:cs="Helvetica"/>
          <w:color w:val="auto"/>
          <w:spacing w:val="3"/>
          <w:sz w:val="20"/>
          <w:szCs w:val="20"/>
          <w:u w:val="none"/>
          <w:shd w:val="clear" w:color="auto" w:fill="FFFFFF"/>
        </w:rPr>
        <w:t>11</w:t>
      </w:r>
      <w:r w:rsidRPr="00392447">
        <w:rPr>
          <w:rStyle w:val="Hyperlink"/>
          <w:rFonts w:cs="Helvetica"/>
          <w:color w:val="auto"/>
          <w:spacing w:val="3"/>
          <w:sz w:val="20"/>
          <w:szCs w:val="20"/>
          <w:u w:val="none"/>
          <w:shd w:val="clear" w:color="auto" w:fill="FFFFFF"/>
        </w:rPr>
        <w:t>]</w:t>
      </w:r>
      <w:r w:rsidRPr="00392447">
        <w:rPr>
          <w:rStyle w:val="Hyperlink"/>
          <w:rFonts w:cs="Helvetica"/>
          <w:color w:val="auto"/>
          <w:spacing w:val="3"/>
          <w:sz w:val="20"/>
          <w:szCs w:val="20"/>
          <w:shd w:val="clear" w:color="auto" w:fill="FFFFFF"/>
        </w:rPr>
        <w:t xml:space="preserve"> </w:t>
      </w:r>
      <w:hyperlink r:id="rId13" w:anchor="generalinformation" w:history="1">
        <w:r w:rsidR="005C6DEF" w:rsidRPr="00F75E8A">
          <w:rPr>
            <w:rStyle w:val="Hyperlink"/>
            <w:rFonts w:cs="Helvetica"/>
            <w:spacing w:val="3"/>
            <w:sz w:val="20"/>
            <w:szCs w:val="20"/>
            <w:shd w:val="clear" w:color="auto" w:fill="FFFFFF"/>
          </w:rPr>
          <w:t>https://www.lgcstandards-atcc.org/Products/All/BAA-1382.aspx#generalinformation</w:t>
        </w:r>
      </w:hyperlink>
      <w:r w:rsidR="009C66D8">
        <w:rPr>
          <w:rStyle w:val="Hyperlink"/>
          <w:rFonts w:cs="Helvetica"/>
          <w:spacing w:val="3"/>
          <w:sz w:val="20"/>
          <w:szCs w:val="20"/>
          <w:shd w:val="clear" w:color="auto" w:fill="FFFFFF"/>
        </w:rPr>
        <w:t xml:space="preserve"> </w:t>
      </w:r>
      <w:r w:rsidR="009C66D8">
        <w:rPr>
          <w:rStyle w:val="Hyperlink"/>
          <w:rFonts w:cs="Helvetica"/>
          <w:color w:val="auto"/>
          <w:spacing w:val="3"/>
          <w:sz w:val="20"/>
          <w:szCs w:val="20"/>
          <w:u w:val="none"/>
          <w:shd w:val="clear" w:color="auto" w:fill="FFFFFF"/>
        </w:rPr>
        <w:t>(last accessed 28/02/2018)</w:t>
      </w:r>
    </w:p>
    <w:p w14:paraId="34530480" w14:textId="77777777" w:rsidR="005C6DEF" w:rsidRPr="005C6DEF" w:rsidRDefault="005C6DEF" w:rsidP="005C6DEF">
      <w:pPr>
        <w:rPr>
          <w:rStyle w:val="Hyperlink"/>
          <w:rFonts w:cs="Helvetica"/>
          <w:color w:val="auto"/>
          <w:spacing w:val="3"/>
          <w:sz w:val="20"/>
          <w:szCs w:val="20"/>
          <w:u w:val="none"/>
          <w:shd w:val="clear" w:color="auto" w:fill="FFFFFF"/>
        </w:rPr>
      </w:pPr>
      <w:r w:rsidRPr="005C6DEF">
        <w:rPr>
          <w:rStyle w:val="Hyperlink"/>
          <w:rFonts w:cs="Helvetica"/>
          <w:color w:val="auto"/>
          <w:spacing w:val="3"/>
          <w:sz w:val="20"/>
          <w:szCs w:val="20"/>
          <w:u w:val="none"/>
          <w:shd w:val="clear" w:color="auto" w:fill="FFFFFF"/>
        </w:rPr>
        <w:t>[1</w:t>
      </w:r>
      <w:r w:rsidR="0070383F">
        <w:rPr>
          <w:rStyle w:val="Hyperlink"/>
          <w:rFonts w:cs="Helvetica"/>
          <w:color w:val="auto"/>
          <w:spacing w:val="3"/>
          <w:sz w:val="20"/>
          <w:szCs w:val="20"/>
          <w:u w:val="none"/>
          <w:shd w:val="clear" w:color="auto" w:fill="FFFFFF"/>
        </w:rPr>
        <w:t>2</w:t>
      </w:r>
      <w:r w:rsidRPr="005C6DEF">
        <w:rPr>
          <w:rStyle w:val="Hyperlink"/>
          <w:rFonts w:cs="Helvetica"/>
          <w:color w:val="auto"/>
          <w:spacing w:val="3"/>
          <w:sz w:val="20"/>
          <w:szCs w:val="20"/>
          <w:u w:val="none"/>
          <w:shd w:val="clear" w:color="auto" w:fill="FFFFFF"/>
        </w:rPr>
        <w:t>] Carter GP, Douce GR, Govind R, Howarth PM, Mackin KE, Spencer J, Buckley AM, Antunes A, Kotsanas D, Jenkin GA, Dupuy B, Rood JI, Lyras D. 2011</w:t>
      </w:r>
      <w:r w:rsidR="009C66D8">
        <w:rPr>
          <w:rStyle w:val="Hyperlink"/>
          <w:rFonts w:cs="Helvetica"/>
          <w:color w:val="auto"/>
          <w:spacing w:val="3"/>
          <w:sz w:val="20"/>
          <w:szCs w:val="20"/>
          <w:u w:val="none"/>
          <w:shd w:val="clear" w:color="auto" w:fill="FFFFFF"/>
        </w:rPr>
        <w:t>.</w:t>
      </w:r>
      <w:r w:rsidRPr="005C6DEF">
        <w:rPr>
          <w:rStyle w:val="Hyperlink"/>
          <w:rFonts w:cs="Helvetica"/>
          <w:color w:val="auto"/>
          <w:spacing w:val="3"/>
          <w:sz w:val="20"/>
          <w:szCs w:val="20"/>
          <w:u w:val="none"/>
          <w:shd w:val="clear" w:color="auto" w:fill="FFFFFF"/>
        </w:rPr>
        <w:t xml:space="preserve"> The anti-sigma factor TcdC modulates hypervirulence in an epidemic BI/NAP1/027 clinical isolate of </w:t>
      </w:r>
      <w:r w:rsidRPr="009C66D8">
        <w:rPr>
          <w:rStyle w:val="Hyperlink"/>
          <w:rFonts w:cs="Helvetica"/>
          <w:i/>
          <w:color w:val="auto"/>
          <w:spacing w:val="3"/>
          <w:sz w:val="20"/>
          <w:szCs w:val="20"/>
          <w:u w:val="none"/>
          <w:shd w:val="clear" w:color="auto" w:fill="FFFFFF"/>
        </w:rPr>
        <w:t>Clostridium difficile. PLoS Pathog</w:t>
      </w:r>
      <w:r w:rsidRPr="005C6DEF">
        <w:rPr>
          <w:rStyle w:val="Hyperlink"/>
          <w:rFonts w:cs="Helvetica"/>
          <w:color w:val="auto"/>
          <w:spacing w:val="3"/>
          <w:sz w:val="20"/>
          <w:szCs w:val="20"/>
          <w:u w:val="none"/>
          <w:shd w:val="clear" w:color="auto" w:fill="FFFFFF"/>
        </w:rPr>
        <w:t>. 7(10):e1002317. doi: 10.1371/journal.ppat.1002317.</w:t>
      </w:r>
    </w:p>
    <w:p w14:paraId="6FE082EE" w14:textId="77777777" w:rsidR="005C6DEF" w:rsidRPr="005C6DEF" w:rsidRDefault="005C6DEF" w:rsidP="005C6DEF">
      <w:pPr>
        <w:rPr>
          <w:rStyle w:val="Hyperlink"/>
          <w:rFonts w:cs="Helvetica"/>
          <w:color w:val="auto"/>
          <w:spacing w:val="3"/>
          <w:sz w:val="20"/>
          <w:szCs w:val="20"/>
          <w:u w:val="none"/>
          <w:shd w:val="clear" w:color="auto" w:fill="FFFFFF"/>
        </w:rPr>
      </w:pPr>
      <w:r>
        <w:rPr>
          <w:rStyle w:val="Hyperlink"/>
          <w:rFonts w:cs="Helvetica"/>
          <w:color w:val="auto"/>
          <w:spacing w:val="3"/>
          <w:sz w:val="20"/>
          <w:szCs w:val="20"/>
          <w:u w:val="none"/>
          <w:shd w:val="clear" w:color="auto" w:fill="FFFFFF"/>
        </w:rPr>
        <w:t>[1</w:t>
      </w:r>
      <w:r w:rsidR="0070383F">
        <w:rPr>
          <w:rStyle w:val="Hyperlink"/>
          <w:rFonts w:cs="Helvetica"/>
          <w:color w:val="auto"/>
          <w:spacing w:val="3"/>
          <w:sz w:val="20"/>
          <w:szCs w:val="20"/>
          <w:u w:val="none"/>
          <w:shd w:val="clear" w:color="auto" w:fill="FFFFFF"/>
        </w:rPr>
        <w:t>3</w:t>
      </w:r>
      <w:r>
        <w:rPr>
          <w:rStyle w:val="Hyperlink"/>
          <w:rFonts w:cs="Helvetica"/>
          <w:color w:val="auto"/>
          <w:spacing w:val="3"/>
          <w:sz w:val="20"/>
          <w:szCs w:val="20"/>
          <w:u w:val="none"/>
          <w:shd w:val="clear" w:color="auto" w:fill="FFFFFF"/>
        </w:rPr>
        <w:t xml:space="preserve">] </w:t>
      </w:r>
      <w:r w:rsidR="00404165" w:rsidRPr="005C6DEF">
        <w:rPr>
          <w:rStyle w:val="Hyperlink"/>
          <w:rFonts w:cs="Helvetica"/>
          <w:color w:val="auto"/>
          <w:spacing w:val="3"/>
          <w:sz w:val="20"/>
          <w:szCs w:val="20"/>
          <w:u w:val="none"/>
          <w:shd w:val="clear" w:color="auto" w:fill="FFFFFF"/>
        </w:rPr>
        <w:t>Mullany P, Wilks M, Puckey L, Tabaqchali S. 1994</w:t>
      </w:r>
      <w:r w:rsidR="009C66D8">
        <w:rPr>
          <w:rStyle w:val="Hyperlink"/>
          <w:rFonts w:cs="Helvetica"/>
          <w:color w:val="auto"/>
          <w:spacing w:val="3"/>
          <w:sz w:val="20"/>
          <w:szCs w:val="20"/>
          <w:u w:val="none"/>
          <w:shd w:val="clear" w:color="auto" w:fill="FFFFFF"/>
        </w:rPr>
        <w:t>.</w:t>
      </w:r>
      <w:r w:rsidR="00404165">
        <w:rPr>
          <w:rStyle w:val="Hyperlink"/>
          <w:rFonts w:cs="Helvetica"/>
          <w:color w:val="auto"/>
          <w:spacing w:val="3"/>
          <w:sz w:val="20"/>
          <w:szCs w:val="20"/>
          <w:u w:val="none"/>
          <w:shd w:val="clear" w:color="auto" w:fill="FFFFFF"/>
        </w:rPr>
        <w:t xml:space="preserve"> </w:t>
      </w:r>
      <w:r w:rsidR="00404165" w:rsidRPr="005C6DEF">
        <w:rPr>
          <w:rStyle w:val="Hyperlink"/>
          <w:rFonts w:cs="Helvetica"/>
          <w:color w:val="auto"/>
          <w:spacing w:val="3"/>
          <w:sz w:val="20"/>
          <w:szCs w:val="20"/>
          <w:u w:val="none"/>
          <w:shd w:val="clear" w:color="auto" w:fill="FFFFFF"/>
        </w:rPr>
        <w:t xml:space="preserve">Gene cloning in </w:t>
      </w:r>
      <w:r w:rsidR="00404165" w:rsidRPr="009C66D8">
        <w:rPr>
          <w:rStyle w:val="Hyperlink"/>
          <w:rFonts w:cs="Helvetica"/>
          <w:i/>
          <w:color w:val="auto"/>
          <w:spacing w:val="3"/>
          <w:sz w:val="20"/>
          <w:szCs w:val="20"/>
          <w:u w:val="none"/>
          <w:shd w:val="clear" w:color="auto" w:fill="FFFFFF"/>
        </w:rPr>
        <w:t>Clostridium difficile</w:t>
      </w:r>
      <w:r w:rsidR="00404165" w:rsidRPr="005C6DEF">
        <w:rPr>
          <w:rStyle w:val="Hyperlink"/>
          <w:rFonts w:cs="Helvetica"/>
          <w:color w:val="auto"/>
          <w:spacing w:val="3"/>
          <w:sz w:val="20"/>
          <w:szCs w:val="20"/>
          <w:u w:val="none"/>
          <w:shd w:val="clear" w:color="auto" w:fill="FFFFFF"/>
        </w:rPr>
        <w:t xml:space="preserve"> using Tn</w:t>
      </w:r>
      <w:r w:rsidR="00404165" w:rsidRPr="009C66D8">
        <w:rPr>
          <w:rStyle w:val="Hyperlink"/>
          <w:rFonts w:cs="Helvetica"/>
          <w:i/>
          <w:color w:val="auto"/>
          <w:spacing w:val="3"/>
          <w:sz w:val="20"/>
          <w:szCs w:val="20"/>
          <w:u w:val="none"/>
          <w:shd w:val="clear" w:color="auto" w:fill="FFFFFF"/>
        </w:rPr>
        <w:t>916</w:t>
      </w:r>
      <w:r w:rsidR="00404165" w:rsidRPr="005C6DEF">
        <w:rPr>
          <w:rStyle w:val="Hyperlink"/>
          <w:rFonts w:cs="Helvetica"/>
          <w:color w:val="auto"/>
          <w:spacing w:val="3"/>
          <w:sz w:val="20"/>
          <w:szCs w:val="20"/>
          <w:u w:val="none"/>
          <w:shd w:val="clear" w:color="auto" w:fill="FFFFFF"/>
        </w:rPr>
        <w:t xml:space="preserve"> as a shuttle conjugative transposon. </w:t>
      </w:r>
      <w:r w:rsidR="00404165" w:rsidRPr="009C66D8">
        <w:rPr>
          <w:rStyle w:val="Hyperlink"/>
          <w:rFonts w:cs="Helvetica"/>
          <w:i/>
          <w:color w:val="auto"/>
          <w:spacing w:val="3"/>
          <w:sz w:val="20"/>
          <w:szCs w:val="20"/>
          <w:u w:val="none"/>
          <w:shd w:val="clear" w:color="auto" w:fill="FFFFFF"/>
        </w:rPr>
        <w:t>Plasmid</w:t>
      </w:r>
      <w:r w:rsidR="00404165" w:rsidRPr="005C6DEF">
        <w:rPr>
          <w:rStyle w:val="Hyperlink"/>
          <w:rFonts w:cs="Helvetica"/>
          <w:color w:val="auto"/>
          <w:spacing w:val="3"/>
          <w:sz w:val="20"/>
          <w:szCs w:val="20"/>
          <w:u w:val="none"/>
          <w:shd w:val="clear" w:color="auto" w:fill="FFFFFF"/>
        </w:rPr>
        <w:t xml:space="preserve">. </w:t>
      </w:r>
      <w:r w:rsidR="009C66D8">
        <w:rPr>
          <w:rStyle w:val="Hyperlink"/>
          <w:rFonts w:cs="Helvetica"/>
          <w:color w:val="auto"/>
          <w:spacing w:val="3"/>
          <w:sz w:val="20"/>
          <w:szCs w:val="20"/>
          <w:u w:val="none"/>
          <w:shd w:val="clear" w:color="auto" w:fill="FFFFFF"/>
        </w:rPr>
        <w:t>31</w:t>
      </w:r>
      <w:r w:rsidR="00404165" w:rsidRPr="005C6DEF">
        <w:rPr>
          <w:rStyle w:val="Hyperlink"/>
          <w:rFonts w:cs="Helvetica"/>
          <w:color w:val="auto"/>
          <w:spacing w:val="3"/>
          <w:sz w:val="20"/>
          <w:szCs w:val="20"/>
          <w:u w:val="none"/>
          <w:shd w:val="clear" w:color="auto" w:fill="FFFFFF"/>
        </w:rPr>
        <w:t>:320-3.</w:t>
      </w:r>
      <w:r w:rsidR="009C66D8">
        <w:rPr>
          <w:rStyle w:val="Hyperlink"/>
          <w:rFonts w:cs="Helvetica"/>
          <w:color w:val="auto"/>
          <w:spacing w:val="3"/>
          <w:sz w:val="20"/>
          <w:szCs w:val="20"/>
          <w:u w:val="none"/>
          <w:shd w:val="clear" w:color="auto" w:fill="FFFFFF"/>
        </w:rPr>
        <w:t xml:space="preserve"> </w:t>
      </w:r>
      <w:r w:rsidR="009C66D8" w:rsidRPr="009C66D8">
        <w:rPr>
          <w:rStyle w:val="Hyperlink"/>
          <w:rFonts w:cs="Helvetica"/>
          <w:color w:val="auto"/>
          <w:spacing w:val="3"/>
          <w:sz w:val="20"/>
          <w:szCs w:val="20"/>
          <w:u w:val="none"/>
          <w:shd w:val="clear" w:color="auto" w:fill="FFFFFF"/>
        </w:rPr>
        <w:t>https://doi.org/10.1006/plas.1994.1036</w:t>
      </w:r>
    </w:p>
    <w:p w14:paraId="130BDBE6" w14:textId="77777777" w:rsidR="005C6DEF" w:rsidRDefault="005C6DEF" w:rsidP="005C6DEF">
      <w:pPr>
        <w:rPr>
          <w:rStyle w:val="Hyperlink"/>
          <w:rFonts w:cs="Helvetica"/>
          <w:color w:val="auto"/>
          <w:spacing w:val="3"/>
          <w:sz w:val="20"/>
          <w:szCs w:val="20"/>
          <w:u w:val="none"/>
          <w:shd w:val="clear" w:color="auto" w:fill="FFFFFF"/>
        </w:rPr>
      </w:pPr>
      <w:r>
        <w:rPr>
          <w:rStyle w:val="Hyperlink"/>
          <w:rFonts w:cs="Helvetica"/>
          <w:color w:val="auto"/>
          <w:spacing w:val="3"/>
          <w:sz w:val="20"/>
          <w:szCs w:val="20"/>
          <w:u w:val="none"/>
          <w:shd w:val="clear" w:color="auto" w:fill="FFFFFF"/>
        </w:rPr>
        <w:t>[1</w:t>
      </w:r>
      <w:r w:rsidR="0070383F">
        <w:rPr>
          <w:rStyle w:val="Hyperlink"/>
          <w:rFonts w:cs="Helvetica"/>
          <w:color w:val="auto"/>
          <w:spacing w:val="3"/>
          <w:sz w:val="20"/>
          <w:szCs w:val="20"/>
          <w:u w:val="none"/>
          <w:shd w:val="clear" w:color="auto" w:fill="FFFFFF"/>
        </w:rPr>
        <w:t>4</w:t>
      </w:r>
      <w:r>
        <w:rPr>
          <w:rStyle w:val="Hyperlink"/>
          <w:rFonts w:cs="Helvetica"/>
          <w:color w:val="auto"/>
          <w:spacing w:val="3"/>
          <w:sz w:val="20"/>
          <w:szCs w:val="20"/>
          <w:u w:val="none"/>
          <w:shd w:val="clear" w:color="auto" w:fill="FFFFFF"/>
        </w:rPr>
        <w:t xml:space="preserve">] </w:t>
      </w:r>
      <w:r w:rsidR="00404165" w:rsidRPr="005C6DEF">
        <w:rPr>
          <w:rStyle w:val="Hyperlink"/>
          <w:rFonts w:cs="Helvetica"/>
          <w:color w:val="auto"/>
          <w:spacing w:val="3"/>
          <w:sz w:val="20"/>
          <w:szCs w:val="20"/>
          <w:u w:val="none"/>
          <w:shd w:val="clear" w:color="auto" w:fill="FFFFFF"/>
        </w:rPr>
        <w:t>Haraldsen JD, Sonenshein AL. 2003</w:t>
      </w:r>
      <w:r w:rsidR="009C66D8">
        <w:rPr>
          <w:rStyle w:val="Hyperlink"/>
          <w:rFonts w:cs="Helvetica"/>
          <w:color w:val="auto"/>
          <w:spacing w:val="3"/>
          <w:sz w:val="20"/>
          <w:szCs w:val="20"/>
          <w:u w:val="none"/>
          <w:shd w:val="clear" w:color="auto" w:fill="FFFFFF"/>
        </w:rPr>
        <w:t>.</w:t>
      </w:r>
      <w:r w:rsidR="00404165">
        <w:rPr>
          <w:rStyle w:val="Hyperlink"/>
          <w:rFonts w:cs="Helvetica"/>
          <w:color w:val="auto"/>
          <w:spacing w:val="3"/>
          <w:sz w:val="20"/>
          <w:szCs w:val="20"/>
          <w:u w:val="none"/>
          <w:shd w:val="clear" w:color="auto" w:fill="FFFFFF"/>
        </w:rPr>
        <w:t xml:space="preserve"> </w:t>
      </w:r>
      <w:r w:rsidR="00404165" w:rsidRPr="005C6DEF">
        <w:rPr>
          <w:rStyle w:val="Hyperlink"/>
          <w:rFonts w:cs="Helvetica"/>
          <w:color w:val="auto"/>
          <w:spacing w:val="3"/>
          <w:sz w:val="20"/>
          <w:szCs w:val="20"/>
          <w:u w:val="none"/>
          <w:shd w:val="clear" w:color="auto" w:fill="FFFFFF"/>
        </w:rPr>
        <w:t xml:space="preserve">Efficient sporulation in </w:t>
      </w:r>
      <w:r w:rsidR="00404165" w:rsidRPr="009C66D8">
        <w:rPr>
          <w:rStyle w:val="Hyperlink"/>
          <w:rFonts w:cs="Helvetica"/>
          <w:i/>
          <w:color w:val="auto"/>
          <w:spacing w:val="3"/>
          <w:sz w:val="20"/>
          <w:szCs w:val="20"/>
          <w:u w:val="none"/>
          <w:shd w:val="clear" w:color="auto" w:fill="FFFFFF"/>
        </w:rPr>
        <w:t>Clostridium difficile</w:t>
      </w:r>
      <w:r w:rsidR="00404165" w:rsidRPr="005C6DEF">
        <w:rPr>
          <w:rStyle w:val="Hyperlink"/>
          <w:rFonts w:cs="Helvetica"/>
          <w:color w:val="auto"/>
          <w:spacing w:val="3"/>
          <w:sz w:val="20"/>
          <w:szCs w:val="20"/>
          <w:u w:val="none"/>
          <w:shd w:val="clear" w:color="auto" w:fill="FFFFFF"/>
        </w:rPr>
        <w:t xml:space="preserve"> requires disruption of the sigmaK gene. </w:t>
      </w:r>
      <w:r w:rsidR="00404165" w:rsidRPr="009C66D8">
        <w:rPr>
          <w:rStyle w:val="Hyperlink"/>
          <w:rFonts w:cs="Helvetica"/>
          <w:i/>
          <w:color w:val="auto"/>
          <w:spacing w:val="3"/>
          <w:sz w:val="20"/>
          <w:szCs w:val="20"/>
          <w:u w:val="none"/>
          <w:shd w:val="clear" w:color="auto" w:fill="FFFFFF"/>
        </w:rPr>
        <w:t>Mol Microbiol</w:t>
      </w:r>
      <w:r w:rsidR="00404165" w:rsidRPr="005C6DEF">
        <w:rPr>
          <w:rStyle w:val="Hyperlink"/>
          <w:rFonts w:cs="Helvetica"/>
          <w:color w:val="auto"/>
          <w:spacing w:val="3"/>
          <w:sz w:val="20"/>
          <w:szCs w:val="20"/>
          <w:u w:val="none"/>
          <w:shd w:val="clear" w:color="auto" w:fill="FFFFFF"/>
        </w:rPr>
        <w:t xml:space="preserve">. </w:t>
      </w:r>
      <w:r w:rsidR="009C66D8">
        <w:rPr>
          <w:rStyle w:val="Hyperlink"/>
          <w:rFonts w:cs="Helvetica"/>
          <w:color w:val="auto"/>
          <w:spacing w:val="3"/>
          <w:sz w:val="20"/>
          <w:szCs w:val="20"/>
          <w:u w:val="none"/>
          <w:shd w:val="clear" w:color="auto" w:fill="FFFFFF"/>
        </w:rPr>
        <w:t>48</w:t>
      </w:r>
      <w:r w:rsidR="00404165" w:rsidRPr="005C6DEF">
        <w:rPr>
          <w:rStyle w:val="Hyperlink"/>
          <w:rFonts w:cs="Helvetica"/>
          <w:color w:val="auto"/>
          <w:spacing w:val="3"/>
          <w:sz w:val="20"/>
          <w:szCs w:val="20"/>
          <w:u w:val="none"/>
          <w:shd w:val="clear" w:color="auto" w:fill="FFFFFF"/>
        </w:rPr>
        <w:t xml:space="preserve">:811-21. </w:t>
      </w:r>
      <w:r w:rsidR="009C66D8">
        <w:rPr>
          <w:rStyle w:val="Hyperlink"/>
          <w:rFonts w:cs="Helvetica"/>
          <w:color w:val="auto"/>
          <w:spacing w:val="3"/>
          <w:sz w:val="20"/>
          <w:szCs w:val="20"/>
          <w:u w:val="none"/>
          <w:shd w:val="clear" w:color="auto" w:fill="FFFFFF"/>
        </w:rPr>
        <w:t>doi</w:t>
      </w:r>
      <w:r w:rsidR="009C66D8" w:rsidRPr="009C66D8">
        <w:rPr>
          <w:rStyle w:val="Hyperlink"/>
          <w:rFonts w:cs="Helvetica"/>
          <w:color w:val="auto"/>
          <w:spacing w:val="3"/>
          <w:sz w:val="20"/>
          <w:szCs w:val="20"/>
          <w:u w:val="none"/>
          <w:shd w:val="clear" w:color="auto" w:fill="FFFFFF"/>
        </w:rPr>
        <w:t>: 10.1046/j.1365-2958.2003.03471.x</w:t>
      </w:r>
    </w:p>
    <w:p w14:paraId="48FFCEB6" w14:textId="77777777" w:rsidR="00B62F42" w:rsidRDefault="00B62F42" w:rsidP="00B62F42">
      <w:pPr>
        <w:rPr>
          <w:rStyle w:val="Hyperlink"/>
          <w:rFonts w:cs="Helvetica"/>
          <w:color w:val="auto"/>
          <w:spacing w:val="3"/>
          <w:sz w:val="20"/>
          <w:szCs w:val="20"/>
          <w:u w:val="none"/>
          <w:shd w:val="clear" w:color="auto" w:fill="FFFFFF"/>
        </w:rPr>
      </w:pPr>
      <w:r>
        <w:rPr>
          <w:rStyle w:val="Hyperlink"/>
          <w:rFonts w:cs="Helvetica"/>
          <w:color w:val="auto"/>
          <w:spacing w:val="3"/>
          <w:sz w:val="20"/>
          <w:szCs w:val="20"/>
          <w:u w:val="none"/>
          <w:shd w:val="clear" w:color="auto" w:fill="FFFFFF"/>
        </w:rPr>
        <w:t>[1</w:t>
      </w:r>
      <w:r w:rsidR="0070383F">
        <w:rPr>
          <w:rStyle w:val="Hyperlink"/>
          <w:rFonts w:cs="Helvetica"/>
          <w:color w:val="auto"/>
          <w:spacing w:val="3"/>
          <w:sz w:val="20"/>
          <w:szCs w:val="20"/>
          <w:u w:val="none"/>
          <w:shd w:val="clear" w:color="auto" w:fill="FFFFFF"/>
        </w:rPr>
        <w:t>5</w:t>
      </w:r>
      <w:r>
        <w:rPr>
          <w:rStyle w:val="Hyperlink"/>
          <w:rFonts w:cs="Helvetica"/>
          <w:color w:val="auto"/>
          <w:spacing w:val="3"/>
          <w:sz w:val="20"/>
          <w:szCs w:val="20"/>
          <w:u w:val="none"/>
          <w:shd w:val="clear" w:color="auto" w:fill="FFFFFF"/>
        </w:rPr>
        <w:t xml:space="preserve">] </w:t>
      </w:r>
      <w:r w:rsidRPr="00B62F42">
        <w:rPr>
          <w:rStyle w:val="Hyperlink"/>
          <w:rFonts w:cs="Helvetica"/>
          <w:color w:val="auto"/>
          <w:spacing w:val="3"/>
          <w:sz w:val="20"/>
          <w:szCs w:val="20"/>
          <w:u w:val="none"/>
          <w:shd w:val="clear" w:color="auto" w:fill="FFFFFF"/>
        </w:rPr>
        <w:t>Roberts AP, Hennequin C, Elmore M, Collignon A, Karjalainen T, Minton N, Mullany P. 2003</w:t>
      </w:r>
      <w:r w:rsidR="009C66D8">
        <w:rPr>
          <w:rStyle w:val="Hyperlink"/>
          <w:rFonts w:cs="Helvetica"/>
          <w:color w:val="auto"/>
          <w:spacing w:val="3"/>
          <w:sz w:val="20"/>
          <w:szCs w:val="20"/>
          <w:u w:val="none"/>
          <w:shd w:val="clear" w:color="auto" w:fill="FFFFFF"/>
        </w:rPr>
        <w:t>.</w:t>
      </w:r>
      <w:r w:rsidRPr="00B62F42">
        <w:rPr>
          <w:rStyle w:val="Hyperlink"/>
          <w:rFonts w:cs="Helvetica"/>
          <w:color w:val="auto"/>
          <w:spacing w:val="3"/>
          <w:sz w:val="20"/>
          <w:szCs w:val="20"/>
          <w:u w:val="none"/>
          <w:shd w:val="clear" w:color="auto" w:fill="FFFFFF"/>
        </w:rPr>
        <w:t xml:space="preserve"> Development of an integrative vector for the expression of antisense RNA in </w:t>
      </w:r>
      <w:r w:rsidRPr="009C66D8">
        <w:rPr>
          <w:rStyle w:val="Hyperlink"/>
          <w:rFonts w:cs="Helvetica"/>
          <w:i/>
          <w:color w:val="auto"/>
          <w:spacing w:val="3"/>
          <w:sz w:val="20"/>
          <w:szCs w:val="20"/>
          <w:u w:val="none"/>
          <w:shd w:val="clear" w:color="auto" w:fill="FFFFFF"/>
        </w:rPr>
        <w:t>Clostridium difficile</w:t>
      </w:r>
      <w:r w:rsidRPr="00B62F42">
        <w:rPr>
          <w:rStyle w:val="Hyperlink"/>
          <w:rFonts w:cs="Helvetica"/>
          <w:color w:val="auto"/>
          <w:spacing w:val="3"/>
          <w:sz w:val="20"/>
          <w:szCs w:val="20"/>
          <w:u w:val="none"/>
          <w:shd w:val="clear" w:color="auto" w:fill="FFFFFF"/>
        </w:rPr>
        <w:t xml:space="preserve">. </w:t>
      </w:r>
      <w:r w:rsidRPr="009C66D8">
        <w:rPr>
          <w:rStyle w:val="Hyperlink"/>
          <w:rFonts w:cs="Helvetica"/>
          <w:i/>
          <w:color w:val="auto"/>
          <w:spacing w:val="3"/>
          <w:sz w:val="20"/>
          <w:szCs w:val="20"/>
          <w:u w:val="none"/>
          <w:shd w:val="clear" w:color="auto" w:fill="FFFFFF"/>
        </w:rPr>
        <w:t>J Microbiol Methods</w:t>
      </w:r>
      <w:r w:rsidRPr="00B62F42">
        <w:rPr>
          <w:rStyle w:val="Hyperlink"/>
          <w:rFonts w:cs="Helvetica"/>
          <w:color w:val="auto"/>
          <w:spacing w:val="3"/>
          <w:sz w:val="20"/>
          <w:szCs w:val="20"/>
          <w:u w:val="none"/>
          <w:shd w:val="clear" w:color="auto" w:fill="FFFFFF"/>
        </w:rPr>
        <w:t xml:space="preserve">. </w:t>
      </w:r>
      <w:r w:rsidR="009C66D8">
        <w:rPr>
          <w:rStyle w:val="Hyperlink"/>
          <w:rFonts w:cs="Helvetica"/>
          <w:color w:val="auto"/>
          <w:spacing w:val="3"/>
          <w:sz w:val="20"/>
          <w:szCs w:val="20"/>
          <w:u w:val="none"/>
          <w:shd w:val="clear" w:color="auto" w:fill="FFFFFF"/>
        </w:rPr>
        <w:t>55</w:t>
      </w:r>
      <w:r w:rsidRPr="00B62F42">
        <w:rPr>
          <w:rStyle w:val="Hyperlink"/>
          <w:rFonts w:cs="Helvetica"/>
          <w:color w:val="auto"/>
          <w:spacing w:val="3"/>
          <w:sz w:val="20"/>
          <w:szCs w:val="20"/>
          <w:u w:val="none"/>
          <w:shd w:val="clear" w:color="auto" w:fill="FFFFFF"/>
        </w:rPr>
        <w:t xml:space="preserve">:617-24. </w:t>
      </w:r>
      <w:r w:rsidR="00392447" w:rsidRPr="00392447">
        <w:rPr>
          <w:rStyle w:val="Hyperlink"/>
          <w:rFonts w:cs="Helvetica"/>
          <w:color w:val="auto"/>
          <w:spacing w:val="3"/>
          <w:sz w:val="20"/>
          <w:szCs w:val="20"/>
          <w:u w:val="none"/>
          <w:shd w:val="clear" w:color="auto" w:fill="FFFFFF"/>
        </w:rPr>
        <w:t>doi.org/10.1016/S0167-7012(03)00200-8</w:t>
      </w:r>
    </w:p>
    <w:p w14:paraId="18A9F2E3" w14:textId="77777777" w:rsidR="00404165" w:rsidRDefault="00404165" w:rsidP="00404165">
      <w:pPr>
        <w:rPr>
          <w:rStyle w:val="Hyperlink"/>
          <w:rFonts w:cs="Helvetica"/>
          <w:color w:val="auto"/>
          <w:spacing w:val="3"/>
          <w:sz w:val="20"/>
          <w:szCs w:val="20"/>
          <w:u w:val="none"/>
          <w:shd w:val="clear" w:color="auto" w:fill="FFFFFF"/>
        </w:rPr>
      </w:pPr>
      <w:r>
        <w:rPr>
          <w:rStyle w:val="Hyperlink"/>
          <w:rFonts w:cs="Helvetica"/>
          <w:color w:val="auto"/>
          <w:spacing w:val="3"/>
          <w:sz w:val="20"/>
          <w:szCs w:val="20"/>
          <w:u w:val="none"/>
          <w:shd w:val="clear" w:color="auto" w:fill="FFFFFF"/>
        </w:rPr>
        <w:t>[1</w:t>
      </w:r>
      <w:r w:rsidR="0070383F">
        <w:rPr>
          <w:rStyle w:val="Hyperlink"/>
          <w:rFonts w:cs="Helvetica"/>
          <w:color w:val="auto"/>
          <w:spacing w:val="3"/>
          <w:sz w:val="20"/>
          <w:szCs w:val="20"/>
          <w:u w:val="none"/>
          <w:shd w:val="clear" w:color="auto" w:fill="FFFFFF"/>
        </w:rPr>
        <w:t>6</w:t>
      </w:r>
      <w:r>
        <w:rPr>
          <w:rStyle w:val="Hyperlink"/>
          <w:rFonts w:cs="Helvetica"/>
          <w:color w:val="auto"/>
          <w:spacing w:val="3"/>
          <w:sz w:val="20"/>
          <w:szCs w:val="20"/>
          <w:u w:val="none"/>
          <w:shd w:val="clear" w:color="auto" w:fill="FFFFFF"/>
        </w:rPr>
        <w:t xml:space="preserve">] </w:t>
      </w:r>
      <w:r w:rsidRPr="00404165">
        <w:rPr>
          <w:rStyle w:val="Hyperlink"/>
          <w:rFonts w:cs="Helvetica"/>
          <w:color w:val="auto"/>
          <w:spacing w:val="3"/>
          <w:sz w:val="20"/>
          <w:szCs w:val="20"/>
          <w:u w:val="none"/>
          <w:shd w:val="clear" w:color="auto" w:fill="FFFFFF"/>
        </w:rPr>
        <w:t>Purdy D, O'Keeffe TA, Elmore M, Herbert M, McLeod A, Bokori-B</w:t>
      </w:r>
      <w:r>
        <w:rPr>
          <w:rStyle w:val="Hyperlink"/>
          <w:rFonts w:cs="Helvetica"/>
          <w:color w:val="auto"/>
          <w:spacing w:val="3"/>
          <w:sz w:val="20"/>
          <w:szCs w:val="20"/>
          <w:u w:val="none"/>
          <w:shd w:val="clear" w:color="auto" w:fill="FFFFFF"/>
        </w:rPr>
        <w:t xml:space="preserve">rown M, Ostrowski A, Minton NP. </w:t>
      </w:r>
      <w:r w:rsidRPr="00404165">
        <w:rPr>
          <w:rStyle w:val="Hyperlink"/>
          <w:rFonts w:cs="Helvetica"/>
          <w:color w:val="auto"/>
          <w:spacing w:val="3"/>
          <w:sz w:val="20"/>
          <w:szCs w:val="20"/>
          <w:u w:val="none"/>
          <w:shd w:val="clear" w:color="auto" w:fill="FFFFFF"/>
        </w:rPr>
        <w:t>2002</w:t>
      </w:r>
      <w:r w:rsidR="00392447">
        <w:rPr>
          <w:rStyle w:val="Hyperlink"/>
          <w:rFonts w:cs="Helvetica"/>
          <w:color w:val="auto"/>
          <w:spacing w:val="3"/>
          <w:sz w:val="20"/>
          <w:szCs w:val="20"/>
          <w:u w:val="none"/>
          <w:shd w:val="clear" w:color="auto" w:fill="FFFFFF"/>
        </w:rPr>
        <w:t>.</w:t>
      </w:r>
      <w:r w:rsidRPr="00404165">
        <w:rPr>
          <w:rStyle w:val="Hyperlink"/>
          <w:rFonts w:cs="Helvetica"/>
          <w:color w:val="auto"/>
          <w:spacing w:val="3"/>
          <w:sz w:val="20"/>
          <w:szCs w:val="20"/>
          <w:u w:val="none"/>
          <w:shd w:val="clear" w:color="auto" w:fill="FFFFFF"/>
        </w:rPr>
        <w:t xml:space="preserve"> Conjugative transfer of clostridial shuttle vectors from </w:t>
      </w:r>
      <w:r w:rsidRPr="00392447">
        <w:rPr>
          <w:rStyle w:val="Hyperlink"/>
          <w:rFonts w:cs="Helvetica"/>
          <w:i/>
          <w:color w:val="auto"/>
          <w:spacing w:val="3"/>
          <w:sz w:val="20"/>
          <w:szCs w:val="20"/>
          <w:u w:val="none"/>
          <w:shd w:val="clear" w:color="auto" w:fill="FFFFFF"/>
        </w:rPr>
        <w:t>Escherichia coli</w:t>
      </w:r>
      <w:r w:rsidRPr="00404165">
        <w:rPr>
          <w:rStyle w:val="Hyperlink"/>
          <w:rFonts w:cs="Helvetica"/>
          <w:color w:val="auto"/>
          <w:spacing w:val="3"/>
          <w:sz w:val="20"/>
          <w:szCs w:val="20"/>
          <w:u w:val="none"/>
          <w:shd w:val="clear" w:color="auto" w:fill="FFFFFF"/>
        </w:rPr>
        <w:t xml:space="preserve"> to </w:t>
      </w:r>
      <w:r w:rsidRPr="00392447">
        <w:rPr>
          <w:rStyle w:val="Hyperlink"/>
          <w:rFonts w:cs="Helvetica"/>
          <w:i/>
          <w:color w:val="auto"/>
          <w:spacing w:val="3"/>
          <w:sz w:val="20"/>
          <w:szCs w:val="20"/>
          <w:u w:val="none"/>
          <w:shd w:val="clear" w:color="auto" w:fill="FFFFFF"/>
        </w:rPr>
        <w:t>Clostridium difficile</w:t>
      </w:r>
      <w:r w:rsidRPr="00404165">
        <w:rPr>
          <w:rStyle w:val="Hyperlink"/>
          <w:rFonts w:cs="Helvetica"/>
          <w:color w:val="auto"/>
          <w:spacing w:val="3"/>
          <w:sz w:val="20"/>
          <w:szCs w:val="20"/>
          <w:u w:val="none"/>
          <w:shd w:val="clear" w:color="auto" w:fill="FFFFFF"/>
        </w:rPr>
        <w:t xml:space="preserve"> through circumvention of the restriction barrier. </w:t>
      </w:r>
      <w:r w:rsidRPr="00392447">
        <w:rPr>
          <w:rStyle w:val="Hyperlink"/>
          <w:rFonts w:cs="Helvetica"/>
          <w:i/>
          <w:color w:val="auto"/>
          <w:spacing w:val="3"/>
          <w:sz w:val="20"/>
          <w:szCs w:val="20"/>
          <w:u w:val="none"/>
          <w:shd w:val="clear" w:color="auto" w:fill="FFFFFF"/>
        </w:rPr>
        <w:t>Mol Microbiol</w:t>
      </w:r>
      <w:r w:rsidRPr="00404165">
        <w:rPr>
          <w:rStyle w:val="Hyperlink"/>
          <w:rFonts w:cs="Helvetica"/>
          <w:color w:val="auto"/>
          <w:spacing w:val="3"/>
          <w:sz w:val="20"/>
          <w:szCs w:val="20"/>
          <w:u w:val="none"/>
          <w:shd w:val="clear" w:color="auto" w:fill="FFFFFF"/>
        </w:rPr>
        <w:t xml:space="preserve">. </w:t>
      </w:r>
      <w:r w:rsidR="00392447">
        <w:rPr>
          <w:rStyle w:val="Hyperlink"/>
          <w:rFonts w:cs="Helvetica"/>
          <w:color w:val="auto"/>
          <w:spacing w:val="3"/>
          <w:sz w:val="20"/>
          <w:szCs w:val="20"/>
          <w:u w:val="none"/>
          <w:shd w:val="clear" w:color="auto" w:fill="FFFFFF"/>
        </w:rPr>
        <w:t>46</w:t>
      </w:r>
      <w:r w:rsidRPr="00404165">
        <w:rPr>
          <w:rStyle w:val="Hyperlink"/>
          <w:rFonts w:cs="Helvetica"/>
          <w:color w:val="auto"/>
          <w:spacing w:val="3"/>
          <w:sz w:val="20"/>
          <w:szCs w:val="20"/>
          <w:u w:val="none"/>
          <w:shd w:val="clear" w:color="auto" w:fill="FFFFFF"/>
        </w:rPr>
        <w:t xml:space="preserve">:439-52. </w:t>
      </w:r>
      <w:r w:rsidR="00392447">
        <w:rPr>
          <w:rStyle w:val="Hyperlink"/>
          <w:rFonts w:cs="Helvetica"/>
          <w:color w:val="auto"/>
          <w:spacing w:val="3"/>
          <w:sz w:val="20"/>
          <w:szCs w:val="20"/>
          <w:u w:val="none"/>
          <w:shd w:val="clear" w:color="auto" w:fill="FFFFFF"/>
        </w:rPr>
        <w:t>doi</w:t>
      </w:r>
      <w:r w:rsidR="00392447" w:rsidRPr="00392447">
        <w:rPr>
          <w:rStyle w:val="Hyperlink"/>
          <w:rFonts w:cs="Helvetica"/>
          <w:color w:val="auto"/>
          <w:spacing w:val="3"/>
          <w:sz w:val="20"/>
          <w:szCs w:val="20"/>
          <w:u w:val="none"/>
          <w:shd w:val="clear" w:color="auto" w:fill="FFFFFF"/>
        </w:rPr>
        <w:t>: 10.1046/j.1365-2958.2002.03134.x</w:t>
      </w:r>
    </w:p>
    <w:p w14:paraId="4AD7AEFA" w14:textId="77777777" w:rsidR="00B62F42" w:rsidRPr="00B62F42" w:rsidRDefault="00B62F42" w:rsidP="00B62F42">
      <w:pPr>
        <w:rPr>
          <w:rStyle w:val="Hyperlink"/>
          <w:rFonts w:cs="Helvetica"/>
          <w:color w:val="auto"/>
          <w:spacing w:val="3"/>
          <w:sz w:val="20"/>
          <w:szCs w:val="20"/>
          <w:u w:val="none"/>
          <w:shd w:val="clear" w:color="auto" w:fill="FFFFFF"/>
        </w:rPr>
      </w:pPr>
      <w:r>
        <w:rPr>
          <w:rStyle w:val="Hyperlink"/>
          <w:rFonts w:cs="Helvetica"/>
          <w:color w:val="auto"/>
          <w:spacing w:val="3"/>
          <w:sz w:val="20"/>
          <w:szCs w:val="20"/>
          <w:u w:val="none"/>
          <w:shd w:val="clear" w:color="auto" w:fill="FFFFFF"/>
        </w:rPr>
        <w:lastRenderedPageBreak/>
        <w:t>[1</w:t>
      </w:r>
      <w:r w:rsidR="0070383F">
        <w:rPr>
          <w:rStyle w:val="Hyperlink"/>
          <w:rFonts w:cs="Helvetica"/>
          <w:color w:val="auto"/>
          <w:spacing w:val="3"/>
          <w:sz w:val="20"/>
          <w:szCs w:val="20"/>
          <w:u w:val="none"/>
          <w:shd w:val="clear" w:color="auto" w:fill="FFFFFF"/>
        </w:rPr>
        <w:t>7</w:t>
      </w:r>
      <w:r>
        <w:rPr>
          <w:rStyle w:val="Hyperlink"/>
          <w:rFonts w:cs="Helvetica"/>
          <w:color w:val="auto"/>
          <w:spacing w:val="3"/>
          <w:sz w:val="20"/>
          <w:szCs w:val="20"/>
          <w:u w:val="none"/>
          <w:shd w:val="clear" w:color="auto" w:fill="FFFFFF"/>
        </w:rPr>
        <w:t>]</w:t>
      </w:r>
      <w:r w:rsidRPr="00B62F42">
        <w:t xml:space="preserve"> </w:t>
      </w:r>
      <w:r w:rsidRPr="00B62F42">
        <w:rPr>
          <w:rStyle w:val="Hyperlink"/>
          <w:rFonts w:cs="Helvetica"/>
          <w:color w:val="auto"/>
          <w:spacing w:val="3"/>
          <w:sz w:val="20"/>
          <w:szCs w:val="20"/>
          <w:u w:val="none"/>
          <w:shd w:val="clear" w:color="auto" w:fill="FFFFFF"/>
        </w:rPr>
        <w:t>Browne HP, Anvar SY, Frank J, Lawley TD, Roberts AP, Smits WK. 2015</w:t>
      </w:r>
      <w:r w:rsidR="00392447">
        <w:rPr>
          <w:rStyle w:val="Hyperlink"/>
          <w:rFonts w:cs="Helvetica"/>
          <w:color w:val="auto"/>
          <w:spacing w:val="3"/>
          <w:sz w:val="20"/>
          <w:szCs w:val="20"/>
          <w:u w:val="none"/>
          <w:shd w:val="clear" w:color="auto" w:fill="FFFFFF"/>
        </w:rPr>
        <w:t>.</w:t>
      </w:r>
      <w:r>
        <w:rPr>
          <w:rStyle w:val="Hyperlink"/>
          <w:rFonts w:cs="Helvetica"/>
          <w:color w:val="auto"/>
          <w:spacing w:val="3"/>
          <w:sz w:val="20"/>
          <w:szCs w:val="20"/>
          <w:u w:val="none"/>
          <w:shd w:val="clear" w:color="auto" w:fill="FFFFFF"/>
        </w:rPr>
        <w:t xml:space="preserve"> </w:t>
      </w:r>
      <w:r w:rsidRPr="00B62F42">
        <w:rPr>
          <w:rStyle w:val="Hyperlink"/>
          <w:rFonts w:cs="Helvetica"/>
          <w:color w:val="auto"/>
          <w:spacing w:val="3"/>
          <w:sz w:val="20"/>
          <w:szCs w:val="20"/>
          <w:u w:val="none"/>
          <w:shd w:val="clear" w:color="auto" w:fill="FFFFFF"/>
        </w:rPr>
        <w:t xml:space="preserve">Complete genome sequence of BS49 and draft genome sequence of BS34A, </w:t>
      </w:r>
      <w:r w:rsidRPr="00392447">
        <w:rPr>
          <w:rStyle w:val="Hyperlink"/>
          <w:rFonts w:cs="Helvetica"/>
          <w:i/>
          <w:color w:val="auto"/>
          <w:spacing w:val="3"/>
          <w:sz w:val="20"/>
          <w:szCs w:val="20"/>
          <w:u w:val="none"/>
          <w:shd w:val="clear" w:color="auto" w:fill="FFFFFF"/>
        </w:rPr>
        <w:t>Bacillus subtilis</w:t>
      </w:r>
      <w:r w:rsidRPr="00B62F42">
        <w:rPr>
          <w:rStyle w:val="Hyperlink"/>
          <w:rFonts w:cs="Helvetica"/>
          <w:color w:val="auto"/>
          <w:spacing w:val="3"/>
          <w:sz w:val="20"/>
          <w:szCs w:val="20"/>
          <w:u w:val="none"/>
          <w:shd w:val="clear" w:color="auto" w:fill="FFFFFF"/>
        </w:rPr>
        <w:t xml:space="preserve"> strains carrying Tn</w:t>
      </w:r>
      <w:r w:rsidRPr="00392447">
        <w:rPr>
          <w:rStyle w:val="Hyperlink"/>
          <w:rFonts w:cs="Helvetica"/>
          <w:i/>
          <w:color w:val="auto"/>
          <w:spacing w:val="3"/>
          <w:sz w:val="20"/>
          <w:szCs w:val="20"/>
          <w:u w:val="none"/>
          <w:shd w:val="clear" w:color="auto" w:fill="FFFFFF"/>
        </w:rPr>
        <w:t>916</w:t>
      </w:r>
      <w:r w:rsidRPr="00B62F42">
        <w:rPr>
          <w:rStyle w:val="Hyperlink"/>
          <w:rFonts w:cs="Helvetica"/>
          <w:color w:val="auto"/>
          <w:spacing w:val="3"/>
          <w:sz w:val="20"/>
          <w:szCs w:val="20"/>
          <w:u w:val="none"/>
          <w:shd w:val="clear" w:color="auto" w:fill="FFFFFF"/>
        </w:rPr>
        <w:t xml:space="preserve">. </w:t>
      </w:r>
      <w:r w:rsidRPr="00392447">
        <w:rPr>
          <w:rStyle w:val="Hyperlink"/>
          <w:rFonts w:cs="Helvetica"/>
          <w:i/>
          <w:color w:val="auto"/>
          <w:spacing w:val="3"/>
          <w:sz w:val="20"/>
          <w:szCs w:val="20"/>
          <w:u w:val="none"/>
          <w:shd w:val="clear" w:color="auto" w:fill="FFFFFF"/>
        </w:rPr>
        <w:t>FEMS Microbiol Lett</w:t>
      </w:r>
      <w:r w:rsidRPr="00B62F42">
        <w:rPr>
          <w:rStyle w:val="Hyperlink"/>
          <w:rFonts w:cs="Helvetica"/>
          <w:color w:val="auto"/>
          <w:spacing w:val="3"/>
          <w:sz w:val="20"/>
          <w:szCs w:val="20"/>
          <w:u w:val="none"/>
          <w:shd w:val="clear" w:color="auto" w:fill="FFFFFF"/>
        </w:rPr>
        <w:t xml:space="preserve">. </w:t>
      </w:r>
      <w:r w:rsidR="00392447">
        <w:rPr>
          <w:rStyle w:val="Hyperlink"/>
          <w:rFonts w:cs="Helvetica"/>
          <w:color w:val="auto"/>
          <w:spacing w:val="3"/>
          <w:sz w:val="20"/>
          <w:szCs w:val="20"/>
          <w:u w:val="none"/>
          <w:shd w:val="clear" w:color="auto" w:fill="FFFFFF"/>
        </w:rPr>
        <w:t>362</w:t>
      </w:r>
      <w:r w:rsidRPr="00B62F42">
        <w:rPr>
          <w:rStyle w:val="Hyperlink"/>
          <w:rFonts w:cs="Helvetica"/>
          <w:color w:val="auto"/>
          <w:spacing w:val="3"/>
          <w:sz w:val="20"/>
          <w:szCs w:val="20"/>
          <w:u w:val="none"/>
          <w:shd w:val="clear" w:color="auto" w:fill="FFFFFF"/>
        </w:rPr>
        <w:t>:1-4. doi: 10.1093/femsle/fnu050.</w:t>
      </w:r>
    </w:p>
    <w:p w14:paraId="4F6095B8" w14:textId="77777777" w:rsidR="00A56ED0" w:rsidRDefault="00B62F42" w:rsidP="00A56ED0">
      <w:pPr>
        <w:rPr>
          <w:rFonts w:cs="Helvetica"/>
          <w:color w:val="222222"/>
          <w:spacing w:val="3"/>
          <w:sz w:val="20"/>
          <w:szCs w:val="20"/>
          <w:shd w:val="clear" w:color="auto" w:fill="FFFFFF"/>
        </w:rPr>
      </w:pPr>
      <w:r w:rsidRPr="00F87AF1">
        <w:rPr>
          <w:rFonts w:cs="Helvetica"/>
          <w:color w:val="222222"/>
          <w:spacing w:val="3"/>
          <w:sz w:val="20"/>
          <w:szCs w:val="20"/>
          <w:shd w:val="clear" w:color="auto" w:fill="FFFFFF"/>
        </w:rPr>
        <w:t xml:space="preserve"> </w:t>
      </w:r>
      <w:r w:rsidR="00A56ED0" w:rsidRPr="00F87AF1">
        <w:rPr>
          <w:rFonts w:cs="Helvetica"/>
          <w:color w:val="222222"/>
          <w:spacing w:val="3"/>
          <w:sz w:val="20"/>
          <w:szCs w:val="20"/>
          <w:shd w:val="clear" w:color="auto" w:fill="FFFFFF"/>
        </w:rPr>
        <w:t>[</w:t>
      </w:r>
      <w:r w:rsidR="00EF5099" w:rsidRPr="00F87AF1">
        <w:rPr>
          <w:rFonts w:cs="Helvetica"/>
          <w:color w:val="222222"/>
          <w:spacing w:val="3"/>
          <w:sz w:val="20"/>
          <w:szCs w:val="20"/>
          <w:shd w:val="clear" w:color="auto" w:fill="FFFFFF"/>
        </w:rPr>
        <w:t>1</w:t>
      </w:r>
      <w:r w:rsidR="0070383F">
        <w:rPr>
          <w:rFonts w:cs="Helvetica"/>
          <w:color w:val="222222"/>
          <w:spacing w:val="3"/>
          <w:sz w:val="20"/>
          <w:szCs w:val="20"/>
          <w:shd w:val="clear" w:color="auto" w:fill="FFFFFF"/>
        </w:rPr>
        <w:t>8</w:t>
      </w:r>
      <w:r w:rsidR="00A56ED0" w:rsidRPr="00F87AF1">
        <w:rPr>
          <w:rFonts w:cs="Helvetica"/>
          <w:color w:val="222222"/>
          <w:spacing w:val="3"/>
          <w:sz w:val="20"/>
          <w:szCs w:val="20"/>
          <w:shd w:val="clear" w:color="auto" w:fill="FFFFFF"/>
        </w:rPr>
        <w:t>]</w:t>
      </w:r>
      <w:r w:rsidR="00A56ED0" w:rsidRPr="00F87AF1">
        <w:rPr>
          <w:sz w:val="20"/>
          <w:szCs w:val="20"/>
        </w:rPr>
        <w:t xml:space="preserve"> </w:t>
      </w:r>
      <w:r w:rsidR="00A56ED0" w:rsidRPr="00F87AF1">
        <w:rPr>
          <w:rFonts w:cs="Helvetica"/>
          <w:color w:val="222222"/>
          <w:spacing w:val="3"/>
          <w:sz w:val="20"/>
          <w:szCs w:val="20"/>
          <w:shd w:val="clear" w:color="auto" w:fill="FFFFFF"/>
        </w:rPr>
        <w:t>Heap JT, Pennington OJ, Cartman ST, Carter GP, Minton NP. 2007</w:t>
      </w:r>
      <w:r w:rsidR="00392447">
        <w:rPr>
          <w:rFonts w:cs="Helvetica"/>
          <w:color w:val="222222"/>
          <w:spacing w:val="3"/>
          <w:sz w:val="20"/>
          <w:szCs w:val="20"/>
          <w:shd w:val="clear" w:color="auto" w:fill="FFFFFF"/>
        </w:rPr>
        <w:t>.</w:t>
      </w:r>
      <w:r>
        <w:rPr>
          <w:rFonts w:cs="Helvetica"/>
          <w:color w:val="222222"/>
          <w:spacing w:val="3"/>
          <w:sz w:val="20"/>
          <w:szCs w:val="20"/>
          <w:shd w:val="clear" w:color="auto" w:fill="FFFFFF"/>
        </w:rPr>
        <w:t xml:space="preserve"> </w:t>
      </w:r>
      <w:r w:rsidR="00A56ED0" w:rsidRPr="00F87AF1">
        <w:rPr>
          <w:rFonts w:cs="Helvetica"/>
          <w:color w:val="222222"/>
          <w:spacing w:val="3"/>
          <w:sz w:val="20"/>
          <w:szCs w:val="20"/>
          <w:shd w:val="clear" w:color="auto" w:fill="FFFFFF"/>
        </w:rPr>
        <w:t xml:space="preserve">The ClosTron: a universal gene knock-out system for the genus Clostridium. </w:t>
      </w:r>
      <w:r w:rsidR="00A56ED0" w:rsidRPr="00392447">
        <w:rPr>
          <w:rFonts w:cs="Helvetica"/>
          <w:i/>
          <w:color w:val="222222"/>
          <w:spacing w:val="3"/>
          <w:sz w:val="20"/>
          <w:szCs w:val="20"/>
          <w:shd w:val="clear" w:color="auto" w:fill="FFFFFF"/>
        </w:rPr>
        <w:t>J Microbiol Methods</w:t>
      </w:r>
      <w:r w:rsidR="00A56ED0" w:rsidRPr="00F87AF1">
        <w:rPr>
          <w:rFonts w:cs="Helvetica"/>
          <w:color w:val="222222"/>
          <w:spacing w:val="3"/>
          <w:sz w:val="20"/>
          <w:szCs w:val="20"/>
          <w:shd w:val="clear" w:color="auto" w:fill="FFFFFF"/>
        </w:rPr>
        <w:t xml:space="preserve">. </w:t>
      </w:r>
      <w:r w:rsidR="00392447">
        <w:rPr>
          <w:rFonts w:cs="Helvetica"/>
          <w:color w:val="222222"/>
          <w:spacing w:val="3"/>
          <w:sz w:val="20"/>
          <w:szCs w:val="20"/>
          <w:shd w:val="clear" w:color="auto" w:fill="FFFFFF"/>
        </w:rPr>
        <w:t>70</w:t>
      </w:r>
      <w:r w:rsidR="00A56ED0" w:rsidRPr="00F87AF1">
        <w:rPr>
          <w:rFonts w:cs="Helvetica"/>
          <w:color w:val="222222"/>
          <w:spacing w:val="3"/>
          <w:sz w:val="20"/>
          <w:szCs w:val="20"/>
          <w:shd w:val="clear" w:color="auto" w:fill="FFFFFF"/>
        </w:rPr>
        <w:t>:452-64.</w:t>
      </w:r>
      <w:r w:rsidR="00392447">
        <w:rPr>
          <w:rFonts w:cs="Helvetica"/>
          <w:color w:val="222222"/>
          <w:spacing w:val="3"/>
          <w:sz w:val="20"/>
          <w:szCs w:val="20"/>
          <w:shd w:val="clear" w:color="auto" w:fill="FFFFFF"/>
        </w:rPr>
        <w:t xml:space="preserve"> </w:t>
      </w:r>
      <w:r w:rsidR="00392447" w:rsidRPr="00392447">
        <w:rPr>
          <w:rFonts w:cs="Helvetica"/>
          <w:color w:val="222222"/>
          <w:spacing w:val="3"/>
          <w:sz w:val="20"/>
          <w:szCs w:val="20"/>
          <w:shd w:val="clear" w:color="auto" w:fill="FFFFFF"/>
        </w:rPr>
        <w:t>doi.org/10.1016/j.mimet.2007.05.021</w:t>
      </w:r>
    </w:p>
    <w:p w14:paraId="475C9912" w14:textId="77777777" w:rsidR="00392447" w:rsidRDefault="0070383F" w:rsidP="00A56ED0">
      <w:pPr>
        <w:rPr>
          <w:rFonts w:cs="Helvetica"/>
          <w:color w:val="222222"/>
          <w:spacing w:val="3"/>
          <w:sz w:val="20"/>
          <w:szCs w:val="20"/>
          <w:shd w:val="clear" w:color="auto" w:fill="FFFFFF"/>
        </w:rPr>
      </w:pPr>
      <w:r>
        <w:rPr>
          <w:rFonts w:cs="Helvetica"/>
          <w:color w:val="222222"/>
          <w:spacing w:val="3"/>
          <w:sz w:val="20"/>
          <w:szCs w:val="20"/>
          <w:shd w:val="clear" w:color="auto" w:fill="FFFFFF"/>
        </w:rPr>
        <w:t xml:space="preserve">[19] </w:t>
      </w:r>
      <w:r w:rsidRPr="0070383F">
        <w:rPr>
          <w:rFonts w:cs="Helvetica"/>
          <w:color w:val="222222"/>
          <w:spacing w:val="3"/>
          <w:sz w:val="20"/>
          <w:szCs w:val="20"/>
          <w:shd w:val="clear" w:color="auto" w:fill="FFFFFF"/>
        </w:rPr>
        <w:t>Farrow KA, Lyras D, Rood JI. 2001</w:t>
      </w:r>
      <w:r w:rsidR="00392447">
        <w:rPr>
          <w:rFonts w:cs="Helvetica"/>
          <w:color w:val="222222"/>
          <w:spacing w:val="3"/>
          <w:sz w:val="20"/>
          <w:szCs w:val="20"/>
          <w:shd w:val="clear" w:color="auto" w:fill="FFFFFF"/>
        </w:rPr>
        <w:t>.</w:t>
      </w:r>
      <w:r>
        <w:rPr>
          <w:rFonts w:cs="Helvetica"/>
          <w:color w:val="222222"/>
          <w:spacing w:val="3"/>
          <w:sz w:val="20"/>
          <w:szCs w:val="20"/>
          <w:shd w:val="clear" w:color="auto" w:fill="FFFFFF"/>
        </w:rPr>
        <w:t xml:space="preserve"> </w:t>
      </w:r>
      <w:r w:rsidRPr="0070383F">
        <w:rPr>
          <w:rFonts w:cs="Helvetica"/>
          <w:color w:val="222222"/>
          <w:spacing w:val="3"/>
          <w:sz w:val="20"/>
          <w:szCs w:val="20"/>
          <w:shd w:val="clear" w:color="auto" w:fill="FFFFFF"/>
        </w:rPr>
        <w:t>Genomic analysis of the erythromycin resistance element Tn</w:t>
      </w:r>
      <w:r w:rsidRPr="00392447">
        <w:rPr>
          <w:rFonts w:cs="Helvetica"/>
          <w:i/>
          <w:color w:val="222222"/>
          <w:spacing w:val="3"/>
          <w:sz w:val="20"/>
          <w:szCs w:val="20"/>
          <w:shd w:val="clear" w:color="auto" w:fill="FFFFFF"/>
        </w:rPr>
        <w:t>5398</w:t>
      </w:r>
      <w:r w:rsidRPr="0070383F">
        <w:rPr>
          <w:rFonts w:cs="Helvetica"/>
          <w:color w:val="222222"/>
          <w:spacing w:val="3"/>
          <w:sz w:val="20"/>
          <w:szCs w:val="20"/>
          <w:shd w:val="clear" w:color="auto" w:fill="FFFFFF"/>
        </w:rPr>
        <w:t xml:space="preserve"> from </w:t>
      </w:r>
      <w:r w:rsidRPr="00392447">
        <w:rPr>
          <w:rFonts w:cs="Helvetica"/>
          <w:i/>
          <w:color w:val="222222"/>
          <w:spacing w:val="3"/>
          <w:sz w:val="20"/>
          <w:szCs w:val="20"/>
          <w:shd w:val="clear" w:color="auto" w:fill="FFFFFF"/>
        </w:rPr>
        <w:t>Clostridium difficile</w:t>
      </w:r>
      <w:r w:rsidRPr="0070383F">
        <w:rPr>
          <w:rFonts w:cs="Helvetica"/>
          <w:color w:val="222222"/>
          <w:spacing w:val="3"/>
          <w:sz w:val="20"/>
          <w:szCs w:val="20"/>
          <w:shd w:val="clear" w:color="auto" w:fill="FFFFFF"/>
        </w:rPr>
        <w:t xml:space="preserve">. </w:t>
      </w:r>
      <w:r w:rsidRPr="00392447">
        <w:rPr>
          <w:rFonts w:cs="Helvetica"/>
          <w:i/>
          <w:color w:val="222222"/>
          <w:spacing w:val="3"/>
          <w:sz w:val="20"/>
          <w:szCs w:val="20"/>
          <w:shd w:val="clear" w:color="auto" w:fill="FFFFFF"/>
        </w:rPr>
        <w:t>Microbiology</w:t>
      </w:r>
      <w:r w:rsidRPr="0070383F">
        <w:rPr>
          <w:rFonts w:cs="Helvetica"/>
          <w:color w:val="222222"/>
          <w:spacing w:val="3"/>
          <w:sz w:val="20"/>
          <w:szCs w:val="20"/>
          <w:shd w:val="clear" w:color="auto" w:fill="FFFFFF"/>
        </w:rPr>
        <w:t>. 147</w:t>
      </w:r>
      <w:r w:rsidR="00392447">
        <w:rPr>
          <w:rFonts w:cs="Helvetica"/>
          <w:color w:val="222222"/>
          <w:spacing w:val="3"/>
          <w:sz w:val="20"/>
          <w:szCs w:val="20"/>
          <w:shd w:val="clear" w:color="auto" w:fill="FFFFFF"/>
        </w:rPr>
        <w:t>:</w:t>
      </w:r>
      <w:r w:rsidRPr="0070383F">
        <w:rPr>
          <w:rFonts w:cs="Helvetica"/>
          <w:color w:val="222222"/>
          <w:spacing w:val="3"/>
          <w:sz w:val="20"/>
          <w:szCs w:val="20"/>
          <w:shd w:val="clear" w:color="auto" w:fill="FFFFFF"/>
        </w:rPr>
        <w:t>2717-28.</w:t>
      </w:r>
      <w:r w:rsidR="00392447" w:rsidRPr="00392447">
        <w:t xml:space="preserve"> </w:t>
      </w:r>
      <w:r w:rsidR="00392447" w:rsidRPr="00392447">
        <w:rPr>
          <w:rFonts w:cs="Helvetica"/>
          <w:color w:val="222222"/>
          <w:spacing w:val="3"/>
          <w:sz w:val="20"/>
          <w:szCs w:val="20"/>
          <w:shd w:val="clear" w:color="auto" w:fill="FFFFFF"/>
        </w:rPr>
        <w:t xml:space="preserve">doi: 10.1099/00221287-147-10-2717 </w:t>
      </w:r>
    </w:p>
    <w:p w14:paraId="46693097" w14:textId="77777777" w:rsidR="00EE1BA2" w:rsidRPr="00F87AF1" w:rsidRDefault="00A56ED0" w:rsidP="00A56ED0">
      <w:pPr>
        <w:rPr>
          <w:rFonts w:cs="Arial"/>
          <w:color w:val="222222"/>
          <w:sz w:val="20"/>
          <w:szCs w:val="20"/>
          <w:shd w:val="clear" w:color="auto" w:fill="FFFFFF"/>
        </w:rPr>
      </w:pPr>
      <w:r w:rsidRPr="00F87AF1">
        <w:rPr>
          <w:rFonts w:cs="Arial"/>
          <w:color w:val="222222"/>
          <w:sz w:val="20"/>
          <w:szCs w:val="20"/>
          <w:shd w:val="clear" w:color="auto" w:fill="FFFFFF"/>
        </w:rPr>
        <w:t>[</w:t>
      </w:r>
      <w:r w:rsidR="0070383F">
        <w:rPr>
          <w:rFonts w:cs="Arial"/>
          <w:color w:val="222222"/>
          <w:sz w:val="20"/>
          <w:szCs w:val="20"/>
          <w:shd w:val="clear" w:color="auto" w:fill="FFFFFF"/>
        </w:rPr>
        <w:t>20</w:t>
      </w:r>
      <w:r w:rsidRPr="00F87AF1">
        <w:rPr>
          <w:rFonts w:cs="Arial"/>
          <w:color w:val="222222"/>
          <w:sz w:val="20"/>
          <w:szCs w:val="20"/>
          <w:shd w:val="clear" w:color="auto" w:fill="FFFFFF"/>
        </w:rPr>
        <w:t>] Huss</w:t>
      </w:r>
      <w:r w:rsidR="00392447">
        <w:rPr>
          <w:rFonts w:cs="Arial"/>
          <w:color w:val="222222"/>
          <w:sz w:val="20"/>
          <w:szCs w:val="20"/>
          <w:shd w:val="clear" w:color="auto" w:fill="FFFFFF"/>
        </w:rPr>
        <w:t xml:space="preserve">ain HA, Roberts AP, Mullany P. </w:t>
      </w:r>
      <w:r w:rsidRPr="00F87AF1">
        <w:rPr>
          <w:rFonts w:cs="Arial"/>
          <w:color w:val="222222"/>
          <w:sz w:val="20"/>
          <w:szCs w:val="20"/>
          <w:shd w:val="clear" w:color="auto" w:fill="FFFFFF"/>
        </w:rPr>
        <w:t>2005</w:t>
      </w:r>
      <w:r w:rsidR="00392447">
        <w:rPr>
          <w:rFonts w:cs="Arial"/>
          <w:color w:val="222222"/>
          <w:sz w:val="20"/>
          <w:szCs w:val="20"/>
          <w:shd w:val="clear" w:color="auto" w:fill="FFFFFF"/>
        </w:rPr>
        <w:t>.</w:t>
      </w:r>
      <w:r w:rsidRPr="00F87AF1">
        <w:rPr>
          <w:rFonts w:cs="Arial"/>
          <w:color w:val="222222"/>
          <w:sz w:val="20"/>
          <w:szCs w:val="20"/>
          <w:shd w:val="clear" w:color="auto" w:fill="FFFFFF"/>
        </w:rPr>
        <w:t xml:space="preserve"> Generation of an erythromycin-sensitive derivative of </w:t>
      </w:r>
      <w:r w:rsidRPr="00392447">
        <w:rPr>
          <w:rFonts w:cs="Arial"/>
          <w:i/>
          <w:color w:val="222222"/>
          <w:sz w:val="20"/>
          <w:szCs w:val="20"/>
          <w:shd w:val="clear" w:color="auto" w:fill="FFFFFF"/>
        </w:rPr>
        <w:t>Clostridium difficile</w:t>
      </w:r>
      <w:r w:rsidRPr="00F87AF1">
        <w:rPr>
          <w:rFonts w:cs="Arial"/>
          <w:color w:val="222222"/>
          <w:sz w:val="20"/>
          <w:szCs w:val="20"/>
          <w:shd w:val="clear" w:color="auto" w:fill="FFFFFF"/>
        </w:rPr>
        <w:t xml:space="preserve"> strain 630 (630Deltaerm) and demonstration that the conjugative transposon Tn916DeltaE enters the genome of this strain at multiple sites. </w:t>
      </w:r>
      <w:r w:rsidRPr="00392447">
        <w:rPr>
          <w:rFonts w:cs="Arial"/>
          <w:i/>
          <w:color w:val="222222"/>
          <w:sz w:val="20"/>
          <w:szCs w:val="20"/>
          <w:shd w:val="clear" w:color="auto" w:fill="FFFFFF"/>
        </w:rPr>
        <w:t>J Med Microbiol</w:t>
      </w:r>
      <w:r w:rsidRPr="00F87AF1">
        <w:rPr>
          <w:rFonts w:cs="Arial"/>
          <w:color w:val="222222"/>
          <w:sz w:val="20"/>
          <w:szCs w:val="20"/>
          <w:shd w:val="clear" w:color="auto" w:fill="FFFFFF"/>
        </w:rPr>
        <w:t xml:space="preserve">. </w:t>
      </w:r>
      <w:r w:rsidR="00392447">
        <w:rPr>
          <w:rFonts w:cs="Arial"/>
          <w:color w:val="222222"/>
          <w:sz w:val="20"/>
          <w:szCs w:val="20"/>
          <w:shd w:val="clear" w:color="auto" w:fill="FFFFFF"/>
        </w:rPr>
        <w:t>54</w:t>
      </w:r>
      <w:r w:rsidRPr="00F87AF1">
        <w:rPr>
          <w:rFonts w:cs="Arial"/>
          <w:color w:val="222222"/>
          <w:sz w:val="20"/>
          <w:szCs w:val="20"/>
          <w:shd w:val="clear" w:color="auto" w:fill="FFFFFF"/>
        </w:rPr>
        <w:t>:137-41.</w:t>
      </w:r>
      <w:r w:rsidR="00392447">
        <w:rPr>
          <w:rFonts w:cs="Arial"/>
          <w:color w:val="222222"/>
          <w:sz w:val="20"/>
          <w:szCs w:val="20"/>
          <w:shd w:val="clear" w:color="auto" w:fill="FFFFFF"/>
        </w:rPr>
        <w:t xml:space="preserve"> </w:t>
      </w:r>
      <w:r w:rsidR="00392447" w:rsidRPr="00392447">
        <w:rPr>
          <w:rFonts w:cs="Arial"/>
          <w:color w:val="222222"/>
          <w:sz w:val="20"/>
          <w:szCs w:val="20"/>
          <w:shd w:val="clear" w:color="auto" w:fill="FFFFFF"/>
        </w:rPr>
        <w:t>doi: 10.1099/jmm.0.45790-0</w:t>
      </w:r>
    </w:p>
    <w:p w14:paraId="4C79DDA8" w14:textId="77777777" w:rsidR="00A56ED0" w:rsidRPr="00917A70" w:rsidRDefault="00A56ED0" w:rsidP="00A56ED0">
      <w:pPr>
        <w:rPr>
          <w:rFonts w:cs="Arial"/>
          <w:color w:val="222222"/>
          <w:sz w:val="20"/>
          <w:szCs w:val="20"/>
          <w:shd w:val="clear" w:color="auto" w:fill="FFFFFF"/>
        </w:rPr>
      </w:pPr>
      <w:r w:rsidRPr="00F87AF1">
        <w:rPr>
          <w:rFonts w:cs="Arial"/>
          <w:color w:val="222222"/>
          <w:sz w:val="20"/>
          <w:szCs w:val="20"/>
          <w:shd w:val="clear" w:color="auto" w:fill="FFFFFF"/>
        </w:rPr>
        <w:t>[</w:t>
      </w:r>
      <w:r w:rsidR="0070383F">
        <w:rPr>
          <w:rFonts w:cs="Arial"/>
          <w:color w:val="222222"/>
          <w:sz w:val="20"/>
          <w:szCs w:val="20"/>
          <w:shd w:val="clear" w:color="auto" w:fill="FFFFFF"/>
        </w:rPr>
        <w:t>21</w:t>
      </w:r>
      <w:r w:rsidRPr="00F87AF1">
        <w:rPr>
          <w:rFonts w:cs="Arial"/>
          <w:color w:val="222222"/>
          <w:sz w:val="20"/>
          <w:szCs w:val="20"/>
          <w:shd w:val="clear" w:color="auto" w:fill="FFFFFF"/>
        </w:rPr>
        <w:t xml:space="preserve">] O'Connor JR, Lyras D, Farrow KA, Adams V, Powell DR, Hinds J, Cheung JK, Rood JI. </w:t>
      </w:r>
      <w:r w:rsidR="00B62F42">
        <w:rPr>
          <w:rFonts w:cs="Arial"/>
          <w:color w:val="222222"/>
          <w:sz w:val="20"/>
          <w:szCs w:val="20"/>
          <w:shd w:val="clear" w:color="auto" w:fill="FFFFFF"/>
        </w:rPr>
        <w:t>2006</w:t>
      </w:r>
      <w:r w:rsidR="00392447">
        <w:rPr>
          <w:rFonts w:cs="Arial"/>
          <w:color w:val="222222"/>
          <w:sz w:val="20"/>
          <w:szCs w:val="20"/>
          <w:shd w:val="clear" w:color="auto" w:fill="FFFFFF"/>
        </w:rPr>
        <w:t>.</w:t>
      </w:r>
      <w:r w:rsidR="00B62F42">
        <w:rPr>
          <w:rFonts w:cs="Arial"/>
          <w:color w:val="222222"/>
          <w:sz w:val="20"/>
          <w:szCs w:val="20"/>
          <w:shd w:val="clear" w:color="auto" w:fill="FFFFFF"/>
        </w:rPr>
        <w:t xml:space="preserve"> </w:t>
      </w:r>
      <w:r w:rsidRPr="00F87AF1">
        <w:rPr>
          <w:rFonts w:cs="Arial"/>
          <w:color w:val="222222"/>
          <w:sz w:val="20"/>
          <w:szCs w:val="20"/>
          <w:shd w:val="clear" w:color="auto" w:fill="FFFFFF"/>
        </w:rPr>
        <w:t xml:space="preserve">Construction and analysis of chromosomal </w:t>
      </w:r>
      <w:r w:rsidRPr="00392447">
        <w:rPr>
          <w:rFonts w:cs="Arial"/>
          <w:i/>
          <w:color w:val="222222"/>
          <w:sz w:val="20"/>
          <w:szCs w:val="20"/>
          <w:shd w:val="clear" w:color="auto" w:fill="FFFFFF"/>
        </w:rPr>
        <w:t>Clostridium difficile</w:t>
      </w:r>
      <w:r w:rsidRPr="00F87AF1">
        <w:rPr>
          <w:rFonts w:cs="Arial"/>
          <w:color w:val="222222"/>
          <w:sz w:val="20"/>
          <w:szCs w:val="20"/>
          <w:shd w:val="clear" w:color="auto" w:fill="FFFFFF"/>
        </w:rPr>
        <w:t xml:space="preserve"> mutants. </w:t>
      </w:r>
      <w:r w:rsidRPr="00917A70">
        <w:rPr>
          <w:rFonts w:cs="Arial"/>
          <w:i/>
          <w:color w:val="222222"/>
          <w:sz w:val="20"/>
          <w:szCs w:val="20"/>
          <w:shd w:val="clear" w:color="auto" w:fill="FFFFFF"/>
        </w:rPr>
        <w:t>Mol Microbiol</w:t>
      </w:r>
      <w:r w:rsidRPr="00917A70">
        <w:rPr>
          <w:rFonts w:cs="Arial"/>
          <w:color w:val="222222"/>
          <w:sz w:val="20"/>
          <w:szCs w:val="20"/>
          <w:shd w:val="clear" w:color="auto" w:fill="FFFFFF"/>
        </w:rPr>
        <w:t xml:space="preserve">. </w:t>
      </w:r>
      <w:r w:rsidR="00392447" w:rsidRPr="00917A70">
        <w:rPr>
          <w:rFonts w:cs="Arial"/>
          <w:color w:val="222222"/>
          <w:sz w:val="20"/>
          <w:szCs w:val="20"/>
          <w:shd w:val="clear" w:color="auto" w:fill="FFFFFF"/>
        </w:rPr>
        <w:t>61</w:t>
      </w:r>
      <w:r w:rsidRPr="00917A70">
        <w:rPr>
          <w:rFonts w:cs="Arial"/>
          <w:color w:val="222222"/>
          <w:sz w:val="20"/>
          <w:szCs w:val="20"/>
          <w:shd w:val="clear" w:color="auto" w:fill="FFFFFF"/>
        </w:rPr>
        <w:t>:1335-51.</w:t>
      </w:r>
      <w:r w:rsidR="00392447" w:rsidRPr="00917A70">
        <w:rPr>
          <w:rFonts w:cs="Arial"/>
          <w:color w:val="222222"/>
          <w:sz w:val="20"/>
          <w:szCs w:val="20"/>
          <w:shd w:val="clear" w:color="auto" w:fill="FFFFFF"/>
        </w:rPr>
        <w:t xml:space="preserve"> doi: 10.1111/j.1365-2958.2006.05315.x</w:t>
      </w:r>
    </w:p>
    <w:p w14:paraId="7A3956D6" w14:textId="77777777" w:rsidR="00404165" w:rsidRPr="00917A70" w:rsidRDefault="00404165" w:rsidP="00A56ED0">
      <w:pPr>
        <w:rPr>
          <w:rFonts w:cs="Arial"/>
          <w:color w:val="222222"/>
          <w:sz w:val="20"/>
          <w:szCs w:val="20"/>
          <w:shd w:val="clear" w:color="auto" w:fill="FFFFFF"/>
        </w:rPr>
      </w:pPr>
      <w:r w:rsidRPr="00917A70">
        <w:rPr>
          <w:rFonts w:cs="Arial"/>
          <w:color w:val="222222"/>
          <w:sz w:val="20"/>
          <w:szCs w:val="20"/>
          <w:shd w:val="clear" w:color="auto" w:fill="FFFFFF"/>
        </w:rPr>
        <w:t>[</w:t>
      </w:r>
      <w:r w:rsidR="0070383F" w:rsidRPr="00917A70">
        <w:rPr>
          <w:rFonts w:cs="Arial"/>
          <w:color w:val="222222"/>
          <w:sz w:val="20"/>
          <w:szCs w:val="20"/>
          <w:shd w:val="clear" w:color="auto" w:fill="FFFFFF"/>
        </w:rPr>
        <w:t>22</w:t>
      </w:r>
      <w:r w:rsidRPr="00917A70">
        <w:rPr>
          <w:rFonts w:cs="Arial"/>
          <w:color w:val="222222"/>
          <w:sz w:val="20"/>
          <w:szCs w:val="20"/>
          <w:shd w:val="clear" w:color="auto" w:fill="FFFFFF"/>
        </w:rPr>
        <w:t xml:space="preserve">] </w:t>
      </w:r>
      <w:hyperlink r:id="rId14" w:history="1">
        <w:r w:rsidRPr="00917A70">
          <w:rPr>
            <w:rStyle w:val="Hyperlink"/>
            <w:rFonts w:cs="Arial"/>
            <w:sz w:val="20"/>
            <w:szCs w:val="20"/>
            <w:shd w:val="clear" w:color="auto" w:fill="FFFFFF"/>
          </w:rPr>
          <w:t>https://www.dsmz.de/catalogues/details/culture/DSM-28645.html</w:t>
        </w:r>
      </w:hyperlink>
      <w:r w:rsidR="00392447" w:rsidRPr="00917A70">
        <w:rPr>
          <w:rStyle w:val="Hyperlink"/>
          <w:rFonts w:cs="Arial"/>
          <w:sz w:val="20"/>
          <w:szCs w:val="20"/>
          <w:shd w:val="clear" w:color="auto" w:fill="FFFFFF"/>
        </w:rPr>
        <w:t xml:space="preserve"> </w:t>
      </w:r>
      <w:r w:rsidR="00392447">
        <w:rPr>
          <w:rStyle w:val="Hyperlink"/>
          <w:rFonts w:cs="Helvetica"/>
          <w:color w:val="auto"/>
          <w:spacing w:val="3"/>
          <w:sz w:val="20"/>
          <w:szCs w:val="20"/>
          <w:u w:val="none"/>
          <w:shd w:val="clear" w:color="auto" w:fill="FFFFFF"/>
        </w:rPr>
        <w:t>(last accessed 28/02/2018)</w:t>
      </w:r>
    </w:p>
    <w:p w14:paraId="04C543A9" w14:textId="77777777" w:rsidR="00E83DB7" w:rsidRPr="00F87AF1" w:rsidRDefault="00EF5099" w:rsidP="00E83DB7">
      <w:pPr>
        <w:rPr>
          <w:rFonts w:cs="Arial"/>
          <w:color w:val="222222"/>
          <w:sz w:val="20"/>
          <w:szCs w:val="20"/>
          <w:shd w:val="clear" w:color="auto" w:fill="FFFFFF"/>
        </w:rPr>
      </w:pPr>
      <w:r w:rsidRPr="00F87AF1">
        <w:rPr>
          <w:rFonts w:cs="Arial"/>
          <w:color w:val="222222"/>
          <w:sz w:val="20"/>
          <w:szCs w:val="20"/>
          <w:shd w:val="clear" w:color="auto" w:fill="FFFFFF"/>
        </w:rPr>
        <w:t>[</w:t>
      </w:r>
      <w:r w:rsidR="00657215">
        <w:rPr>
          <w:rFonts w:cs="Arial"/>
          <w:color w:val="222222"/>
          <w:sz w:val="20"/>
          <w:szCs w:val="20"/>
          <w:shd w:val="clear" w:color="auto" w:fill="FFFFFF"/>
        </w:rPr>
        <w:t>2</w:t>
      </w:r>
      <w:r w:rsidR="0070383F">
        <w:rPr>
          <w:rFonts w:cs="Arial"/>
          <w:color w:val="222222"/>
          <w:sz w:val="20"/>
          <w:szCs w:val="20"/>
          <w:shd w:val="clear" w:color="auto" w:fill="FFFFFF"/>
        </w:rPr>
        <w:t>3</w:t>
      </w:r>
      <w:r w:rsidR="00E83DB7" w:rsidRPr="00F87AF1">
        <w:rPr>
          <w:rFonts w:cs="Arial"/>
          <w:color w:val="222222"/>
          <w:sz w:val="20"/>
          <w:szCs w:val="20"/>
          <w:shd w:val="clear" w:color="auto" w:fill="FFFFFF"/>
        </w:rPr>
        <w:t>] Lyras D, O'Connor JR, Howarth PM, Sambol SP, Carter GP, Phumoonna T, Poon R, Adams V, Vedantam G, Johnson S, Gerding DN, Rood JI. 2009</w:t>
      </w:r>
      <w:r w:rsidR="006904A3">
        <w:rPr>
          <w:rFonts w:cs="Arial"/>
          <w:color w:val="222222"/>
          <w:sz w:val="20"/>
          <w:szCs w:val="20"/>
          <w:shd w:val="clear" w:color="auto" w:fill="FFFFFF"/>
        </w:rPr>
        <w:t>.</w:t>
      </w:r>
      <w:r w:rsidR="00E83DB7" w:rsidRPr="00F87AF1">
        <w:rPr>
          <w:rFonts w:cs="Arial"/>
          <w:color w:val="222222"/>
          <w:sz w:val="20"/>
          <w:szCs w:val="20"/>
          <w:shd w:val="clear" w:color="auto" w:fill="FFFFFF"/>
        </w:rPr>
        <w:t xml:space="preserve"> Toxin B is essential for virulence of </w:t>
      </w:r>
      <w:r w:rsidR="00E83DB7" w:rsidRPr="00F87AF1">
        <w:rPr>
          <w:rFonts w:cs="Arial"/>
          <w:i/>
          <w:color w:val="222222"/>
          <w:sz w:val="20"/>
          <w:szCs w:val="20"/>
          <w:shd w:val="clear" w:color="auto" w:fill="FFFFFF"/>
        </w:rPr>
        <w:t>Clostridium difficile</w:t>
      </w:r>
      <w:r w:rsidR="00E83DB7" w:rsidRPr="00F87AF1">
        <w:rPr>
          <w:rFonts w:cs="Arial"/>
          <w:color w:val="222222"/>
          <w:sz w:val="20"/>
          <w:szCs w:val="20"/>
          <w:shd w:val="clear" w:color="auto" w:fill="FFFFFF"/>
        </w:rPr>
        <w:t xml:space="preserve">. </w:t>
      </w:r>
      <w:r w:rsidR="00E83DB7" w:rsidRPr="006904A3">
        <w:rPr>
          <w:rFonts w:cs="Arial"/>
          <w:i/>
          <w:color w:val="222222"/>
          <w:sz w:val="20"/>
          <w:szCs w:val="20"/>
          <w:shd w:val="clear" w:color="auto" w:fill="FFFFFF"/>
        </w:rPr>
        <w:t>Nature</w:t>
      </w:r>
      <w:r w:rsidR="00E83DB7" w:rsidRPr="00F87AF1">
        <w:rPr>
          <w:rFonts w:cs="Arial"/>
          <w:color w:val="222222"/>
          <w:sz w:val="20"/>
          <w:szCs w:val="20"/>
          <w:shd w:val="clear" w:color="auto" w:fill="FFFFFF"/>
        </w:rPr>
        <w:t xml:space="preserve">. </w:t>
      </w:r>
      <w:r w:rsidR="006904A3">
        <w:rPr>
          <w:rFonts w:cs="Arial"/>
          <w:color w:val="222222"/>
          <w:sz w:val="20"/>
          <w:szCs w:val="20"/>
          <w:shd w:val="clear" w:color="auto" w:fill="FFFFFF"/>
        </w:rPr>
        <w:t>458</w:t>
      </w:r>
      <w:r w:rsidR="00E83DB7" w:rsidRPr="00F87AF1">
        <w:rPr>
          <w:rFonts w:cs="Arial"/>
          <w:color w:val="222222"/>
          <w:sz w:val="20"/>
          <w:szCs w:val="20"/>
          <w:shd w:val="clear" w:color="auto" w:fill="FFFFFF"/>
        </w:rPr>
        <w:t xml:space="preserve">:1176-9. doi: 10.1038/nature07822. </w:t>
      </w:r>
    </w:p>
    <w:p w14:paraId="1EC15DDF" w14:textId="77777777" w:rsidR="00E83DB7" w:rsidRPr="00F87AF1" w:rsidRDefault="00EF5099" w:rsidP="00E83DB7">
      <w:pPr>
        <w:rPr>
          <w:rFonts w:cs="Arial"/>
          <w:color w:val="222222"/>
          <w:sz w:val="20"/>
          <w:szCs w:val="20"/>
          <w:shd w:val="clear" w:color="auto" w:fill="FFFFFF"/>
        </w:rPr>
      </w:pPr>
      <w:r w:rsidRPr="00F87AF1">
        <w:rPr>
          <w:rFonts w:cs="Arial"/>
          <w:color w:val="222222"/>
          <w:sz w:val="20"/>
          <w:szCs w:val="20"/>
          <w:shd w:val="clear" w:color="auto" w:fill="FFFFFF"/>
        </w:rPr>
        <w:t>[</w:t>
      </w:r>
      <w:r w:rsidR="00657215">
        <w:rPr>
          <w:rFonts w:cs="Arial"/>
          <w:color w:val="222222"/>
          <w:sz w:val="20"/>
          <w:szCs w:val="20"/>
          <w:shd w:val="clear" w:color="auto" w:fill="FFFFFF"/>
        </w:rPr>
        <w:t>2</w:t>
      </w:r>
      <w:r w:rsidR="0070383F">
        <w:rPr>
          <w:rFonts w:cs="Arial"/>
          <w:color w:val="222222"/>
          <w:sz w:val="20"/>
          <w:szCs w:val="20"/>
          <w:shd w:val="clear" w:color="auto" w:fill="FFFFFF"/>
        </w:rPr>
        <w:t>4</w:t>
      </w:r>
      <w:r w:rsidR="00E83DB7" w:rsidRPr="00F87AF1">
        <w:rPr>
          <w:rFonts w:cs="Arial"/>
          <w:color w:val="222222"/>
          <w:sz w:val="20"/>
          <w:szCs w:val="20"/>
          <w:shd w:val="clear" w:color="auto" w:fill="FFFFFF"/>
        </w:rPr>
        <w:t>]</w:t>
      </w:r>
      <w:r w:rsidR="00E83DB7" w:rsidRPr="00F87AF1">
        <w:rPr>
          <w:sz w:val="20"/>
          <w:szCs w:val="20"/>
        </w:rPr>
        <w:t xml:space="preserve"> </w:t>
      </w:r>
      <w:r w:rsidR="00E83DB7" w:rsidRPr="00F87AF1">
        <w:rPr>
          <w:rFonts w:cs="Arial"/>
          <w:color w:val="222222"/>
          <w:sz w:val="20"/>
          <w:szCs w:val="20"/>
          <w:shd w:val="clear" w:color="auto" w:fill="FFFFFF"/>
        </w:rPr>
        <w:t>Kuehne SA, Cartman ST, Heap JT, Kelly ML, Cockayne A, Minton NP. 2010</w:t>
      </w:r>
      <w:r w:rsidR="006904A3">
        <w:rPr>
          <w:rFonts w:cs="Arial"/>
          <w:color w:val="222222"/>
          <w:sz w:val="20"/>
          <w:szCs w:val="20"/>
          <w:shd w:val="clear" w:color="auto" w:fill="FFFFFF"/>
        </w:rPr>
        <w:t>.</w:t>
      </w:r>
      <w:r w:rsidR="00E83DB7" w:rsidRPr="00F87AF1">
        <w:rPr>
          <w:rFonts w:cs="Arial"/>
          <w:color w:val="222222"/>
          <w:sz w:val="20"/>
          <w:szCs w:val="20"/>
          <w:shd w:val="clear" w:color="auto" w:fill="FFFFFF"/>
        </w:rPr>
        <w:t xml:space="preserve"> The role of toxin A and toxin B in </w:t>
      </w:r>
      <w:r w:rsidR="00E83DB7" w:rsidRPr="00F87AF1">
        <w:rPr>
          <w:rFonts w:cs="Arial"/>
          <w:i/>
          <w:color w:val="222222"/>
          <w:sz w:val="20"/>
          <w:szCs w:val="20"/>
          <w:shd w:val="clear" w:color="auto" w:fill="FFFFFF"/>
        </w:rPr>
        <w:t>Clostridium difficile</w:t>
      </w:r>
      <w:r w:rsidR="00E83DB7" w:rsidRPr="00F87AF1">
        <w:rPr>
          <w:rFonts w:cs="Arial"/>
          <w:color w:val="222222"/>
          <w:sz w:val="20"/>
          <w:szCs w:val="20"/>
          <w:shd w:val="clear" w:color="auto" w:fill="FFFFFF"/>
        </w:rPr>
        <w:t xml:space="preserve"> infection. </w:t>
      </w:r>
      <w:r w:rsidR="00E83DB7" w:rsidRPr="006904A3">
        <w:rPr>
          <w:rFonts w:cs="Arial"/>
          <w:i/>
          <w:color w:val="222222"/>
          <w:sz w:val="20"/>
          <w:szCs w:val="20"/>
          <w:shd w:val="clear" w:color="auto" w:fill="FFFFFF"/>
        </w:rPr>
        <w:t>Nature</w:t>
      </w:r>
      <w:r w:rsidR="00E83DB7" w:rsidRPr="00F87AF1">
        <w:rPr>
          <w:rFonts w:cs="Arial"/>
          <w:color w:val="222222"/>
          <w:sz w:val="20"/>
          <w:szCs w:val="20"/>
          <w:shd w:val="clear" w:color="auto" w:fill="FFFFFF"/>
        </w:rPr>
        <w:t xml:space="preserve">. 467:711-3. doi: 10.1038/nature09397. </w:t>
      </w:r>
    </w:p>
    <w:p w14:paraId="7B3B05AE" w14:textId="77777777" w:rsidR="00FD5261" w:rsidRPr="00F87AF1" w:rsidRDefault="00EF5099" w:rsidP="00FD5261">
      <w:pPr>
        <w:rPr>
          <w:rFonts w:cs="Arial"/>
          <w:color w:val="222222"/>
          <w:sz w:val="20"/>
          <w:szCs w:val="20"/>
          <w:shd w:val="clear" w:color="auto" w:fill="FFFFFF"/>
        </w:rPr>
      </w:pPr>
      <w:r w:rsidRPr="00F87AF1">
        <w:rPr>
          <w:rFonts w:cs="Arial"/>
          <w:color w:val="222222"/>
          <w:sz w:val="20"/>
          <w:szCs w:val="20"/>
          <w:shd w:val="clear" w:color="auto" w:fill="FFFFFF"/>
        </w:rPr>
        <w:t>[</w:t>
      </w:r>
      <w:r w:rsidR="00657215">
        <w:rPr>
          <w:rFonts w:cs="Arial"/>
          <w:color w:val="222222"/>
          <w:sz w:val="20"/>
          <w:szCs w:val="20"/>
          <w:shd w:val="clear" w:color="auto" w:fill="FFFFFF"/>
        </w:rPr>
        <w:t>2</w:t>
      </w:r>
      <w:r w:rsidR="0070383F">
        <w:rPr>
          <w:rFonts w:cs="Arial"/>
          <w:color w:val="222222"/>
          <w:sz w:val="20"/>
          <w:szCs w:val="20"/>
          <w:shd w:val="clear" w:color="auto" w:fill="FFFFFF"/>
        </w:rPr>
        <w:t>5</w:t>
      </w:r>
      <w:r w:rsidR="00FD5261" w:rsidRPr="00F87AF1">
        <w:rPr>
          <w:rFonts w:cs="Arial"/>
          <w:color w:val="222222"/>
          <w:sz w:val="20"/>
          <w:szCs w:val="20"/>
          <w:shd w:val="clear" w:color="auto" w:fill="FFFFFF"/>
        </w:rPr>
        <w:t>] Collery MM, Kuehne SA, McBride SM, Kelly ML, Monot M, Cockayne A, Dupuy B, Minton NP. 2017</w:t>
      </w:r>
      <w:r w:rsidR="006904A3">
        <w:rPr>
          <w:rFonts w:cs="Arial"/>
          <w:color w:val="222222"/>
          <w:sz w:val="20"/>
          <w:szCs w:val="20"/>
          <w:shd w:val="clear" w:color="auto" w:fill="FFFFFF"/>
        </w:rPr>
        <w:t>.</w:t>
      </w:r>
      <w:r w:rsidR="00FD5261" w:rsidRPr="00F87AF1">
        <w:rPr>
          <w:rFonts w:cs="Arial"/>
          <w:color w:val="222222"/>
          <w:sz w:val="20"/>
          <w:szCs w:val="20"/>
          <w:shd w:val="clear" w:color="auto" w:fill="FFFFFF"/>
        </w:rPr>
        <w:t xml:space="preserve"> What's a SNP between friends: The influence of single nucleotide polymorphisms on virulence and phenotypes of </w:t>
      </w:r>
      <w:r w:rsidR="00FD5261" w:rsidRPr="00F87AF1">
        <w:rPr>
          <w:rFonts w:cs="Arial"/>
          <w:i/>
          <w:color w:val="222222"/>
          <w:sz w:val="20"/>
          <w:szCs w:val="20"/>
          <w:shd w:val="clear" w:color="auto" w:fill="FFFFFF"/>
        </w:rPr>
        <w:t>Clostridium difficile</w:t>
      </w:r>
      <w:r w:rsidR="00FD5261" w:rsidRPr="00F87AF1">
        <w:rPr>
          <w:rFonts w:cs="Arial"/>
          <w:color w:val="222222"/>
          <w:sz w:val="20"/>
          <w:szCs w:val="20"/>
          <w:shd w:val="clear" w:color="auto" w:fill="FFFFFF"/>
        </w:rPr>
        <w:t xml:space="preserve"> strain 630 and derivatives. </w:t>
      </w:r>
      <w:r w:rsidR="00FD5261" w:rsidRPr="006904A3">
        <w:rPr>
          <w:rFonts w:cs="Arial"/>
          <w:i/>
          <w:color w:val="222222"/>
          <w:sz w:val="20"/>
          <w:szCs w:val="20"/>
          <w:shd w:val="clear" w:color="auto" w:fill="FFFFFF"/>
        </w:rPr>
        <w:t>Virulence</w:t>
      </w:r>
      <w:r w:rsidR="006904A3">
        <w:rPr>
          <w:rFonts w:cs="Arial"/>
          <w:color w:val="222222"/>
          <w:sz w:val="20"/>
          <w:szCs w:val="20"/>
          <w:shd w:val="clear" w:color="auto" w:fill="FFFFFF"/>
        </w:rPr>
        <w:t>. 8</w:t>
      </w:r>
      <w:r w:rsidR="00FD5261" w:rsidRPr="00F87AF1">
        <w:rPr>
          <w:rFonts w:cs="Arial"/>
          <w:color w:val="222222"/>
          <w:sz w:val="20"/>
          <w:szCs w:val="20"/>
          <w:shd w:val="clear" w:color="auto" w:fill="FFFFFF"/>
        </w:rPr>
        <w:t xml:space="preserve">:767-781. doi: 10.1080/21505594.2016.1237333. </w:t>
      </w:r>
    </w:p>
    <w:p w14:paraId="2255E3F7" w14:textId="77777777" w:rsidR="00FD5261" w:rsidRDefault="00EF5099" w:rsidP="00FD5261">
      <w:pPr>
        <w:rPr>
          <w:rFonts w:cs="Arial"/>
          <w:color w:val="222222"/>
          <w:sz w:val="20"/>
          <w:szCs w:val="20"/>
          <w:shd w:val="clear" w:color="auto" w:fill="FFFFFF"/>
        </w:rPr>
      </w:pPr>
      <w:r w:rsidRPr="00F87AF1">
        <w:rPr>
          <w:rFonts w:cs="Arial"/>
          <w:color w:val="222222"/>
          <w:sz w:val="20"/>
          <w:szCs w:val="20"/>
          <w:shd w:val="clear" w:color="auto" w:fill="FFFFFF"/>
        </w:rPr>
        <w:t>[</w:t>
      </w:r>
      <w:r w:rsidR="00657215">
        <w:rPr>
          <w:rFonts w:cs="Arial"/>
          <w:color w:val="222222"/>
          <w:sz w:val="20"/>
          <w:szCs w:val="20"/>
          <w:shd w:val="clear" w:color="auto" w:fill="FFFFFF"/>
        </w:rPr>
        <w:t>2</w:t>
      </w:r>
      <w:r w:rsidR="0070383F">
        <w:rPr>
          <w:rFonts w:cs="Arial"/>
          <w:color w:val="222222"/>
          <w:sz w:val="20"/>
          <w:szCs w:val="20"/>
          <w:shd w:val="clear" w:color="auto" w:fill="FFFFFF"/>
        </w:rPr>
        <w:t>6</w:t>
      </w:r>
      <w:r w:rsidR="00FD5261" w:rsidRPr="00F87AF1">
        <w:rPr>
          <w:rFonts w:cs="Arial"/>
          <w:color w:val="222222"/>
          <w:sz w:val="20"/>
          <w:szCs w:val="20"/>
          <w:shd w:val="clear" w:color="auto" w:fill="FFFFFF"/>
        </w:rPr>
        <w:t>] Smits WK. 2017</w:t>
      </w:r>
      <w:r w:rsidR="006904A3">
        <w:rPr>
          <w:rFonts w:cs="Arial"/>
          <w:color w:val="222222"/>
          <w:sz w:val="20"/>
          <w:szCs w:val="20"/>
          <w:shd w:val="clear" w:color="auto" w:fill="FFFFFF"/>
        </w:rPr>
        <w:t>.</w:t>
      </w:r>
      <w:r w:rsidR="00FD5261" w:rsidRPr="00F87AF1">
        <w:rPr>
          <w:rFonts w:cs="Arial"/>
          <w:color w:val="222222"/>
          <w:sz w:val="20"/>
          <w:szCs w:val="20"/>
          <w:shd w:val="clear" w:color="auto" w:fill="FFFFFF"/>
        </w:rPr>
        <w:t xml:space="preserve"> SNP-ing out the differences: Investigating differences between </w:t>
      </w:r>
      <w:r w:rsidR="00FD5261" w:rsidRPr="006904A3">
        <w:rPr>
          <w:rFonts w:cs="Arial"/>
          <w:i/>
          <w:color w:val="222222"/>
          <w:sz w:val="20"/>
          <w:szCs w:val="20"/>
          <w:shd w:val="clear" w:color="auto" w:fill="FFFFFF"/>
        </w:rPr>
        <w:t>Clostridium difficile</w:t>
      </w:r>
      <w:r w:rsidR="00FD5261" w:rsidRPr="00F87AF1">
        <w:rPr>
          <w:rFonts w:cs="Arial"/>
          <w:color w:val="222222"/>
          <w:sz w:val="20"/>
          <w:szCs w:val="20"/>
          <w:shd w:val="clear" w:color="auto" w:fill="FFFFFF"/>
        </w:rPr>
        <w:t xml:space="preserve"> lab strains. </w:t>
      </w:r>
      <w:r w:rsidR="00FD5261" w:rsidRPr="006904A3">
        <w:rPr>
          <w:rFonts w:cs="Arial"/>
          <w:i/>
          <w:color w:val="222222"/>
          <w:sz w:val="20"/>
          <w:szCs w:val="20"/>
          <w:shd w:val="clear" w:color="auto" w:fill="FFFFFF"/>
        </w:rPr>
        <w:t>Virulence</w:t>
      </w:r>
      <w:r w:rsidR="00FD5261" w:rsidRPr="00F87AF1">
        <w:rPr>
          <w:rFonts w:cs="Arial"/>
          <w:color w:val="222222"/>
          <w:sz w:val="20"/>
          <w:szCs w:val="20"/>
          <w:shd w:val="clear" w:color="auto" w:fill="FFFFFF"/>
        </w:rPr>
        <w:t xml:space="preserve">. </w:t>
      </w:r>
      <w:r w:rsidR="006904A3">
        <w:rPr>
          <w:rFonts w:cs="Arial"/>
          <w:color w:val="222222"/>
          <w:sz w:val="20"/>
          <w:szCs w:val="20"/>
          <w:shd w:val="clear" w:color="auto" w:fill="FFFFFF"/>
        </w:rPr>
        <w:t>8</w:t>
      </w:r>
      <w:r w:rsidR="00FD5261" w:rsidRPr="00F87AF1">
        <w:rPr>
          <w:rFonts w:cs="Arial"/>
          <w:color w:val="222222"/>
          <w:sz w:val="20"/>
          <w:szCs w:val="20"/>
          <w:shd w:val="clear" w:color="auto" w:fill="FFFFFF"/>
        </w:rPr>
        <w:t>:613-617. doi: 10.1080/21505594.2016.1250998</w:t>
      </w:r>
    </w:p>
    <w:p w14:paraId="54174908" w14:textId="77777777" w:rsidR="00C239DD" w:rsidRDefault="00C239DD" w:rsidP="00C239DD">
      <w:pPr>
        <w:rPr>
          <w:rFonts w:cs="Arial"/>
          <w:color w:val="222222"/>
          <w:sz w:val="20"/>
          <w:szCs w:val="20"/>
          <w:shd w:val="clear" w:color="auto" w:fill="FFFFFF"/>
        </w:rPr>
      </w:pPr>
      <w:r>
        <w:rPr>
          <w:rFonts w:cs="Arial"/>
          <w:color w:val="222222"/>
          <w:sz w:val="20"/>
          <w:szCs w:val="20"/>
          <w:shd w:val="clear" w:color="auto" w:fill="FFFFFF"/>
        </w:rPr>
        <w:t xml:space="preserve">[27] </w:t>
      </w:r>
      <w:r w:rsidRPr="00661623">
        <w:rPr>
          <w:rFonts w:cs="Arial"/>
          <w:color w:val="222222"/>
          <w:sz w:val="20"/>
          <w:szCs w:val="20"/>
          <w:shd w:val="clear" w:color="auto" w:fill="FFFFFF"/>
        </w:rPr>
        <w:t>Riedel T, Bunk B, Thürmer A, Spröer C, Brzuszkiewicz E, Abt B, Gronow S, Liesegang H, Daniel R, Overmann J. 2015</w:t>
      </w:r>
      <w:r w:rsidR="006904A3">
        <w:rPr>
          <w:rFonts w:cs="Arial"/>
          <w:color w:val="222222"/>
          <w:sz w:val="20"/>
          <w:szCs w:val="20"/>
          <w:shd w:val="clear" w:color="auto" w:fill="FFFFFF"/>
        </w:rPr>
        <w:t>.</w:t>
      </w:r>
      <w:r>
        <w:rPr>
          <w:rFonts w:cs="Arial"/>
          <w:color w:val="222222"/>
          <w:sz w:val="20"/>
          <w:szCs w:val="20"/>
          <w:shd w:val="clear" w:color="auto" w:fill="FFFFFF"/>
        </w:rPr>
        <w:t xml:space="preserve"> </w:t>
      </w:r>
      <w:r w:rsidRPr="00661623">
        <w:rPr>
          <w:rFonts w:cs="Arial"/>
          <w:color w:val="222222"/>
          <w:sz w:val="20"/>
          <w:szCs w:val="20"/>
          <w:shd w:val="clear" w:color="auto" w:fill="FFFFFF"/>
        </w:rPr>
        <w:t xml:space="preserve">Genome Resequencing of the Virulent and Multidrug-Resistant Reference Strain </w:t>
      </w:r>
      <w:r w:rsidRPr="00661623">
        <w:rPr>
          <w:rFonts w:cs="Arial"/>
          <w:i/>
          <w:color w:val="222222"/>
          <w:sz w:val="20"/>
          <w:szCs w:val="20"/>
          <w:shd w:val="clear" w:color="auto" w:fill="FFFFFF"/>
        </w:rPr>
        <w:t>Clostridium difficile</w:t>
      </w:r>
      <w:r w:rsidRPr="00661623">
        <w:rPr>
          <w:rFonts w:cs="Arial"/>
          <w:color w:val="222222"/>
          <w:sz w:val="20"/>
          <w:szCs w:val="20"/>
          <w:shd w:val="clear" w:color="auto" w:fill="FFFFFF"/>
        </w:rPr>
        <w:t xml:space="preserve"> 630. </w:t>
      </w:r>
      <w:r w:rsidRPr="006904A3">
        <w:rPr>
          <w:rFonts w:cs="Arial"/>
          <w:i/>
          <w:color w:val="222222"/>
          <w:sz w:val="20"/>
          <w:szCs w:val="20"/>
          <w:shd w:val="clear" w:color="auto" w:fill="FFFFFF"/>
        </w:rPr>
        <w:t>Genome Announc</w:t>
      </w:r>
      <w:r w:rsidRPr="00661623">
        <w:rPr>
          <w:rFonts w:cs="Arial"/>
          <w:color w:val="222222"/>
          <w:sz w:val="20"/>
          <w:szCs w:val="20"/>
          <w:shd w:val="clear" w:color="auto" w:fill="FFFFFF"/>
        </w:rPr>
        <w:t xml:space="preserve">. </w:t>
      </w:r>
      <w:r w:rsidR="006904A3">
        <w:rPr>
          <w:rFonts w:cs="Arial"/>
          <w:color w:val="222222"/>
          <w:sz w:val="20"/>
          <w:szCs w:val="20"/>
          <w:shd w:val="clear" w:color="auto" w:fill="FFFFFF"/>
        </w:rPr>
        <w:t>3</w:t>
      </w:r>
      <w:r w:rsidRPr="00661623">
        <w:rPr>
          <w:rFonts w:cs="Arial"/>
          <w:color w:val="222222"/>
          <w:sz w:val="20"/>
          <w:szCs w:val="20"/>
          <w:shd w:val="clear" w:color="auto" w:fill="FFFFFF"/>
        </w:rPr>
        <w:t>. pii: e00276-15. doi: 10.1128/genomeA.00276-15.</w:t>
      </w:r>
    </w:p>
    <w:p w14:paraId="1C598AA1" w14:textId="77777777" w:rsidR="00C239DD" w:rsidRDefault="00C239DD" w:rsidP="00FD5261">
      <w:pPr>
        <w:rPr>
          <w:rFonts w:cs="Arial"/>
          <w:color w:val="222222"/>
          <w:sz w:val="20"/>
          <w:szCs w:val="20"/>
          <w:shd w:val="clear" w:color="auto" w:fill="FFFFFF"/>
        </w:rPr>
      </w:pPr>
      <w:r>
        <w:rPr>
          <w:rFonts w:cs="Arial"/>
          <w:color w:val="222222"/>
          <w:sz w:val="20"/>
          <w:szCs w:val="20"/>
          <w:shd w:val="clear" w:color="auto" w:fill="FFFFFF"/>
        </w:rPr>
        <w:t xml:space="preserve">[28] NCTC; </w:t>
      </w:r>
      <w:hyperlink r:id="rId15" w:history="1">
        <w:r w:rsidRPr="007C62BD">
          <w:rPr>
            <w:rStyle w:val="Hyperlink"/>
            <w:rFonts w:cs="Arial"/>
            <w:sz w:val="20"/>
            <w:szCs w:val="20"/>
            <w:shd w:val="clear" w:color="auto" w:fill="FFFFFF"/>
          </w:rPr>
          <w:t>https://www.ebi.ac.uk/ena/data/view/SAMEA2479565</w:t>
        </w:r>
      </w:hyperlink>
      <w:r w:rsidR="006904A3">
        <w:rPr>
          <w:rStyle w:val="Hyperlink"/>
          <w:rFonts w:cs="Arial"/>
          <w:sz w:val="20"/>
          <w:szCs w:val="20"/>
          <w:shd w:val="clear" w:color="auto" w:fill="FFFFFF"/>
        </w:rPr>
        <w:t xml:space="preserve"> </w:t>
      </w:r>
      <w:r w:rsidR="006904A3">
        <w:rPr>
          <w:rStyle w:val="Hyperlink"/>
          <w:rFonts w:cs="Helvetica"/>
          <w:color w:val="auto"/>
          <w:spacing w:val="3"/>
          <w:sz w:val="20"/>
          <w:szCs w:val="20"/>
          <w:u w:val="none"/>
          <w:shd w:val="clear" w:color="auto" w:fill="FFFFFF"/>
        </w:rPr>
        <w:t>(last accessed 28/02/2018)</w:t>
      </w:r>
    </w:p>
    <w:p w14:paraId="32280A58" w14:textId="77777777" w:rsidR="00C239DD" w:rsidRDefault="001A40A4" w:rsidP="001A40A4">
      <w:pPr>
        <w:rPr>
          <w:rFonts w:cs="Arial"/>
          <w:color w:val="222222"/>
          <w:sz w:val="20"/>
          <w:szCs w:val="20"/>
          <w:shd w:val="clear" w:color="auto" w:fill="FFFFFF"/>
        </w:rPr>
      </w:pPr>
      <w:r>
        <w:rPr>
          <w:rFonts w:cs="Arial"/>
          <w:color w:val="222222"/>
          <w:sz w:val="20"/>
          <w:szCs w:val="20"/>
          <w:shd w:val="clear" w:color="auto" w:fill="FFFFFF"/>
        </w:rPr>
        <w:t xml:space="preserve">[29] </w:t>
      </w:r>
      <w:r w:rsidRPr="001A40A4">
        <w:rPr>
          <w:rFonts w:cs="Arial"/>
          <w:color w:val="222222"/>
          <w:sz w:val="20"/>
          <w:szCs w:val="20"/>
          <w:shd w:val="clear" w:color="auto" w:fill="FFFFFF"/>
        </w:rPr>
        <w:t>Monot M, Boursaux-Eude C, Thibonnier M, Vallenet D, Moszer I, Medigue C, Martin-Verstraete I, Dupuy B. 2011</w:t>
      </w:r>
      <w:r w:rsidR="006904A3">
        <w:rPr>
          <w:rFonts w:cs="Arial"/>
          <w:color w:val="222222"/>
          <w:sz w:val="20"/>
          <w:szCs w:val="20"/>
          <w:shd w:val="clear" w:color="auto" w:fill="FFFFFF"/>
        </w:rPr>
        <w:t>.</w:t>
      </w:r>
      <w:r>
        <w:rPr>
          <w:rFonts w:cs="Arial"/>
          <w:color w:val="222222"/>
          <w:sz w:val="20"/>
          <w:szCs w:val="20"/>
          <w:shd w:val="clear" w:color="auto" w:fill="FFFFFF"/>
        </w:rPr>
        <w:t xml:space="preserve"> </w:t>
      </w:r>
      <w:r w:rsidRPr="001A40A4">
        <w:rPr>
          <w:rFonts w:cs="Arial"/>
          <w:color w:val="222222"/>
          <w:sz w:val="20"/>
          <w:szCs w:val="20"/>
          <w:shd w:val="clear" w:color="auto" w:fill="FFFFFF"/>
        </w:rPr>
        <w:t xml:space="preserve">Reannotation of the genome sequence of </w:t>
      </w:r>
      <w:r w:rsidRPr="006904A3">
        <w:rPr>
          <w:rFonts w:cs="Arial"/>
          <w:i/>
          <w:color w:val="222222"/>
          <w:sz w:val="20"/>
          <w:szCs w:val="20"/>
          <w:shd w:val="clear" w:color="auto" w:fill="FFFFFF"/>
        </w:rPr>
        <w:t>Clostridium difficile</w:t>
      </w:r>
      <w:r>
        <w:rPr>
          <w:rFonts w:cs="Arial"/>
          <w:color w:val="222222"/>
          <w:sz w:val="20"/>
          <w:szCs w:val="20"/>
          <w:shd w:val="clear" w:color="auto" w:fill="FFFFFF"/>
        </w:rPr>
        <w:t xml:space="preserve"> strain 630. </w:t>
      </w:r>
      <w:r w:rsidRPr="006904A3">
        <w:rPr>
          <w:rFonts w:cs="Arial"/>
          <w:i/>
          <w:color w:val="222222"/>
          <w:sz w:val="20"/>
          <w:szCs w:val="20"/>
          <w:shd w:val="clear" w:color="auto" w:fill="FFFFFF"/>
        </w:rPr>
        <w:t>J Med Microbiol</w:t>
      </w:r>
      <w:r w:rsidRPr="001A40A4">
        <w:rPr>
          <w:rFonts w:cs="Arial"/>
          <w:color w:val="222222"/>
          <w:sz w:val="20"/>
          <w:szCs w:val="20"/>
          <w:shd w:val="clear" w:color="auto" w:fill="FFFFFF"/>
        </w:rPr>
        <w:t>. 60:1193-9. doi: 10.1099/jmm.0.030452-0.</w:t>
      </w:r>
    </w:p>
    <w:p w14:paraId="4521B33A" w14:textId="77777777" w:rsidR="00C239DD" w:rsidRDefault="001A40A4" w:rsidP="001A40A4">
      <w:pPr>
        <w:rPr>
          <w:rFonts w:cs="Arial"/>
          <w:color w:val="222222"/>
          <w:sz w:val="20"/>
          <w:szCs w:val="20"/>
          <w:shd w:val="clear" w:color="auto" w:fill="FFFFFF"/>
        </w:rPr>
      </w:pPr>
      <w:r>
        <w:rPr>
          <w:rFonts w:cs="Arial"/>
          <w:color w:val="222222"/>
          <w:sz w:val="20"/>
          <w:szCs w:val="20"/>
          <w:shd w:val="clear" w:color="auto" w:fill="FFFFFF"/>
        </w:rPr>
        <w:t xml:space="preserve">[30] </w:t>
      </w:r>
      <w:r w:rsidRPr="001A40A4">
        <w:rPr>
          <w:rFonts w:cs="Arial"/>
          <w:color w:val="222222"/>
          <w:sz w:val="20"/>
          <w:szCs w:val="20"/>
          <w:shd w:val="clear" w:color="auto" w:fill="FFFFFF"/>
        </w:rPr>
        <w:t>Pettit LJ, Browne HP, Yu L, Smits WK, Fagan RP, Barquist L, Martin MJ, Goulding D, Duncan SH, Flint HJ, Dougan G, Choudhary JS, Lawley TD. 2014</w:t>
      </w:r>
      <w:r w:rsidR="006904A3">
        <w:rPr>
          <w:rFonts w:cs="Arial"/>
          <w:color w:val="222222"/>
          <w:sz w:val="20"/>
          <w:szCs w:val="20"/>
          <w:shd w:val="clear" w:color="auto" w:fill="FFFFFF"/>
        </w:rPr>
        <w:t>.</w:t>
      </w:r>
      <w:r>
        <w:rPr>
          <w:rFonts w:cs="Arial"/>
          <w:color w:val="222222"/>
          <w:sz w:val="20"/>
          <w:szCs w:val="20"/>
          <w:shd w:val="clear" w:color="auto" w:fill="FFFFFF"/>
        </w:rPr>
        <w:t xml:space="preserve"> </w:t>
      </w:r>
      <w:r w:rsidRPr="001A40A4">
        <w:rPr>
          <w:rFonts w:cs="Arial"/>
          <w:color w:val="222222"/>
          <w:sz w:val="20"/>
          <w:szCs w:val="20"/>
          <w:shd w:val="clear" w:color="auto" w:fill="FFFFFF"/>
        </w:rPr>
        <w:t xml:space="preserve">Functional genomics reveals that </w:t>
      </w:r>
      <w:r w:rsidRPr="006904A3">
        <w:rPr>
          <w:rFonts w:cs="Arial"/>
          <w:i/>
          <w:color w:val="222222"/>
          <w:sz w:val="20"/>
          <w:szCs w:val="20"/>
          <w:shd w:val="clear" w:color="auto" w:fill="FFFFFF"/>
        </w:rPr>
        <w:t>Clostridium difficile</w:t>
      </w:r>
      <w:r w:rsidRPr="001A40A4">
        <w:rPr>
          <w:rFonts w:cs="Arial"/>
          <w:color w:val="222222"/>
          <w:sz w:val="20"/>
          <w:szCs w:val="20"/>
          <w:shd w:val="clear" w:color="auto" w:fill="FFFFFF"/>
        </w:rPr>
        <w:t xml:space="preserve"> Spo0A coordinates sporula</w:t>
      </w:r>
      <w:r>
        <w:rPr>
          <w:rFonts w:cs="Arial"/>
          <w:color w:val="222222"/>
          <w:sz w:val="20"/>
          <w:szCs w:val="20"/>
          <w:shd w:val="clear" w:color="auto" w:fill="FFFFFF"/>
        </w:rPr>
        <w:t xml:space="preserve">tion, virulence and metabolism. </w:t>
      </w:r>
      <w:r w:rsidRPr="006904A3">
        <w:rPr>
          <w:rFonts w:cs="Arial"/>
          <w:i/>
          <w:color w:val="222222"/>
          <w:sz w:val="20"/>
          <w:szCs w:val="20"/>
          <w:shd w:val="clear" w:color="auto" w:fill="FFFFFF"/>
        </w:rPr>
        <w:t>BMC Genomics</w:t>
      </w:r>
      <w:r w:rsidRPr="001A40A4">
        <w:rPr>
          <w:rFonts w:cs="Arial"/>
          <w:color w:val="222222"/>
          <w:sz w:val="20"/>
          <w:szCs w:val="20"/>
          <w:shd w:val="clear" w:color="auto" w:fill="FFFFFF"/>
        </w:rPr>
        <w:t>. 15:160. doi: 10.1186/1471-2164-15-160.</w:t>
      </w:r>
    </w:p>
    <w:p w14:paraId="38E58912" w14:textId="77777777" w:rsidR="001A40A4" w:rsidRDefault="001A40A4" w:rsidP="001A40A4">
      <w:pPr>
        <w:rPr>
          <w:rFonts w:cs="Arial"/>
          <w:color w:val="222222"/>
          <w:sz w:val="20"/>
          <w:szCs w:val="20"/>
          <w:shd w:val="clear" w:color="auto" w:fill="FFFFFF"/>
        </w:rPr>
      </w:pPr>
      <w:r>
        <w:rPr>
          <w:rFonts w:cs="Arial"/>
          <w:color w:val="222222"/>
          <w:sz w:val="20"/>
          <w:szCs w:val="20"/>
          <w:shd w:val="clear" w:color="auto" w:fill="FFFFFF"/>
        </w:rPr>
        <w:t xml:space="preserve">[31] </w:t>
      </w:r>
      <w:r w:rsidRPr="00661623">
        <w:rPr>
          <w:rFonts w:cs="Arial"/>
          <w:color w:val="222222"/>
          <w:sz w:val="20"/>
          <w:szCs w:val="20"/>
          <w:shd w:val="clear" w:color="auto" w:fill="FFFFFF"/>
        </w:rPr>
        <w:t>Dannheim H, Riedel T, Neumann-Schaal M, Bunk B, Schober I, Spröer C, Chibani CM, Gronow S, Liesegang H, Overmann J, Schomburg D. 2017</w:t>
      </w:r>
      <w:r w:rsidR="006904A3">
        <w:rPr>
          <w:rFonts w:cs="Arial"/>
          <w:color w:val="222222"/>
          <w:sz w:val="20"/>
          <w:szCs w:val="20"/>
          <w:shd w:val="clear" w:color="auto" w:fill="FFFFFF"/>
        </w:rPr>
        <w:t>.</w:t>
      </w:r>
      <w:r>
        <w:rPr>
          <w:rFonts w:cs="Arial"/>
          <w:color w:val="222222"/>
          <w:sz w:val="20"/>
          <w:szCs w:val="20"/>
          <w:shd w:val="clear" w:color="auto" w:fill="FFFFFF"/>
        </w:rPr>
        <w:t xml:space="preserve"> </w:t>
      </w:r>
      <w:r w:rsidRPr="00661623">
        <w:rPr>
          <w:rFonts w:cs="Arial"/>
          <w:color w:val="222222"/>
          <w:sz w:val="20"/>
          <w:szCs w:val="20"/>
          <w:shd w:val="clear" w:color="auto" w:fill="FFFFFF"/>
        </w:rPr>
        <w:t xml:space="preserve">Manual curation and reannotation of the genomes of </w:t>
      </w:r>
      <w:r w:rsidRPr="006904A3">
        <w:rPr>
          <w:rFonts w:cs="Arial"/>
          <w:i/>
          <w:color w:val="222222"/>
          <w:sz w:val="20"/>
          <w:szCs w:val="20"/>
          <w:shd w:val="clear" w:color="auto" w:fill="FFFFFF"/>
        </w:rPr>
        <w:t>Clostridium difficile</w:t>
      </w:r>
      <w:r>
        <w:rPr>
          <w:rFonts w:cs="Arial"/>
          <w:color w:val="222222"/>
          <w:sz w:val="20"/>
          <w:szCs w:val="20"/>
          <w:shd w:val="clear" w:color="auto" w:fill="FFFFFF"/>
        </w:rPr>
        <w:t xml:space="preserve"> 630Δ</w:t>
      </w:r>
      <w:r w:rsidRPr="006904A3">
        <w:rPr>
          <w:rFonts w:cs="Arial"/>
          <w:i/>
          <w:color w:val="222222"/>
          <w:sz w:val="20"/>
          <w:szCs w:val="20"/>
          <w:shd w:val="clear" w:color="auto" w:fill="FFFFFF"/>
        </w:rPr>
        <w:t xml:space="preserve">erm </w:t>
      </w:r>
      <w:r>
        <w:rPr>
          <w:rFonts w:cs="Arial"/>
          <w:color w:val="222222"/>
          <w:sz w:val="20"/>
          <w:szCs w:val="20"/>
          <w:shd w:val="clear" w:color="auto" w:fill="FFFFFF"/>
        </w:rPr>
        <w:t xml:space="preserve">and </w:t>
      </w:r>
      <w:r w:rsidRPr="006904A3">
        <w:rPr>
          <w:rFonts w:cs="Arial"/>
          <w:i/>
          <w:color w:val="222222"/>
          <w:sz w:val="20"/>
          <w:szCs w:val="20"/>
          <w:shd w:val="clear" w:color="auto" w:fill="FFFFFF"/>
        </w:rPr>
        <w:t>C. difficile</w:t>
      </w:r>
      <w:r>
        <w:rPr>
          <w:rFonts w:cs="Arial"/>
          <w:color w:val="222222"/>
          <w:sz w:val="20"/>
          <w:szCs w:val="20"/>
          <w:shd w:val="clear" w:color="auto" w:fill="FFFFFF"/>
        </w:rPr>
        <w:t xml:space="preserve"> 630. </w:t>
      </w:r>
      <w:r w:rsidRPr="006904A3">
        <w:rPr>
          <w:rFonts w:cs="Arial"/>
          <w:i/>
          <w:color w:val="222222"/>
          <w:sz w:val="20"/>
          <w:szCs w:val="20"/>
          <w:shd w:val="clear" w:color="auto" w:fill="FFFFFF"/>
        </w:rPr>
        <w:t>J Med Microbiol</w:t>
      </w:r>
      <w:r w:rsidRPr="00661623">
        <w:rPr>
          <w:rFonts w:cs="Arial"/>
          <w:color w:val="222222"/>
          <w:sz w:val="20"/>
          <w:szCs w:val="20"/>
          <w:shd w:val="clear" w:color="auto" w:fill="FFFFFF"/>
        </w:rPr>
        <w:t>. 66:286-293. doi: 10.1099/jmm.0.000427.</w:t>
      </w:r>
    </w:p>
    <w:p w14:paraId="58C83893" w14:textId="77777777" w:rsidR="001A40A4" w:rsidRDefault="001A40A4" w:rsidP="00661623">
      <w:pPr>
        <w:rPr>
          <w:rFonts w:cs="Arial"/>
          <w:color w:val="222222"/>
          <w:sz w:val="20"/>
          <w:szCs w:val="20"/>
          <w:shd w:val="clear" w:color="auto" w:fill="FFFFFF"/>
        </w:rPr>
      </w:pPr>
      <w:r>
        <w:rPr>
          <w:rFonts w:cs="Arial"/>
          <w:color w:val="222222"/>
          <w:sz w:val="20"/>
          <w:szCs w:val="20"/>
          <w:shd w:val="clear" w:color="auto" w:fill="FFFFFF"/>
        </w:rPr>
        <w:t xml:space="preserve">[32] </w:t>
      </w:r>
      <w:r w:rsidRPr="00661623">
        <w:rPr>
          <w:rFonts w:cs="Arial"/>
          <w:color w:val="222222"/>
          <w:sz w:val="20"/>
          <w:szCs w:val="20"/>
          <w:shd w:val="clear" w:color="auto" w:fill="FFFFFF"/>
        </w:rPr>
        <w:t>van Eijk E, Anvar SY, Browne HP, Leung WY, Frank J, Schmitz AM, Roberts AP, Smits WK. 2015</w:t>
      </w:r>
      <w:r w:rsidR="006904A3">
        <w:rPr>
          <w:rFonts w:cs="Arial"/>
          <w:color w:val="222222"/>
          <w:sz w:val="20"/>
          <w:szCs w:val="20"/>
          <w:shd w:val="clear" w:color="auto" w:fill="FFFFFF"/>
        </w:rPr>
        <w:t>.</w:t>
      </w:r>
      <w:r>
        <w:rPr>
          <w:rFonts w:cs="Arial"/>
          <w:color w:val="222222"/>
          <w:sz w:val="20"/>
          <w:szCs w:val="20"/>
          <w:shd w:val="clear" w:color="auto" w:fill="FFFFFF"/>
        </w:rPr>
        <w:t xml:space="preserve"> </w:t>
      </w:r>
      <w:r w:rsidRPr="00661623">
        <w:rPr>
          <w:rFonts w:cs="Arial"/>
          <w:color w:val="222222"/>
          <w:sz w:val="20"/>
          <w:szCs w:val="20"/>
          <w:shd w:val="clear" w:color="auto" w:fill="FFFFFF"/>
        </w:rPr>
        <w:t xml:space="preserve">Complete genome sequence of the </w:t>
      </w:r>
      <w:r w:rsidRPr="006904A3">
        <w:rPr>
          <w:rFonts w:cs="Arial"/>
          <w:i/>
          <w:color w:val="222222"/>
          <w:sz w:val="20"/>
          <w:szCs w:val="20"/>
          <w:shd w:val="clear" w:color="auto" w:fill="FFFFFF"/>
        </w:rPr>
        <w:t>Clostridium difficile</w:t>
      </w:r>
      <w:r w:rsidRPr="00661623">
        <w:rPr>
          <w:rFonts w:cs="Arial"/>
          <w:color w:val="222222"/>
          <w:sz w:val="20"/>
          <w:szCs w:val="20"/>
          <w:shd w:val="clear" w:color="auto" w:fill="FFFFFF"/>
        </w:rPr>
        <w:t xml:space="preserve"> laboratory strain 630Δ</w:t>
      </w:r>
      <w:r w:rsidRPr="006904A3">
        <w:rPr>
          <w:rFonts w:cs="Arial"/>
          <w:i/>
          <w:color w:val="222222"/>
          <w:sz w:val="20"/>
          <w:szCs w:val="20"/>
          <w:shd w:val="clear" w:color="auto" w:fill="FFFFFF"/>
        </w:rPr>
        <w:t>erm</w:t>
      </w:r>
      <w:r w:rsidRPr="00661623">
        <w:rPr>
          <w:rFonts w:cs="Arial"/>
          <w:color w:val="222222"/>
          <w:sz w:val="20"/>
          <w:szCs w:val="20"/>
          <w:shd w:val="clear" w:color="auto" w:fill="FFFFFF"/>
        </w:rPr>
        <w:t xml:space="preserve"> reveals differences from strain 630, including translocation of the mobile element CTn</w:t>
      </w:r>
      <w:r w:rsidRPr="006904A3">
        <w:rPr>
          <w:rFonts w:cs="Arial"/>
          <w:i/>
          <w:color w:val="222222"/>
          <w:sz w:val="20"/>
          <w:szCs w:val="20"/>
          <w:shd w:val="clear" w:color="auto" w:fill="FFFFFF"/>
        </w:rPr>
        <w:t>5</w:t>
      </w:r>
      <w:r w:rsidRPr="00661623">
        <w:rPr>
          <w:rFonts w:cs="Arial"/>
          <w:color w:val="222222"/>
          <w:sz w:val="20"/>
          <w:szCs w:val="20"/>
          <w:shd w:val="clear" w:color="auto" w:fill="FFFFFF"/>
        </w:rPr>
        <w:t xml:space="preserve">. </w:t>
      </w:r>
      <w:r w:rsidRPr="006904A3">
        <w:rPr>
          <w:rFonts w:cs="Arial"/>
          <w:i/>
          <w:color w:val="222222"/>
          <w:sz w:val="20"/>
          <w:szCs w:val="20"/>
          <w:shd w:val="clear" w:color="auto" w:fill="FFFFFF"/>
        </w:rPr>
        <w:t>BMC Genomics</w:t>
      </w:r>
      <w:r w:rsidRPr="00661623">
        <w:rPr>
          <w:rFonts w:cs="Arial"/>
          <w:color w:val="222222"/>
          <w:sz w:val="20"/>
          <w:szCs w:val="20"/>
          <w:shd w:val="clear" w:color="auto" w:fill="FFFFFF"/>
        </w:rPr>
        <w:t>. 16:31. doi: 10.1186/s12864-015-1252-7.</w:t>
      </w:r>
    </w:p>
    <w:p w14:paraId="142F52B8" w14:textId="77777777" w:rsidR="00661623" w:rsidRPr="00F87AF1" w:rsidRDefault="00661623" w:rsidP="00661623">
      <w:pPr>
        <w:rPr>
          <w:rFonts w:cs="Arial"/>
          <w:color w:val="222222"/>
          <w:sz w:val="20"/>
          <w:szCs w:val="20"/>
          <w:shd w:val="clear" w:color="auto" w:fill="FFFFFF"/>
        </w:rPr>
      </w:pPr>
      <w:r>
        <w:rPr>
          <w:rFonts w:cs="Arial"/>
          <w:color w:val="222222"/>
          <w:sz w:val="20"/>
          <w:szCs w:val="20"/>
          <w:shd w:val="clear" w:color="auto" w:fill="FFFFFF"/>
        </w:rPr>
        <w:lastRenderedPageBreak/>
        <w:t>[</w:t>
      </w:r>
      <w:r w:rsidR="0070383F">
        <w:rPr>
          <w:rFonts w:cs="Arial"/>
          <w:color w:val="222222"/>
          <w:sz w:val="20"/>
          <w:szCs w:val="20"/>
          <w:shd w:val="clear" w:color="auto" w:fill="FFFFFF"/>
        </w:rPr>
        <w:t>3</w:t>
      </w:r>
      <w:r w:rsidR="001A40A4">
        <w:rPr>
          <w:rFonts w:cs="Arial"/>
          <w:color w:val="222222"/>
          <w:sz w:val="20"/>
          <w:szCs w:val="20"/>
          <w:shd w:val="clear" w:color="auto" w:fill="FFFFFF"/>
        </w:rPr>
        <w:t>3</w:t>
      </w:r>
      <w:r>
        <w:rPr>
          <w:rFonts w:cs="Arial"/>
          <w:color w:val="222222"/>
          <w:sz w:val="20"/>
          <w:szCs w:val="20"/>
          <w:shd w:val="clear" w:color="auto" w:fill="FFFFFF"/>
        </w:rPr>
        <w:t xml:space="preserve">] </w:t>
      </w:r>
      <w:r w:rsidRPr="00661623">
        <w:rPr>
          <w:rFonts w:cs="Arial"/>
          <w:color w:val="222222"/>
          <w:sz w:val="20"/>
          <w:szCs w:val="20"/>
          <w:shd w:val="clear" w:color="auto" w:fill="FFFFFF"/>
        </w:rPr>
        <w:t xml:space="preserve">Smits WK, Weese JS, Roberts AP, Harmanus C, Hornung B. </w:t>
      </w:r>
      <w:r>
        <w:rPr>
          <w:rFonts w:cs="Arial"/>
          <w:color w:val="222222"/>
          <w:sz w:val="20"/>
          <w:szCs w:val="20"/>
          <w:shd w:val="clear" w:color="auto" w:fill="FFFFFF"/>
        </w:rPr>
        <w:t>2018</w:t>
      </w:r>
      <w:r w:rsidR="006904A3">
        <w:rPr>
          <w:rFonts w:cs="Arial"/>
          <w:color w:val="222222"/>
          <w:sz w:val="20"/>
          <w:szCs w:val="20"/>
          <w:shd w:val="clear" w:color="auto" w:fill="FFFFFF"/>
        </w:rPr>
        <w:t>.</w:t>
      </w:r>
      <w:r>
        <w:rPr>
          <w:rFonts w:cs="Arial"/>
          <w:color w:val="222222"/>
          <w:sz w:val="20"/>
          <w:szCs w:val="20"/>
          <w:shd w:val="clear" w:color="auto" w:fill="FFFFFF"/>
        </w:rPr>
        <w:t xml:space="preserve"> </w:t>
      </w:r>
      <w:r w:rsidRPr="00661623">
        <w:rPr>
          <w:rFonts w:cs="Arial"/>
          <w:color w:val="222222"/>
          <w:sz w:val="20"/>
          <w:szCs w:val="20"/>
          <w:shd w:val="clear" w:color="auto" w:fill="FFFFFF"/>
        </w:rPr>
        <w:t>A helicase-containing module defines a family of pCD630-like plasmids in</w:t>
      </w:r>
      <w:r>
        <w:rPr>
          <w:rFonts w:cs="Arial"/>
          <w:color w:val="222222"/>
          <w:sz w:val="20"/>
          <w:szCs w:val="20"/>
          <w:shd w:val="clear" w:color="auto" w:fill="FFFFFF"/>
        </w:rPr>
        <w:t xml:space="preserve"> </w:t>
      </w:r>
      <w:r w:rsidRPr="006904A3">
        <w:rPr>
          <w:rFonts w:cs="Arial"/>
          <w:i/>
          <w:color w:val="222222"/>
          <w:sz w:val="20"/>
          <w:szCs w:val="20"/>
          <w:shd w:val="clear" w:color="auto" w:fill="FFFFFF"/>
        </w:rPr>
        <w:t>Clostridium difficile</w:t>
      </w:r>
      <w:r>
        <w:rPr>
          <w:rFonts w:cs="Arial"/>
          <w:color w:val="222222"/>
          <w:sz w:val="20"/>
          <w:szCs w:val="20"/>
          <w:shd w:val="clear" w:color="auto" w:fill="FFFFFF"/>
        </w:rPr>
        <w:t xml:space="preserve">. </w:t>
      </w:r>
      <w:r w:rsidRPr="006904A3">
        <w:rPr>
          <w:rFonts w:cs="Arial"/>
          <w:i/>
          <w:color w:val="222222"/>
          <w:sz w:val="20"/>
          <w:szCs w:val="20"/>
          <w:shd w:val="clear" w:color="auto" w:fill="FFFFFF"/>
        </w:rPr>
        <w:t>Anaerobe</w:t>
      </w:r>
      <w:r w:rsidR="006904A3">
        <w:rPr>
          <w:rFonts w:cs="Arial"/>
          <w:color w:val="222222"/>
          <w:sz w:val="20"/>
          <w:szCs w:val="20"/>
          <w:shd w:val="clear" w:color="auto" w:fill="FFFFFF"/>
        </w:rPr>
        <w:t xml:space="preserve">.;49:78-84. doi: </w:t>
      </w:r>
      <w:r w:rsidRPr="00661623">
        <w:rPr>
          <w:rFonts w:cs="Arial"/>
          <w:color w:val="222222"/>
          <w:sz w:val="20"/>
          <w:szCs w:val="20"/>
          <w:shd w:val="clear" w:color="auto" w:fill="FFFFFF"/>
        </w:rPr>
        <w:t xml:space="preserve">10.1016/j.anaerobe.2017.12.005. </w:t>
      </w:r>
    </w:p>
    <w:p w14:paraId="76852539" w14:textId="77777777" w:rsidR="00661623" w:rsidRPr="00661623" w:rsidRDefault="00661623" w:rsidP="00661623">
      <w:pPr>
        <w:rPr>
          <w:rFonts w:cs="Arial"/>
          <w:color w:val="222222"/>
          <w:sz w:val="20"/>
          <w:szCs w:val="20"/>
          <w:shd w:val="clear" w:color="auto" w:fill="FFFFFF"/>
        </w:rPr>
      </w:pPr>
    </w:p>
    <w:p w14:paraId="6CF1E760" w14:textId="77777777" w:rsidR="005615F4" w:rsidRPr="00F87AF1" w:rsidRDefault="005615F4" w:rsidP="00A56ED0">
      <w:pPr>
        <w:rPr>
          <w:rFonts w:cs="Arial"/>
          <w:color w:val="222222"/>
          <w:sz w:val="20"/>
          <w:szCs w:val="20"/>
          <w:shd w:val="clear" w:color="auto" w:fill="FFFFFF"/>
        </w:rPr>
      </w:pPr>
    </w:p>
    <w:sectPr w:rsidR="005615F4" w:rsidRPr="00F87AF1" w:rsidSect="009A53AB">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E80"/>
    <w:multiLevelType w:val="hybridMultilevel"/>
    <w:tmpl w:val="4198D74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9A3612"/>
    <w:multiLevelType w:val="hybridMultilevel"/>
    <w:tmpl w:val="A47E1582"/>
    <w:lvl w:ilvl="0" w:tplc="68028DA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532FA2"/>
    <w:multiLevelType w:val="hybridMultilevel"/>
    <w:tmpl w:val="1BA0273E"/>
    <w:lvl w:ilvl="0" w:tplc="F0F481F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82"/>
    <w:rsid w:val="00042F0F"/>
    <w:rsid w:val="00074F46"/>
    <w:rsid w:val="00083218"/>
    <w:rsid w:val="00094A07"/>
    <w:rsid w:val="000A0CC1"/>
    <w:rsid w:val="000B1AA6"/>
    <w:rsid w:val="00127696"/>
    <w:rsid w:val="00164F4A"/>
    <w:rsid w:val="00176E1A"/>
    <w:rsid w:val="001A40A4"/>
    <w:rsid w:val="001A5A2B"/>
    <w:rsid w:val="001F079C"/>
    <w:rsid w:val="00246205"/>
    <w:rsid w:val="00271820"/>
    <w:rsid w:val="002B6366"/>
    <w:rsid w:val="002D3CDF"/>
    <w:rsid w:val="003062AE"/>
    <w:rsid w:val="00306E1B"/>
    <w:rsid w:val="0031735B"/>
    <w:rsid w:val="00377695"/>
    <w:rsid w:val="00390454"/>
    <w:rsid w:val="00392447"/>
    <w:rsid w:val="003945AA"/>
    <w:rsid w:val="00394607"/>
    <w:rsid w:val="003D164F"/>
    <w:rsid w:val="00404165"/>
    <w:rsid w:val="004F2922"/>
    <w:rsid w:val="004F4976"/>
    <w:rsid w:val="00522198"/>
    <w:rsid w:val="005224F8"/>
    <w:rsid w:val="005403A6"/>
    <w:rsid w:val="005524EC"/>
    <w:rsid w:val="005615F4"/>
    <w:rsid w:val="00573B31"/>
    <w:rsid w:val="005B14B8"/>
    <w:rsid w:val="005C6DEF"/>
    <w:rsid w:val="005F386F"/>
    <w:rsid w:val="00657215"/>
    <w:rsid w:val="00661623"/>
    <w:rsid w:val="006904A3"/>
    <w:rsid w:val="006C4803"/>
    <w:rsid w:val="006E1393"/>
    <w:rsid w:val="0070383F"/>
    <w:rsid w:val="00714FDE"/>
    <w:rsid w:val="00755954"/>
    <w:rsid w:val="007C5857"/>
    <w:rsid w:val="007E3332"/>
    <w:rsid w:val="00841EF0"/>
    <w:rsid w:val="00870AE7"/>
    <w:rsid w:val="00885F54"/>
    <w:rsid w:val="008867CA"/>
    <w:rsid w:val="008B1AE0"/>
    <w:rsid w:val="00900D96"/>
    <w:rsid w:val="00901A4D"/>
    <w:rsid w:val="00917A70"/>
    <w:rsid w:val="00925AEB"/>
    <w:rsid w:val="009272DF"/>
    <w:rsid w:val="009658E1"/>
    <w:rsid w:val="00971846"/>
    <w:rsid w:val="00996E68"/>
    <w:rsid w:val="009A53AB"/>
    <w:rsid w:val="009B359A"/>
    <w:rsid w:val="009C66D8"/>
    <w:rsid w:val="00A2094D"/>
    <w:rsid w:val="00A41AF2"/>
    <w:rsid w:val="00A4451D"/>
    <w:rsid w:val="00A44C52"/>
    <w:rsid w:val="00A56ED0"/>
    <w:rsid w:val="00AC6F2D"/>
    <w:rsid w:val="00B11B74"/>
    <w:rsid w:val="00B16DAD"/>
    <w:rsid w:val="00B27291"/>
    <w:rsid w:val="00B40F4B"/>
    <w:rsid w:val="00B62F42"/>
    <w:rsid w:val="00BA1B6E"/>
    <w:rsid w:val="00BF17A5"/>
    <w:rsid w:val="00BF2552"/>
    <w:rsid w:val="00BF4575"/>
    <w:rsid w:val="00C00F26"/>
    <w:rsid w:val="00C239DD"/>
    <w:rsid w:val="00C66220"/>
    <w:rsid w:val="00CD5882"/>
    <w:rsid w:val="00CE0A85"/>
    <w:rsid w:val="00CF4401"/>
    <w:rsid w:val="00D05297"/>
    <w:rsid w:val="00D05823"/>
    <w:rsid w:val="00D53C79"/>
    <w:rsid w:val="00D55C0C"/>
    <w:rsid w:val="00D76F93"/>
    <w:rsid w:val="00D83601"/>
    <w:rsid w:val="00D85A9A"/>
    <w:rsid w:val="00DF5AFB"/>
    <w:rsid w:val="00E1010E"/>
    <w:rsid w:val="00E20634"/>
    <w:rsid w:val="00E820A2"/>
    <w:rsid w:val="00E83DB7"/>
    <w:rsid w:val="00E844AE"/>
    <w:rsid w:val="00E90C7A"/>
    <w:rsid w:val="00EE1BA2"/>
    <w:rsid w:val="00EF2367"/>
    <w:rsid w:val="00EF5099"/>
    <w:rsid w:val="00F54051"/>
    <w:rsid w:val="00F60191"/>
    <w:rsid w:val="00F742B3"/>
    <w:rsid w:val="00F74671"/>
    <w:rsid w:val="00F87AF1"/>
    <w:rsid w:val="00F903CE"/>
    <w:rsid w:val="00FA5F45"/>
    <w:rsid w:val="00FB0BBF"/>
    <w:rsid w:val="00FD2FC6"/>
    <w:rsid w:val="00FD5261"/>
    <w:rsid w:val="00FF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ABE"/>
  <w15:docId w15:val="{5C57F34E-E8CC-4CF6-9E45-17149C47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882"/>
    <w:rPr>
      <w:color w:val="0000FF"/>
      <w:u w:val="single"/>
    </w:rPr>
  </w:style>
  <w:style w:type="character" w:styleId="FollowedHyperlink">
    <w:name w:val="FollowedHyperlink"/>
    <w:basedOn w:val="DefaultParagraphFont"/>
    <w:uiPriority w:val="99"/>
    <w:semiHidden/>
    <w:unhideWhenUsed/>
    <w:rsid w:val="007E3332"/>
    <w:rPr>
      <w:color w:val="954F72" w:themeColor="followedHyperlink"/>
      <w:u w:val="single"/>
    </w:rPr>
  </w:style>
  <w:style w:type="character" w:customStyle="1" w:styleId="UnresolvedMention1">
    <w:name w:val="Unresolved Mention1"/>
    <w:basedOn w:val="DefaultParagraphFont"/>
    <w:uiPriority w:val="99"/>
    <w:semiHidden/>
    <w:unhideWhenUsed/>
    <w:rsid w:val="00F903CE"/>
    <w:rPr>
      <w:color w:val="808080"/>
      <w:shd w:val="clear" w:color="auto" w:fill="E6E6E6"/>
    </w:rPr>
  </w:style>
  <w:style w:type="character" w:styleId="HTMLCite">
    <w:name w:val="HTML Cite"/>
    <w:basedOn w:val="DefaultParagraphFont"/>
    <w:uiPriority w:val="99"/>
    <w:semiHidden/>
    <w:unhideWhenUsed/>
    <w:rsid w:val="00F903CE"/>
    <w:rPr>
      <w:i/>
      <w:iCs/>
    </w:rPr>
  </w:style>
  <w:style w:type="table" w:styleId="TableGrid">
    <w:name w:val="Table Grid"/>
    <w:basedOn w:val="TableNormal"/>
    <w:uiPriority w:val="39"/>
    <w:rsid w:val="0004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552"/>
    <w:rPr>
      <w:sz w:val="16"/>
      <w:szCs w:val="16"/>
    </w:rPr>
  </w:style>
  <w:style w:type="paragraph" w:styleId="CommentText">
    <w:name w:val="annotation text"/>
    <w:basedOn w:val="Normal"/>
    <w:link w:val="CommentTextChar"/>
    <w:uiPriority w:val="99"/>
    <w:unhideWhenUsed/>
    <w:rsid w:val="00BF2552"/>
    <w:pPr>
      <w:spacing w:line="240" w:lineRule="auto"/>
    </w:pPr>
    <w:rPr>
      <w:sz w:val="20"/>
      <w:szCs w:val="20"/>
    </w:rPr>
  </w:style>
  <w:style w:type="character" w:customStyle="1" w:styleId="CommentTextChar">
    <w:name w:val="Comment Text Char"/>
    <w:basedOn w:val="DefaultParagraphFont"/>
    <w:link w:val="CommentText"/>
    <w:uiPriority w:val="99"/>
    <w:rsid w:val="00BF2552"/>
    <w:rPr>
      <w:sz w:val="20"/>
      <w:szCs w:val="20"/>
    </w:rPr>
  </w:style>
  <w:style w:type="paragraph" w:styleId="CommentSubject">
    <w:name w:val="annotation subject"/>
    <w:basedOn w:val="CommentText"/>
    <w:next w:val="CommentText"/>
    <w:link w:val="CommentSubjectChar"/>
    <w:uiPriority w:val="99"/>
    <w:semiHidden/>
    <w:unhideWhenUsed/>
    <w:rsid w:val="00BF2552"/>
    <w:rPr>
      <w:b/>
      <w:bCs/>
    </w:rPr>
  </w:style>
  <w:style w:type="character" w:customStyle="1" w:styleId="CommentSubjectChar">
    <w:name w:val="Comment Subject Char"/>
    <w:basedOn w:val="CommentTextChar"/>
    <w:link w:val="CommentSubject"/>
    <w:uiPriority w:val="99"/>
    <w:semiHidden/>
    <w:rsid w:val="00BF2552"/>
    <w:rPr>
      <w:b/>
      <w:bCs/>
      <w:sz w:val="20"/>
      <w:szCs w:val="20"/>
    </w:rPr>
  </w:style>
  <w:style w:type="paragraph" w:styleId="BalloonText">
    <w:name w:val="Balloon Text"/>
    <w:basedOn w:val="Normal"/>
    <w:link w:val="BalloonTextChar"/>
    <w:uiPriority w:val="99"/>
    <w:semiHidden/>
    <w:unhideWhenUsed/>
    <w:rsid w:val="00BF2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552"/>
    <w:rPr>
      <w:rFonts w:ascii="Segoe UI" w:hAnsi="Segoe UI" w:cs="Segoe UI"/>
      <w:sz w:val="18"/>
      <w:szCs w:val="18"/>
    </w:rPr>
  </w:style>
  <w:style w:type="character" w:customStyle="1" w:styleId="jrnl">
    <w:name w:val="jrnl"/>
    <w:basedOn w:val="DefaultParagraphFont"/>
    <w:rsid w:val="00D53C79"/>
  </w:style>
  <w:style w:type="paragraph" w:styleId="Revision">
    <w:name w:val="Revision"/>
    <w:hidden/>
    <w:uiPriority w:val="99"/>
    <w:semiHidden/>
    <w:rsid w:val="00AC6F2D"/>
    <w:pPr>
      <w:spacing w:after="0" w:line="240" w:lineRule="auto"/>
    </w:pPr>
  </w:style>
  <w:style w:type="paragraph" w:styleId="ListParagraph">
    <w:name w:val="List Paragraph"/>
    <w:basedOn w:val="Normal"/>
    <w:uiPriority w:val="34"/>
    <w:qFormat/>
    <w:rsid w:val="00FA5F45"/>
    <w:pPr>
      <w:ind w:left="720"/>
      <w:contextualSpacing/>
    </w:pPr>
  </w:style>
  <w:style w:type="character" w:customStyle="1" w:styleId="UnresolvedMention2">
    <w:name w:val="Unresolved Mention2"/>
    <w:basedOn w:val="DefaultParagraphFont"/>
    <w:uiPriority w:val="99"/>
    <w:semiHidden/>
    <w:unhideWhenUsed/>
    <w:rsid w:val="005C6DEF"/>
    <w:rPr>
      <w:color w:val="808080"/>
      <w:shd w:val="clear" w:color="auto" w:fill="E6E6E6"/>
    </w:rPr>
  </w:style>
  <w:style w:type="character" w:styleId="LineNumber">
    <w:name w:val="line number"/>
    <w:basedOn w:val="DefaultParagraphFont"/>
    <w:uiPriority w:val="99"/>
    <w:semiHidden/>
    <w:unhideWhenUsed/>
    <w:rsid w:val="009A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0477">
      <w:bodyDiv w:val="1"/>
      <w:marLeft w:val="0"/>
      <w:marRight w:val="0"/>
      <w:marTop w:val="0"/>
      <w:marBottom w:val="0"/>
      <w:divBdr>
        <w:top w:val="none" w:sz="0" w:space="0" w:color="auto"/>
        <w:left w:val="none" w:sz="0" w:space="0" w:color="auto"/>
        <w:bottom w:val="none" w:sz="0" w:space="0" w:color="auto"/>
        <w:right w:val="none" w:sz="0" w:space="0" w:color="auto"/>
      </w:divBdr>
      <w:divsChild>
        <w:div w:id="1953054514">
          <w:marLeft w:val="0"/>
          <w:marRight w:val="0"/>
          <w:marTop w:val="34"/>
          <w:marBottom w:val="34"/>
          <w:divBdr>
            <w:top w:val="none" w:sz="0" w:space="0" w:color="auto"/>
            <w:left w:val="none" w:sz="0" w:space="0" w:color="auto"/>
            <w:bottom w:val="none" w:sz="0" w:space="0" w:color="auto"/>
            <w:right w:val="none" w:sz="0" w:space="0" w:color="auto"/>
          </w:divBdr>
        </w:div>
      </w:divsChild>
    </w:div>
    <w:div w:id="273562262">
      <w:bodyDiv w:val="1"/>
      <w:marLeft w:val="0"/>
      <w:marRight w:val="0"/>
      <w:marTop w:val="0"/>
      <w:marBottom w:val="0"/>
      <w:divBdr>
        <w:top w:val="none" w:sz="0" w:space="0" w:color="auto"/>
        <w:left w:val="none" w:sz="0" w:space="0" w:color="auto"/>
        <w:bottom w:val="none" w:sz="0" w:space="0" w:color="auto"/>
        <w:right w:val="none" w:sz="0" w:space="0" w:color="auto"/>
      </w:divBdr>
    </w:div>
    <w:div w:id="293945651">
      <w:bodyDiv w:val="1"/>
      <w:marLeft w:val="0"/>
      <w:marRight w:val="0"/>
      <w:marTop w:val="0"/>
      <w:marBottom w:val="0"/>
      <w:divBdr>
        <w:top w:val="none" w:sz="0" w:space="0" w:color="auto"/>
        <w:left w:val="none" w:sz="0" w:space="0" w:color="auto"/>
        <w:bottom w:val="none" w:sz="0" w:space="0" w:color="auto"/>
        <w:right w:val="none" w:sz="0" w:space="0" w:color="auto"/>
      </w:divBdr>
    </w:div>
    <w:div w:id="334840984">
      <w:bodyDiv w:val="1"/>
      <w:marLeft w:val="0"/>
      <w:marRight w:val="0"/>
      <w:marTop w:val="0"/>
      <w:marBottom w:val="0"/>
      <w:divBdr>
        <w:top w:val="none" w:sz="0" w:space="0" w:color="auto"/>
        <w:left w:val="none" w:sz="0" w:space="0" w:color="auto"/>
        <w:bottom w:val="none" w:sz="0" w:space="0" w:color="auto"/>
        <w:right w:val="none" w:sz="0" w:space="0" w:color="auto"/>
      </w:divBdr>
      <w:divsChild>
        <w:div w:id="902957487">
          <w:marLeft w:val="0"/>
          <w:marRight w:val="0"/>
          <w:marTop w:val="34"/>
          <w:marBottom w:val="34"/>
          <w:divBdr>
            <w:top w:val="none" w:sz="0" w:space="0" w:color="auto"/>
            <w:left w:val="none" w:sz="0" w:space="0" w:color="auto"/>
            <w:bottom w:val="none" w:sz="0" w:space="0" w:color="auto"/>
            <w:right w:val="none" w:sz="0" w:space="0" w:color="auto"/>
          </w:divBdr>
        </w:div>
      </w:divsChild>
    </w:div>
    <w:div w:id="372655306">
      <w:bodyDiv w:val="1"/>
      <w:marLeft w:val="0"/>
      <w:marRight w:val="0"/>
      <w:marTop w:val="0"/>
      <w:marBottom w:val="0"/>
      <w:divBdr>
        <w:top w:val="none" w:sz="0" w:space="0" w:color="auto"/>
        <w:left w:val="none" w:sz="0" w:space="0" w:color="auto"/>
        <w:bottom w:val="none" w:sz="0" w:space="0" w:color="auto"/>
        <w:right w:val="none" w:sz="0" w:space="0" w:color="auto"/>
      </w:divBdr>
      <w:divsChild>
        <w:div w:id="1049113573">
          <w:marLeft w:val="0"/>
          <w:marRight w:val="0"/>
          <w:marTop w:val="34"/>
          <w:marBottom w:val="34"/>
          <w:divBdr>
            <w:top w:val="none" w:sz="0" w:space="0" w:color="auto"/>
            <w:left w:val="none" w:sz="0" w:space="0" w:color="auto"/>
            <w:bottom w:val="none" w:sz="0" w:space="0" w:color="auto"/>
            <w:right w:val="none" w:sz="0" w:space="0" w:color="auto"/>
          </w:divBdr>
        </w:div>
        <w:div w:id="2143376507">
          <w:marLeft w:val="0"/>
          <w:marRight w:val="0"/>
          <w:marTop w:val="0"/>
          <w:marBottom w:val="0"/>
          <w:divBdr>
            <w:top w:val="none" w:sz="0" w:space="0" w:color="auto"/>
            <w:left w:val="none" w:sz="0" w:space="0" w:color="auto"/>
            <w:bottom w:val="none" w:sz="0" w:space="0" w:color="auto"/>
            <w:right w:val="none" w:sz="0" w:space="0" w:color="auto"/>
          </w:divBdr>
        </w:div>
      </w:divsChild>
    </w:div>
    <w:div w:id="590358882">
      <w:bodyDiv w:val="1"/>
      <w:marLeft w:val="0"/>
      <w:marRight w:val="0"/>
      <w:marTop w:val="0"/>
      <w:marBottom w:val="0"/>
      <w:divBdr>
        <w:top w:val="none" w:sz="0" w:space="0" w:color="auto"/>
        <w:left w:val="none" w:sz="0" w:space="0" w:color="auto"/>
        <w:bottom w:val="none" w:sz="0" w:space="0" w:color="auto"/>
        <w:right w:val="none" w:sz="0" w:space="0" w:color="auto"/>
      </w:divBdr>
      <w:divsChild>
        <w:div w:id="1949585598">
          <w:marLeft w:val="0"/>
          <w:marRight w:val="0"/>
          <w:marTop w:val="34"/>
          <w:marBottom w:val="34"/>
          <w:divBdr>
            <w:top w:val="none" w:sz="0" w:space="0" w:color="auto"/>
            <w:left w:val="none" w:sz="0" w:space="0" w:color="auto"/>
            <w:bottom w:val="none" w:sz="0" w:space="0" w:color="auto"/>
            <w:right w:val="none" w:sz="0" w:space="0" w:color="auto"/>
          </w:divBdr>
        </w:div>
      </w:divsChild>
    </w:div>
    <w:div w:id="619723038">
      <w:bodyDiv w:val="1"/>
      <w:marLeft w:val="0"/>
      <w:marRight w:val="0"/>
      <w:marTop w:val="0"/>
      <w:marBottom w:val="0"/>
      <w:divBdr>
        <w:top w:val="none" w:sz="0" w:space="0" w:color="auto"/>
        <w:left w:val="none" w:sz="0" w:space="0" w:color="auto"/>
        <w:bottom w:val="none" w:sz="0" w:space="0" w:color="auto"/>
        <w:right w:val="none" w:sz="0" w:space="0" w:color="auto"/>
      </w:divBdr>
      <w:divsChild>
        <w:div w:id="1952783042">
          <w:marLeft w:val="0"/>
          <w:marRight w:val="0"/>
          <w:marTop w:val="34"/>
          <w:marBottom w:val="34"/>
          <w:divBdr>
            <w:top w:val="none" w:sz="0" w:space="0" w:color="auto"/>
            <w:left w:val="none" w:sz="0" w:space="0" w:color="auto"/>
            <w:bottom w:val="none" w:sz="0" w:space="0" w:color="auto"/>
            <w:right w:val="none" w:sz="0" w:space="0" w:color="auto"/>
          </w:divBdr>
        </w:div>
      </w:divsChild>
    </w:div>
    <w:div w:id="678964660">
      <w:bodyDiv w:val="1"/>
      <w:marLeft w:val="0"/>
      <w:marRight w:val="0"/>
      <w:marTop w:val="0"/>
      <w:marBottom w:val="0"/>
      <w:divBdr>
        <w:top w:val="none" w:sz="0" w:space="0" w:color="auto"/>
        <w:left w:val="none" w:sz="0" w:space="0" w:color="auto"/>
        <w:bottom w:val="none" w:sz="0" w:space="0" w:color="auto"/>
        <w:right w:val="none" w:sz="0" w:space="0" w:color="auto"/>
      </w:divBdr>
      <w:divsChild>
        <w:div w:id="1943949459">
          <w:marLeft w:val="0"/>
          <w:marRight w:val="0"/>
          <w:marTop w:val="34"/>
          <w:marBottom w:val="34"/>
          <w:divBdr>
            <w:top w:val="none" w:sz="0" w:space="0" w:color="auto"/>
            <w:left w:val="none" w:sz="0" w:space="0" w:color="auto"/>
            <w:bottom w:val="none" w:sz="0" w:space="0" w:color="auto"/>
            <w:right w:val="none" w:sz="0" w:space="0" w:color="auto"/>
          </w:divBdr>
        </w:div>
      </w:divsChild>
    </w:div>
    <w:div w:id="749423076">
      <w:bodyDiv w:val="1"/>
      <w:marLeft w:val="0"/>
      <w:marRight w:val="0"/>
      <w:marTop w:val="0"/>
      <w:marBottom w:val="0"/>
      <w:divBdr>
        <w:top w:val="none" w:sz="0" w:space="0" w:color="auto"/>
        <w:left w:val="none" w:sz="0" w:space="0" w:color="auto"/>
        <w:bottom w:val="none" w:sz="0" w:space="0" w:color="auto"/>
        <w:right w:val="none" w:sz="0" w:space="0" w:color="auto"/>
      </w:divBdr>
      <w:divsChild>
        <w:div w:id="83576031">
          <w:marLeft w:val="0"/>
          <w:marRight w:val="0"/>
          <w:marTop w:val="34"/>
          <w:marBottom w:val="34"/>
          <w:divBdr>
            <w:top w:val="none" w:sz="0" w:space="0" w:color="auto"/>
            <w:left w:val="none" w:sz="0" w:space="0" w:color="auto"/>
            <w:bottom w:val="none" w:sz="0" w:space="0" w:color="auto"/>
            <w:right w:val="none" w:sz="0" w:space="0" w:color="auto"/>
          </w:divBdr>
        </w:div>
      </w:divsChild>
    </w:div>
    <w:div w:id="753865079">
      <w:bodyDiv w:val="1"/>
      <w:marLeft w:val="0"/>
      <w:marRight w:val="0"/>
      <w:marTop w:val="0"/>
      <w:marBottom w:val="0"/>
      <w:divBdr>
        <w:top w:val="none" w:sz="0" w:space="0" w:color="auto"/>
        <w:left w:val="none" w:sz="0" w:space="0" w:color="auto"/>
        <w:bottom w:val="none" w:sz="0" w:space="0" w:color="auto"/>
        <w:right w:val="none" w:sz="0" w:space="0" w:color="auto"/>
      </w:divBdr>
      <w:divsChild>
        <w:div w:id="2134209359">
          <w:marLeft w:val="0"/>
          <w:marRight w:val="0"/>
          <w:marTop w:val="34"/>
          <w:marBottom w:val="34"/>
          <w:divBdr>
            <w:top w:val="none" w:sz="0" w:space="0" w:color="auto"/>
            <w:left w:val="none" w:sz="0" w:space="0" w:color="auto"/>
            <w:bottom w:val="none" w:sz="0" w:space="0" w:color="auto"/>
            <w:right w:val="none" w:sz="0" w:space="0" w:color="auto"/>
          </w:divBdr>
        </w:div>
        <w:div w:id="1040472111">
          <w:marLeft w:val="0"/>
          <w:marRight w:val="0"/>
          <w:marTop w:val="0"/>
          <w:marBottom w:val="0"/>
          <w:divBdr>
            <w:top w:val="none" w:sz="0" w:space="0" w:color="auto"/>
            <w:left w:val="none" w:sz="0" w:space="0" w:color="auto"/>
            <w:bottom w:val="none" w:sz="0" w:space="0" w:color="auto"/>
            <w:right w:val="none" w:sz="0" w:space="0" w:color="auto"/>
          </w:divBdr>
        </w:div>
      </w:divsChild>
    </w:div>
    <w:div w:id="763956236">
      <w:bodyDiv w:val="1"/>
      <w:marLeft w:val="0"/>
      <w:marRight w:val="0"/>
      <w:marTop w:val="0"/>
      <w:marBottom w:val="0"/>
      <w:divBdr>
        <w:top w:val="none" w:sz="0" w:space="0" w:color="auto"/>
        <w:left w:val="none" w:sz="0" w:space="0" w:color="auto"/>
        <w:bottom w:val="none" w:sz="0" w:space="0" w:color="auto"/>
        <w:right w:val="none" w:sz="0" w:space="0" w:color="auto"/>
      </w:divBdr>
      <w:divsChild>
        <w:div w:id="538208474">
          <w:marLeft w:val="0"/>
          <w:marRight w:val="0"/>
          <w:marTop w:val="34"/>
          <w:marBottom w:val="34"/>
          <w:divBdr>
            <w:top w:val="none" w:sz="0" w:space="0" w:color="auto"/>
            <w:left w:val="none" w:sz="0" w:space="0" w:color="auto"/>
            <w:bottom w:val="none" w:sz="0" w:space="0" w:color="auto"/>
            <w:right w:val="none" w:sz="0" w:space="0" w:color="auto"/>
          </w:divBdr>
        </w:div>
      </w:divsChild>
    </w:div>
    <w:div w:id="780758380">
      <w:bodyDiv w:val="1"/>
      <w:marLeft w:val="0"/>
      <w:marRight w:val="0"/>
      <w:marTop w:val="0"/>
      <w:marBottom w:val="0"/>
      <w:divBdr>
        <w:top w:val="none" w:sz="0" w:space="0" w:color="auto"/>
        <w:left w:val="none" w:sz="0" w:space="0" w:color="auto"/>
        <w:bottom w:val="none" w:sz="0" w:space="0" w:color="auto"/>
        <w:right w:val="none" w:sz="0" w:space="0" w:color="auto"/>
      </w:divBdr>
      <w:divsChild>
        <w:div w:id="1831944868">
          <w:marLeft w:val="0"/>
          <w:marRight w:val="0"/>
          <w:marTop w:val="34"/>
          <w:marBottom w:val="34"/>
          <w:divBdr>
            <w:top w:val="none" w:sz="0" w:space="0" w:color="auto"/>
            <w:left w:val="none" w:sz="0" w:space="0" w:color="auto"/>
            <w:bottom w:val="none" w:sz="0" w:space="0" w:color="auto"/>
            <w:right w:val="none" w:sz="0" w:space="0" w:color="auto"/>
          </w:divBdr>
        </w:div>
      </w:divsChild>
    </w:div>
    <w:div w:id="799416018">
      <w:bodyDiv w:val="1"/>
      <w:marLeft w:val="0"/>
      <w:marRight w:val="0"/>
      <w:marTop w:val="0"/>
      <w:marBottom w:val="0"/>
      <w:divBdr>
        <w:top w:val="none" w:sz="0" w:space="0" w:color="auto"/>
        <w:left w:val="none" w:sz="0" w:space="0" w:color="auto"/>
        <w:bottom w:val="none" w:sz="0" w:space="0" w:color="auto"/>
        <w:right w:val="none" w:sz="0" w:space="0" w:color="auto"/>
      </w:divBdr>
      <w:divsChild>
        <w:div w:id="1761364678">
          <w:marLeft w:val="0"/>
          <w:marRight w:val="0"/>
          <w:marTop w:val="34"/>
          <w:marBottom w:val="34"/>
          <w:divBdr>
            <w:top w:val="none" w:sz="0" w:space="0" w:color="auto"/>
            <w:left w:val="none" w:sz="0" w:space="0" w:color="auto"/>
            <w:bottom w:val="none" w:sz="0" w:space="0" w:color="auto"/>
            <w:right w:val="none" w:sz="0" w:space="0" w:color="auto"/>
          </w:divBdr>
        </w:div>
        <w:div w:id="540745351">
          <w:marLeft w:val="0"/>
          <w:marRight w:val="0"/>
          <w:marTop w:val="0"/>
          <w:marBottom w:val="0"/>
          <w:divBdr>
            <w:top w:val="none" w:sz="0" w:space="0" w:color="auto"/>
            <w:left w:val="none" w:sz="0" w:space="0" w:color="auto"/>
            <w:bottom w:val="none" w:sz="0" w:space="0" w:color="auto"/>
            <w:right w:val="none" w:sz="0" w:space="0" w:color="auto"/>
          </w:divBdr>
        </w:div>
      </w:divsChild>
    </w:div>
    <w:div w:id="802573976">
      <w:bodyDiv w:val="1"/>
      <w:marLeft w:val="0"/>
      <w:marRight w:val="0"/>
      <w:marTop w:val="0"/>
      <w:marBottom w:val="0"/>
      <w:divBdr>
        <w:top w:val="none" w:sz="0" w:space="0" w:color="auto"/>
        <w:left w:val="none" w:sz="0" w:space="0" w:color="auto"/>
        <w:bottom w:val="none" w:sz="0" w:space="0" w:color="auto"/>
        <w:right w:val="none" w:sz="0" w:space="0" w:color="auto"/>
      </w:divBdr>
      <w:divsChild>
        <w:div w:id="1809319414">
          <w:marLeft w:val="0"/>
          <w:marRight w:val="0"/>
          <w:marTop w:val="34"/>
          <w:marBottom w:val="34"/>
          <w:divBdr>
            <w:top w:val="none" w:sz="0" w:space="0" w:color="auto"/>
            <w:left w:val="none" w:sz="0" w:space="0" w:color="auto"/>
            <w:bottom w:val="none" w:sz="0" w:space="0" w:color="auto"/>
            <w:right w:val="none" w:sz="0" w:space="0" w:color="auto"/>
          </w:divBdr>
        </w:div>
      </w:divsChild>
    </w:div>
    <w:div w:id="810168992">
      <w:bodyDiv w:val="1"/>
      <w:marLeft w:val="0"/>
      <w:marRight w:val="0"/>
      <w:marTop w:val="0"/>
      <w:marBottom w:val="0"/>
      <w:divBdr>
        <w:top w:val="none" w:sz="0" w:space="0" w:color="auto"/>
        <w:left w:val="none" w:sz="0" w:space="0" w:color="auto"/>
        <w:bottom w:val="none" w:sz="0" w:space="0" w:color="auto"/>
        <w:right w:val="none" w:sz="0" w:space="0" w:color="auto"/>
      </w:divBdr>
    </w:div>
    <w:div w:id="822282229">
      <w:bodyDiv w:val="1"/>
      <w:marLeft w:val="0"/>
      <w:marRight w:val="0"/>
      <w:marTop w:val="0"/>
      <w:marBottom w:val="0"/>
      <w:divBdr>
        <w:top w:val="none" w:sz="0" w:space="0" w:color="auto"/>
        <w:left w:val="none" w:sz="0" w:space="0" w:color="auto"/>
        <w:bottom w:val="none" w:sz="0" w:space="0" w:color="auto"/>
        <w:right w:val="none" w:sz="0" w:space="0" w:color="auto"/>
      </w:divBdr>
    </w:div>
    <w:div w:id="836454910">
      <w:bodyDiv w:val="1"/>
      <w:marLeft w:val="0"/>
      <w:marRight w:val="0"/>
      <w:marTop w:val="0"/>
      <w:marBottom w:val="0"/>
      <w:divBdr>
        <w:top w:val="none" w:sz="0" w:space="0" w:color="auto"/>
        <w:left w:val="none" w:sz="0" w:space="0" w:color="auto"/>
        <w:bottom w:val="none" w:sz="0" w:space="0" w:color="auto"/>
        <w:right w:val="none" w:sz="0" w:space="0" w:color="auto"/>
      </w:divBdr>
      <w:divsChild>
        <w:div w:id="1986620328">
          <w:marLeft w:val="0"/>
          <w:marRight w:val="0"/>
          <w:marTop w:val="34"/>
          <w:marBottom w:val="34"/>
          <w:divBdr>
            <w:top w:val="none" w:sz="0" w:space="0" w:color="auto"/>
            <w:left w:val="none" w:sz="0" w:space="0" w:color="auto"/>
            <w:bottom w:val="none" w:sz="0" w:space="0" w:color="auto"/>
            <w:right w:val="none" w:sz="0" w:space="0" w:color="auto"/>
          </w:divBdr>
        </w:div>
      </w:divsChild>
    </w:div>
    <w:div w:id="921767193">
      <w:bodyDiv w:val="1"/>
      <w:marLeft w:val="0"/>
      <w:marRight w:val="0"/>
      <w:marTop w:val="0"/>
      <w:marBottom w:val="0"/>
      <w:divBdr>
        <w:top w:val="none" w:sz="0" w:space="0" w:color="auto"/>
        <w:left w:val="none" w:sz="0" w:space="0" w:color="auto"/>
        <w:bottom w:val="none" w:sz="0" w:space="0" w:color="auto"/>
        <w:right w:val="none" w:sz="0" w:space="0" w:color="auto"/>
      </w:divBdr>
      <w:divsChild>
        <w:div w:id="2030716337">
          <w:marLeft w:val="0"/>
          <w:marRight w:val="0"/>
          <w:marTop w:val="34"/>
          <w:marBottom w:val="34"/>
          <w:divBdr>
            <w:top w:val="none" w:sz="0" w:space="0" w:color="auto"/>
            <w:left w:val="none" w:sz="0" w:space="0" w:color="auto"/>
            <w:bottom w:val="none" w:sz="0" w:space="0" w:color="auto"/>
            <w:right w:val="none" w:sz="0" w:space="0" w:color="auto"/>
          </w:divBdr>
        </w:div>
      </w:divsChild>
    </w:div>
    <w:div w:id="922296225">
      <w:bodyDiv w:val="1"/>
      <w:marLeft w:val="0"/>
      <w:marRight w:val="0"/>
      <w:marTop w:val="0"/>
      <w:marBottom w:val="0"/>
      <w:divBdr>
        <w:top w:val="none" w:sz="0" w:space="0" w:color="auto"/>
        <w:left w:val="none" w:sz="0" w:space="0" w:color="auto"/>
        <w:bottom w:val="none" w:sz="0" w:space="0" w:color="auto"/>
        <w:right w:val="none" w:sz="0" w:space="0" w:color="auto"/>
      </w:divBdr>
      <w:divsChild>
        <w:div w:id="24991182">
          <w:marLeft w:val="0"/>
          <w:marRight w:val="0"/>
          <w:marTop w:val="34"/>
          <w:marBottom w:val="34"/>
          <w:divBdr>
            <w:top w:val="none" w:sz="0" w:space="0" w:color="auto"/>
            <w:left w:val="none" w:sz="0" w:space="0" w:color="auto"/>
            <w:bottom w:val="none" w:sz="0" w:space="0" w:color="auto"/>
            <w:right w:val="none" w:sz="0" w:space="0" w:color="auto"/>
          </w:divBdr>
        </w:div>
        <w:div w:id="1830751431">
          <w:marLeft w:val="0"/>
          <w:marRight w:val="0"/>
          <w:marTop w:val="0"/>
          <w:marBottom w:val="0"/>
          <w:divBdr>
            <w:top w:val="none" w:sz="0" w:space="0" w:color="auto"/>
            <w:left w:val="none" w:sz="0" w:space="0" w:color="auto"/>
            <w:bottom w:val="none" w:sz="0" w:space="0" w:color="auto"/>
            <w:right w:val="none" w:sz="0" w:space="0" w:color="auto"/>
          </w:divBdr>
        </w:div>
      </w:divsChild>
    </w:div>
    <w:div w:id="966548934">
      <w:bodyDiv w:val="1"/>
      <w:marLeft w:val="0"/>
      <w:marRight w:val="0"/>
      <w:marTop w:val="0"/>
      <w:marBottom w:val="0"/>
      <w:divBdr>
        <w:top w:val="none" w:sz="0" w:space="0" w:color="auto"/>
        <w:left w:val="none" w:sz="0" w:space="0" w:color="auto"/>
        <w:bottom w:val="none" w:sz="0" w:space="0" w:color="auto"/>
        <w:right w:val="none" w:sz="0" w:space="0" w:color="auto"/>
      </w:divBdr>
    </w:div>
    <w:div w:id="1062364169">
      <w:bodyDiv w:val="1"/>
      <w:marLeft w:val="0"/>
      <w:marRight w:val="0"/>
      <w:marTop w:val="0"/>
      <w:marBottom w:val="0"/>
      <w:divBdr>
        <w:top w:val="none" w:sz="0" w:space="0" w:color="auto"/>
        <w:left w:val="none" w:sz="0" w:space="0" w:color="auto"/>
        <w:bottom w:val="none" w:sz="0" w:space="0" w:color="auto"/>
        <w:right w:val="none" w:sz="0" w:space="0" w:color="auto"/>
      </w:divBdr>
      <w:divsChild>
        <w:div w:id="1637561049">
          <w:marLeft w:val="0"/>
          <w:marRight w:val="0"/>
          <w:marTop w:val="34"/>
          <w:marBottom w:val="34"/>
          <w:divBdr>
            <w:top w:val="none" w:sz="0" w:space="0" w:color="auto"/>
            <w:left w:val="none" w:sz="0" w:space="0" w:color="auto"/>
            <w:bottom w:val="none" w:sz="0" w:space="0" w:color="auto"/>
            <w:right w:val="none" w:sz="0" w:space="0" w:color="auto"/>
          </w:divBdr>
        </w:div>
      </w:divsChild>
    </w:div>
    <w:div w:id="1178422116">
      <w:bodyDiv w:val="1"/>
      <w:marLeft w:val="0"/>
      <w:marRight w:val="0"/>
      <w:marTop w:val="0"/>
      <w:marBottom w:val="0"/>
      <w:divBdr>
        <w:top w:val="none" w:sz="0" w:space="0" w:color="auto"/>
        <w:left w:val="none" w:sz="0" w:space="0" w:color="auto"/>
        <w:bottom w:val="none" w:sz="0" w:space="0" w:color="auto"/>
        <w:right w:val="none" w:sz="0" w:space="0" w:color="auto"/>
      </w:divBdr>
    </w:div>
    <w:div w:id="1437288212">
      <w:bodyDiv w:val="1"/>
      <w:marLeft w:val="0"/>
      <w:marRight w:val="0"/>
      <w:marTop w:val="0"/>
      <w:marBottom w:val="0"/>
      <w:divBdr>
        <w:top w:val="none" w:sz="0" w:space="0" w:color="auto"/>
        <w:left w:val="none" w:sz="0" w:space="0" w:color="auto"/>
        <w:bottom w:val="none" w:sz="0" w:space="0" w:color="auto"/>
        <w:right w:val="none" w:sz="0" w:space="0" w:color="auto"/>
      </w:divBdr>
      <w:divsChild>
        <w:div w:id="683633239">
          <w:marLeft w:val="0"/>
          <w:marRight w:val="0"/>
          <w:marTop w:val="34"/>
          <w:marBottom w:val="34"/>
          <w:divBdr>
            <w:top w:val="none" w:sz="0" w:space="0" w:color="auto"/>
            <w:left w:val="none" w:sz="0" w:space="0" w:color="auto"/>
            <w:bottom w:val="none" w:sz="0" w:space="0" w:color="auto"/>
            <w:right w:val="none" w:sz="0" w:space="0" w:color="auto"/>
          </w:divBdr>
        </w:div>
        <w:div w:id="643048553">
          <w:marLeft w:val="0"/>
          <w:marRight w:val="0"/>
          <w:marTop w:val="0"/>
          <w:marBottom w:val="0"/>
          <w:divBdr>
            <w:top w:val="none" w:sz="0" w:space="0" w:color="auto"/>
            <w:left w:val="none" w:sz="0" w:space="0" w:color="auto"/>
            <w:bottom w:val="none" w:sz="0" w:space="0" w:color="auto"/>
            <w:right w:val="none" w:sz="0" w:space="0" w:color="auto"/>
          </w:divBdr>
        </w:div>
      </w:divsChild>
    </w:div>
    <w:div w:id="1595283588">
      <w:bodyDiv w:val="1"/>
      <w:marLeft w:val="0"/>
      <w:marRight w:val="0"/>
      <w:marTop w:val="0"/>
      <w:marBottom w:val="0"/>
      <w:divBdr>
        <w:top w:val="none" w:sz="0" w:space="0" w:color="auto"/>
        <w:left w:val="none" w:sz="0" w:space="0" w:color="auto"/>
        <w:bottom w:val="none" w:sz="0" w:space="0" w:color="auto"/>
        <w:right w:val="none" w:sz="0" w:space="0" w:color="auto"/>
      </w:divBdr>
    </w:div>
    <w:div w:id="1627928585">
      <w:bodyDiv w:val="1"/>
      <w:marLeft w:val="0"/>
      <w:marRight w:val="0"/>
      <w:marTop w:val="0"/>
      <w:marBottom w:val="0"/>
      <w:divBdr>
        <w:top w:val="none" w:sz="0" w:space="0" w:color="auto"/>
        <w:left w:val="none" w:sz="0" w:space="0" w:color="auto"/>
        <w:bottom w:val="none" w:sz="0" w:space="0" w:color="auto"/>
        <w:right w:val="none" w:sz="0" w:space="0" w:color="auto"/>
      </w:divBdr>
    </w:div>
    <w:div w:id="1679577610">
      <w:bodyDiv w:val="1"/>
      <w:marLeft w:val="0"/>
      <w:marRight w:val="0"/>
      <w:marTop w:val="0"/>
      <w:marBottom w:val="0"/>
      <w:divBdr>
        <w:top w:val="none" w:sz="0" w:space="0" w:color="auto"/>
        <w:left w:val="none" w:sz="0" w:space="0" w:color="auto"/>
        <w:bottom w:val="none" w:sz="0" w:space="0" w:color="auto"/>
        <w:right w:val="none" w:sz="0" w:space="0" w:color="auto"/>
      </w:divBdr>
    </w:div>
    <w:div w:id="1728334661">
      <w:bodyDiv w:val="1"/>
      <w:marLeft w:val="0"/>
      <w:marRight w:val="0"/>
      <w:marTop w:val="0"/>
      <w:marBottom w:val="0"/>
      <w:divBdr>
        <w:top w:val="none" w:sz="0" w:space="0" w:color="auto"/>
        <w:left w:val="none" w:sz="0" w:space="0" w:color="auto"/>
        <w:bottom w:val="none" w:sz="0" w:space="0" w:color="auto"/>
        <w:right w:val="none" w:sz="0" w:space="0" w:color="auto"/>
      </w:divBdr>
      <w:divsChild>
        <w:div w:id="1428844174">
          <w:marLeft w:val="0"/>
          <w:marRight w:val="0"/>
          <w:marTop w:val="34"/>
          <w:marBottom w:val="34"/>
          <w:divBdr>
            <w:top w:val="none" w:sz="0" w:space="0" w:color="auto"/>
            <w:left w:val="none" w:sz="0" w:space="0" w:color="auto"/>
            <w:bottom w:val="none" w:sz="0" w:space="0" w:color="auto"/>
            <w:right w:val="none" w:sz="0" w:space="0" w:color="auto"/>
          </w:divBdr>
        </w:div>
      </w:divsChild>
    </w:div>
    <w:div w:id="1883588506">
      <w:bodyDiv w:val="1"/>
      <w:marLeft w:val="0"/>
      <w:marRight w:val="0"/>
      <w:marTop w:val="0"/>
      <w:marBottom w:val="0"/>
      <w:divBdr>
        <w:top w:val="none" w:sz="0" w:space="0" w:color="auto"/>
        <w:left w:val="none" w:sz="0" w:space="0" w:color="auto"/>
        <w:bottom w:val="none" w:sz="0" w:space="0" w:color="auto"/>
        <w:right w:val="none" w:sz="0" w:space="0" w:color="auto"/>
      </w:divBdr>
    </w:div>
    <w:div w:id="1981958342">
      <w:bodyDiv w:val="1"/>
      <w:marLeft w:val="0"/>
      <w:marRight w:val="0"/>
      <w:marTop w:val="0"/>
      <w:marBottom w:val="0"/>
      <w:divBdr>
        <w:top w:val="none" w:sz="0" w:space="0" w:color="auto"/>
        <w:left w:val="none" w:sz="0" w:space="0" w:color="auto"/>
        <w:bottom w:val="none" w:sz="0" w:space="0" w:color="auto"/>
        <w:right w:val="none" w:sz="0" w:space="0" w:color="auto"/>
      </w:divBdr>
      <w:divsChild>
        <w:div w:id="1044527678">
          <w:marLeft w:val="0"/>
          <w:marRight w:val="0"/>
          <w:marTop w:val="34"/>
          <w:marBottom w:val="34"/>
          <w:divBdr>
            <w:top w:val="none" w:sz="0" w:space="0" w:color="auto"/>
            <w:left w:val="none" w:sz="0" w:space="0" w:color="auto"/>
            <w:bottom w:val="none" w:sz="0" w:space="0" w:color="auto"/>
            <w:right w:val="none" w:sz="0" w:space="0" w:color="auto"/>
          </w:divBdr>
        </w:div>
      </w:divsChild>
    </w:div>
    <w:div w:id="1994137239">
      <w:bodyDiv w:val="1"/>
      <w:marLeft w:val="0"/>
      <w:marRight w:val="0"/>
      <w:marTop w:val="0"/>
      <w:marBottom w:val="0"/>
      <w:divBdr>
        <w:top w:val="none" w:sz="0" w:space="0" w:color="auto"/>
        <w:left w:val="none" w:sz="0" w:space="0" w:color="auto"/>
        <w:bottom w:val="none" w:sz="0" w:space="0" w:color="auto"/>
        <w:right w:val="none" w:sz="0" w:space="0" w:color="auto"/>
      </w:divBdr>
      <w:divsChild>
        <w:div w:id="1122722235">
          <w:marLeft w:val="0"/>
          <w:marRight w:val="0"/>
          <w:marTop w:val="34"/>
          <w:marBottom w:val="34"/>
          <w:divBdr>
            <w:top w:val="none" w:sz="0" w:space="0" w:color="auto"/>
            <w:left w:val="none" w:sz="0" w:space="0" w:color="auto"/>
            <w:bottom w:val="none" w:sz="0" w:space="0" w:color="auto"/>
            <w:right w:val="none" w:sz="0" w:space="0" w:color="auto"/>
          </w:divBdr>
        </w:div>
      </w:divsChild>
    </w:div>
    <w:div w:id="2028869865">
      <w:bodyDiv w:val="1"/>
      <w:marLeft w:val="0"/>
      <w:marRight w:val="0"/>
      <w:marTop w:val="0"/>
      <w:marBottom w:val="0"/>
      <w:divBdr>
        <w:top w:val="none" w:sz="0" w:space="0" w:color="auto"/>
        <w:left w:val="none" w:sz="0" w:space="0" w:color="auto"/>
        <w:bottom w:val="none" w:sz="0" w:space="0" w:color="auto"/>
        <w:right w:val="none" w:sz="0" w:space="0" w:color="auto"/>
      </w:divBdr>
      <w:divsChild>
        <w:div w:id="222178464">
          <w:marLeft w:val="0"/>
          <w:marRight w:val="0"/>
          <w:marTop w:val="34"/>
          <w:marBottom w:val="34"/>
          <w:divBdr>
            <w:top w:val="none" w:sz="0" w:space="0" w:color="auto"/>
            <w:left w:val="none" w:sz="0" w:space="0" w:color="auto"/>
            <w:bottom w:val="none" w:sz="0" w:space="0" w:color="auto"/>
            <w:right w:val="none" w:sz="0" w:space="0" w:color="auto"/>
          </w:divBdr>
        </w:div>
      </w:divsChild>
    </w:div>
    <w:div w:id="2109540734">
      <w:bodyDiv w:val="1"/>
      <w:marLeft w:val="0"/>
      <w:marRight w:val="0"/>
      <w:marTop w:val="0"/>
      <w:marBottom w:val="0"/>
      <w:divBdr>
        <w:top w:val="none" w:sz="0" w:space="0" w:color="auto"/>
        <w:left w:val="none" w:sz="0" w:space="0" w:color="auto"/>
        <w:bottom w:val="none" w:sz="0" w:space="0" w:color="auto"/>
        <w:right w:val="none" w:sz="0" w:space="0" w:color="auto"/>
      </w:divBdr>
    </w:div>
    <w:div w:id="2111272293">
      <w:bodyDiv w:val="1"/>
      <w:marLeft w:val="0"/>
      <w:marRight w:val="0"/>
      <w:marTop w:val="0"/>
      <w:marBottom w:val="0"/>
      <w:divBdr>
        <w:top w:val="none" w:sz="0" w:space="0" w:color="auto"/>
        <w:left w:val="none" w:sz="0" w:space="0" w:color="auto"/>
        <w:bottom w:val="none" w:sz="0" w:space="0" w:color="auto"/>
        <w:right w:val="none" w:sz="0" w:space="0" w:color="auto"/>
      </w:divBdr>
    </w:div>
    <w:div w:id="2119173639">
      <w:bodyDiv w:val="1"/>
      <w:marLeft w:val="0"/>
      <w:marRight w:val="0"/>
      <w:marTop w:val="0"/>
      <w:marBottom w:val="0"/>
      <w:divBdr>
        <w:top w:val="none" w:sz="0" w:space="0" w:color="auto"/>
        <w:left w:val="none" w:sz="0" w:space="0" w:color="auto"/>
        <w:bottom w:val="none" w:sz="0" w:space="0" w:color="auto"/>
        <w:right w:val="none" w:sz="0" w:space="0" w:color="auto"/>
      </w:divBdr>
      <w:divsChild>
        <w:div w:id="1926916934">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ac.uk/ena/data/view/SAMEA2479565" TargetMode="External"/><Relationship Id="rId13" Type="http://schemas.openxmlformats.org/officeDocument/2006/relationships/hyperlink" Target="https://www.lgcstandards-atcc.org/Products/All/BAA-1382.aspx" TargetMode="External"/><Relationship Id="rId3" Type="http://schemas.openxmlformats.org/officeDocument/2006/relationships/styles" Target="styles.xml"/><Relationship Id="rId7" Type="http://schemas.openxmlformats.org/officeDocument/2006/relationships/hyperlink" Target="mailto:w.k.smits@lumc.nl" TargetMode="External"/><Relationship Id="rId12" Type="http://schemas.openxmlformats.org/officeDocument/2006/relationships/hyperlink" Target="https://www.dsmz.de/catalogues/details/culture/DSM-2754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dam.roberts@lstmed.ac.uk" TargetMode="External"/><Relationship Id="rId11" Type="http://schemas.openxmlformats.org/officeDocument/2006/relationships/hyperlink" Target="https://www.phe-culturecollections.org.uk/products/bacteria/detail.jsp?refId=NCTC+13307&amp;collection=nctc" TargetMode="External"/><Relationship Id="rId5" Type="http://schemas.openxmlformats.org/officeDocument/2006/relationships/webSettings" Target="webSettings.xml"/><Relationship Id="rId15" Type="http://schemas.openxmlformats.org/officeDocument/2006/relationships/hyperlink" Target="https://www.ebi.ac.uk/ena/data/view/SAMEA2479565" TargetMode="External"/><Relationship Id="rId10" Type="http://schemas.openxmlformats.org/officeDocument/2006/relationships/hyperlink" Target="http://lenski.mmg.msu.edu/ecoli/dm25liquid.html" TargetMode="External"/><Relationship Id="rId4" Type="http://schemas.openxmlformats.org/officeDocument/2006/relationships/settings" Target="settings.xml"/><Relationship Id="rId9" Type="http://schemas.openxmlformats.org/officeDocument/2006/relationships/hyperlink" Target="http://myxo.css.msu.edu/ecoli/strainsource.html" TargetMode="External"/><Relationship Id="rId14" Type="http://schemas.openxmlformats.org/officeDocument/2006/relationships/hyperlink" Target="https://www.dsmz.de/catalogues/details/culture/DSM-286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347B-BAE7-4A2A-9D79-FDCF08A1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LUMC</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Roberts</dc:creator>
  <cp:lastModifiedBy>Stacy Murtagh</cp:lastModifiedBy>
  <cp:revision>2</cp:revision>
  <cp:lastPrinted>2018-02-27T09:40:00Z</cp:lastPrinted>
  <dcterms:created xsi:type="dcterms:W3CDTF">2018-07-12T10:12:00Z</dcterms:created>
  <dcterms:modified xsi:type="dcterms:W3CDTF">2018-07-12T10:12:00Z</dcterms:modified>
</cp:coreProperties>
</file>